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A3CA7" w:rsidR="00CA798F" w:rsidP="6723E1D0" w:rsidRDefault="00CA798F" w14:paraId="7E42EBD8" w14:textId="0682401B">
      <w:pPr>
        <w:jc w:val="center"/>
        <w:rPr>
          <w:rFonts w:ascii="Century Gothic" w:hAnsi="Century Gothic" w:eastAsia="Century Gothic" w:cs="Century Gothic"/>
        </w:rPr>
      </w:pPr>
    </w:p>
    <w:p w:rsidR="00666DA5" w:rsidP="00666DA5" w:rsidRDefault="00666DA5" w14:paraId="272490EF" w14:textId="40D8D8A5">
      <w:pPr>
        <w:rPr>
          <w:rFonts w:eastAsia="Century Gothic"/>
        </w:rPr>
      </w:pPr>
    </w:p>
    <w:p w:rsidR="00666DA5" w:rsidP="00666DA5" w:rsidRDefault="00666DA5" w14:paraId="59FC1824" w14:textId="373713FD">
      <w:pPr>
        <w:rPr>
          <w:rFonts w:eastAsia="Century Gothic"/>
        </w:rPr>
      </w:pPr>
    </w:p>
    <w:p w:rsidR="00666DA5" w:rsidP="00666DA5" w:rsidRDefault="00666DA5" w14:paraId="628234DD" w14:textId="3832DCB9">
      <w:pPr>
        <w:rPr>
          <w:rFonts w:eastAsia="Century Gothic"/>
        </w:rPr>
      </w:pPr>
    </w:p>
    <w:p w:rsidR="00666DA5" w:rsidP="00666DA5" w:rsidRDefault="00666DA5" w14:paraId="124A8844" w14:textId="505A5120">
      <w:pPr>
        <w:rPr>
          <w:rFonts w:eastAsia="Century Gothic"/>
        </w:rPr>
      </w:pPr>
    </w:p>
    <w:p w:rsidR="00666DA5" w:rsidP="00666DA5" w:rsidRDefault="00666DA5" w14:paraId="33E709D9" w14:textId="41719FC6">
      <w:pPr>
        <w:rPr>
          <w:rFonts w:eastAsia="Century Gothic"/>
        </w:rPr>
      </w:pPr>
    </w:p>
    <w:p w:rsidR="00666DA5" w:rsidP="00666DA5" w:rsidRDefault="00666DA5" w14:paraId="3F0B55E2" w14:textId="30EA889C">
      <w:pPr>
        <w:rPr>
          <w:rFonts w:eastAsia="Century Gothic"/>
        </w:rPr>
      </w:pPr>
    </w:p>
    <w:p w:rsidR="00666DA5" w:rsidP="00666DA5" w:rsidRDefault="00666DA5" w14:paraId="3087836B" w14:textId="59C962EE">
      <w:pPr>
        <w:rPr>
          <w:rFonts w:eastAsia="Century Gothic"/>
        </w:rPr>
      </w:pPr>
    </w:p>
    <w:p w:rsidRPr="00666DA5" w:rsidR="00666DA5" w:rsidP="00A13470" w:rsidRDefault="00A13470" w14:paraId="53F50E6C" w14:textId="125D9876">
      <w:pPr>
        <w:jc w:val="center"/>
        <w:rPr>
          <w:rFonts w:eastAsia="Century Gothic"/>
        </w:rPr>
      </w:pPr>
      <w:r>
        <w:rPr>
          <w:noProof/>
        </w:rPr>
        <w:drawing>
          <wp:inline distT="0" distB="0" distL="0" distR="0" wp14:anchorId="234CB3AA" wp14:editId="50953EDF">
            <wp:extent cx="2962275" cy="851654"/>
            <wp:effectExtent l="0" t="0" r="0" b="0"/>
            <wp:docPr id="83186282" name="Picture 83186282" descr="California State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86282" name="Picture 83186282" descr="California State Library Logo"/>
                    <pic:cNvPicPr/>
                  </pic:nvPicPr>
                  <pic:blipFill>
                    <a:blip r:embed="rId11">
                      <a:extLst>
                        <a:ext uri="{28A0092B-C50C-407E-A947-70E740481C1C}">
                          <a14:useLocalDpi xmlns:a14="http://schemas.microsoft.com/office/drawing/2010/main" val="0"/>
                        </a:ext>
                      </a:extLst>
                    </a:blip>
                    <a:stretch>
                      <a:fillRect/>
                    </a:stretch>
                  </pic:blipFill>
                  <pic:spPr>
                    <a:xfrm>
                      <a:off x="0" y="0"/>
                      <a:ext cx="2962275" cy="851654"/>
                    </a:xfrm>
                    <a:prstGeom prst="rect">
                      <a:avLst/>
                    </a:prstGeom>
                  </pic:spPr>
                </pic:pic>
              </a:graphicData>
            </a:graphic>
          </wp:inline>
        </w:drawing>
      </w:r>
    </w:p>
    <w:p w:rsidRPr="00BA3CA7" w:rsidR="00CA798F" w:rsidP="6723E1D0" w:rsidRDefault="00CA798F" w14:paraId="16261EFF" w14:textId="41B818D5">
      <w:pPr>
        <w:jc w:val="center"/>
        <w:rPr>
          <w:rFonts w:ascii="Century Gothic" w:hAnsi="Century Gothic" w:eastAsia="Century Gothic" w:cs="Century Gothic"/>
          <w:b/>
          <w:bCs/>
        </w:rPr>
      </w:pPr>
    </w:p>
    <w:p w:rsidRPr="00A13470" w:rsidR="00666DA5" w:rsidP="6723E1D0" w:rsidRDefault="18DCAB11" w14:paraId="18B524C1" w14:textId="1FA4D900">
      <w:pPr>
        <w:jc w:val="center"/>
        <w:rPr>
          <w:rFonts w:ascii="Century Gothic" w:hAnsi="Century Gothic" w:eastAsia="Century Gothic" w:cs="Century Gothic"/>
          <w:sz w:val="28"/>
          <w:szCs w:val="28"/>
        </w:rPr>
      </w:pPr>
      <w:r w:rsidRPr="6137E8DE">
        <w:rPr>
          <w:rFonts w:ascii="Century Gothic" w:hAnsi="Century Gothic" w:eastAsia="Century Gothic" w:cs="Century Gothic"/>
          <w:sz w:val="28"/>
          <w:szCs w:val="28"/>
        </w:rPr>
        <w:t>202</w:t>
      </w:r>
      <w:r w:rsidRPr="6137E8DE" w:rsidR="377DDFA7">
        <w:rPr>
          <w:rFonts w:ascii="Century Gothic" w:hAnsi="Century Gothic" w:eastAsia="Century Gothic" w:cs="Century Gothic"/>
          <w:sz w:val="28"/>
          <w:szCs w:val="28"/>
        </w:rPr>
        <w:t>4</w:t>
      </w:r>
      <w:r w:rsidRPr="6137E8DE">
        <w:rPr>
          <w:rFonts w:ascii="Century Gothic" w:hAnsi="Century Gothic" w:eastAsia="Century Gothic" w:cs="Century Gothic"/>
          <w:sz w:val="28"/>
          <w:szCs w:val="28"/>
        </w:rPr>
        <w:t>-202</w:t>
      </w:r>
      <w:r w:rsidRPr="6137E8DE" w:rsidR="48974A40">
        <w:rPr>
          <w:rFonts w:ascii="Century Gothic" w:hAnsi="Century Gothic" w:eastAsia="Century Gothic" w:cs="Century Gothic"/>
          <w:sz w:val="28"/>
          <w:szCs w:val="28"/>
        </w:rPr>
        <w:t>5</w:t>
      </w:r>
      <w:r w:rsidRPr="6137E8DE">
        <w:rPr>
          <w:rFonts w:ascii="Century Gothic" w:hAnsi="Century Gothic" w:eastAsia="Century Gothic" w:cs="Century Gothic"/>
          <w:sz w:val="28"/>
          <w:szCs w:val="28"/>
        </w:rPr>
        <w:t xml:space="preserve"> </w:t>
      </w:r>
    </w:p>
    <w:p w:rsidRPr="00A13470" w:rsidR="00A13470" w:rsidP="00A13470" w:rsidRDefault="00A13470" w14:paraId="6F5A7D43" w14:textId="1BFA1E2C">
      <w:pPr>
        <w:jc w:val="center"/>
        <w:rPr>
          <w:rFonts w:ascii="Century Gothic" w:hAnsi="Century Gothic" w:eastAsia="Century Gothic" w:cs="Century Gothic"/>
          <w:sz w:val="28"/>
          <w:szCs w:val="28"/>
        </w:rPr>
      </w:pPr>
      <w:r w:rsidRPr="6723E1D0">
        <w:rPr>
          <w:rFonts w:ascii="Century Gothic" w:hAnsi="Century Gothic" w:eastAsia="Century Gothic" w:cs="Century Gothic"/>
          <w:sz w:val="28"/>
          <w:szCs w:val="28"/>
        </w:rPr>
        <w:t>Library Services and Technology Act (L</w:t>
      </w:r>
      <w:r>
        <w:rPr>
          <w:rFonts w:ascii="Century Gothic" w:hAnsi="Century Gothic" w:eastAsia="Century Gothic" w:cs="Century Gothic"/>
          <w:sz w:val="28"/>
          <w:szCs w:val="28"/>
        </w:rPr>
        <w:t>STA</w:t>
      </w:r>
      <w:r w:rsidRPr="6723E1D0">
        <w:rPr>
          <w:rFonts w:ascii="Century Gothic" w:hAnsi="Century Gothic" w:eastAsia="Century Gothic" w:cs="Century Gothic"/>
          <w:sz w:val="28"/>
          <w:szCs w:val="28"/>
        </w:rPr>
        <w:t>)</w:t>
      </w:r>
    </w:p>
    <w:p w:rsidR="00CA798F" w:rsidP="7E453263" w:rsidRDefault="003049A1" w14:paraId="153AB13B" w14:textId="13F48DE1">
      <w:pPr>
        <w:jc w:val="center"/>
        <w:rPr>
          <w:rFonts w:ascii="Century Gothic" w:hAnsi="Century Gothic" w:eastAsia="Century Gothic" w:cs="Century Gothic"/>
          <w:b/>
          <w:bCs/>
          <w:i/>
          <w:iCs/>
          <w:sz w:val="28"/>
          <w:szCs w:val="28"/>
        </w:rPr>
      </w:pPr>
      <w:r w:rsidRPr="7E453263">
        <w:rPr>
          <w:rFonts w:ascii="Century Gothic" w:hAnsi="Century Gothic" w:eastAsia="Century Gothic" w:cs="Century Gothic"/>
          <w:b/>
          <w:bCs/>
          <w:i/>
          <w:iCs/>
          <w:sz w:val="28"/>
          <w:szCs w:val="28"/>
        </w:rPr>
        <w:t xml:space="preserve"> </w:t>
      </w:r>
      <w:r w:rsidRPr="7E453263" w:rsidR="30C4EFCC">
        <w:rPr>
          <w:rFonts w:ascii="Century Gothic" w:hAnsi="Century Gothic" w:eastAsia="Century Gothic" w:cs="Century Gothic"/>
          <w:b/>
          <w:bCs/>
          <w:i/>
          <w:iCs/>
          <w:sz w:val="28"/>
          <w:szCs w:val="28"/>
        </w:rPr>
        <w:t>eBooks for All Collection Development</w:t>
      </w:r>
      <w:r w:rsidRPr="7E453263" w:rsidR="5E049804">
        <w:rPr>
          <w:rFonts w:ascii="Century Gothic" w:hAnsi="Century Gothic" w:eastAsia="Century Gothic" w:cs="Century Gothic"/>
          <w:b/>
          <w:bCs/>
          <w:i/>
          <w:iCs/>
          <w:sz w:val="28"/>
          <w:szCs w:val="28"/>
        </w:rPr>
        <w:t xml:space="preserve"> </w:t>
      </w:r>
      <w:r w:rsidRPr="7E453263" w:rsidR="309B58F1">
        <w:rPr>
          <w:rFonts w:ascii="Century Gothic" w:hAnsi="Century Gothic" w:eastAsia="Century Gothic" w:cs="Century Gothic"/>
          <w:b/>
          <w:bCs/>
          <w:i/>
          <w:iCs/>
          <w:sz w:val="28"/>
          <w:szCs w:val="28"/>
        </w:rPr>
        <w:t>Grant Opportunity</w:t>
      </w:r>
    </w:p>
    <w:p w:rsidRPr="00A13470" w:rsidR="00A13470" w:rsidP="00A13470" w:rsidRDefault="00A13470" w14:paraId="1D3306FB" w14:textId="77777777">
      <w:pPr>
        <w:jc w:val="center"/>
        <w:rPr>
          <w:rFonts w:ascii="Century Gothic" w:hAnsi="Century Gothic" w:eastAsia="Century Gothic" w:cs="Century Gothic"/>
          <w:b/>
          <w:bCs/>
          <w:i/>
          <w:iCs/>
          <w:sz w:val="28"/>
          <w:szCs w:val="28"/>
        </w:rPr>
      </w:pPr>
    </w:p>
    <w:p w:rsidR="00A13470" w:rsidP="00A13470" w:rsidRDefault="00A13470" w14:paraId="7E124601" w14:textId="720552D2">
      <w:pPr>
        <w:jc w:val="center"/>
        <w:rPr>
          <w:rFonts w:ascii="Century Gothic" w:hAnsi="Century Gothic" w:eastAsia="Century Gothic" w:cs="Century Gothic"/>
          <w:sz w:val="28"/>
          <w:szCs w:val="28"/>
        </w:rPr>
      </w:pPr>
      <w:r w:rsidRPr="3A6C81A3">
        <w:rPr>
          <w:rFonts w:ascii="Century Gothic" w:hAnsi="Century Gothic" w:eastAsia="Century Gothic" w:cs="Century Gothic"/>
          <w:sz w:val="28"/>
          <w:szCs w:val="28"/>
        </w:rPr>
        <w:t>Application Instructions</w:t>
      </w:r>
    </w:p>
    <w:p w:rsidR="3A6C81A3" w:rsidP="3A6C81A3" w:rsidRDefault="3A6C81A3" w14:paraId="611EA35B" w14:textId="760E1A68">
      <w:pPr>
        <w:jc w:val="center"/>
        <w:rPr>
          <w:rFonts w:ascii="Century Gothic" w:hAnsi="Century Gothic" w:eastAsia="Century Gothic" w:cs="Century Gothic"/>
          <w:sz w:val="28"/>
          <w:szCs w:val="28"/>
        </w:rPr>
      </w:pPr>
    </w:p>
    <w:tbl>
      <w:tblPr>
        <w:tblStyle w:val="TableGrid"/>
        <w:tblpPr w:leftFromText="180" w:rightFromText="180" w:vertAnchor="text" w:horzAnchor="margin" w:tblpXSpec="center" w:tblpY="218"/>
        <w:tblW w:w="0" w:type="auto"/>
        <w:jc w:val="center"/>
        <w:tblLook w:val="04A0" w:firstRow="1" w:lastRow="0" w:firstColumn="1" w:lastColumn="0" w:noHBand="0" w:noVBand="1"/>
        <w:tblCaption w:val="Opportunity Timeline"/>
        <w:tblDescription w:val="Important Dates for Grant Opportunity listed as:                               March 28, 2023 | Application submission deadline&#10;May 19, 2023 | Award notifications&#10;July 1, 2023 | Project period begins&#10;June 30, 2023 | Project period ends&#10;The funding period for successful applicants starts as soon as the California state budget is signed (typically July 1) and ends June 30 of the following year.&#10;Projects are selected in the spring; however, awards cannot be made until the federal IMLS funding levels are confirmed and the California State budget has passed.&#10; It takes approximately six to eight weeks following the State Library’s receipt and approval of a complete claim form for project funds to be delivered. &#10;"/>
      </w:tblPr>
      <w:tblGrid>
        <w:gridCol w:w="7163"/>
      </w:tblGrid>
      <w:tr w:rsidR="00BD7A5E" w:rsidTr="6137E8DE" w14:paraId="7795F6D6" w14:textId="77777777">
        <w:trPr>
          <w:trHeight w:val="4758"/>
          <w:jc w:val="center"/>
        </w:trPr>
        <w:tc>
          <w:tcPr>
            <w:tcW w:w="7163" w:type="dxa"/>
          </w:tcPr>
          <w:p w:rsidRPr="00A13470" w:rsidR="00BD7A5E" w:rsidP="00BD7A5E" w:rsidRDefault="00BD7A5E" w14:paraId="6CF35FDA" w14:textId="77777777">
            <w:pPr>
              <w:shd w:val="clear" w:color="auto" w:fill="FFFFFF" w:themeFill="background1"/>
              <w:spacing w:line="480" w:lineRule="auto"/>
              <w:jc w:val="center"/>
              <w:rPr>
                <w:rFonts w:ascii="Century Gothic" w:hAnsi="Century Gothic"/>
                <w:b/>
                <w:bCs/>
                <w:sz w:val="26"/>
                <w:szCs w:val="26"/>
                <w14:textFill>
                  <w14:gradFill>
                    <w14:gsLst>
                      <w14:gs w14:pos="0">
                        <w14:srgbClr w14:val="002060">
                          <w14:alpha w14:val="58000"/>
                        </w14:srgb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A13470">
              <w:rPr>
                <w:rFonts w:ascii="Century Gothic" w:hAnsi="Century Gothic"/>
                <w:b/>
                <w:bCs/>
                <w:sz w:val="26"/>
                <w:szCs w:val="26"/>
              </w:rPr>
              <w:t>OPPORTUNITY TIMELINE</w:t>
            </w:r>
          </w:p>
          <w:p w:rsidRPr="00A13470" w:rsidR="00BD7A5E" w:rsidP="00BD7A5E" w:rsidRDefault="7CB15017" w14:paraId="4FB113B9" w14:textId="1AFC6D78">
            <w:pPr>
              <w:shd w:val="clear" w:color="auto" w:fill="FFFFFF" w:themeFill="background1"/>
              <w:spacing w:line="480" w:lineRule="auto"/>
              <w:jc w:val="center"/>
              <w:rPr>
                <w:rFonts w:ascii="Century Gothic" w:hAnsi="Century Gothic"/>
                <w:sz w:val="26"/>
                <w:szCs w:val="26"/>
              </w:rPr>
            </w:pPr>
            <w:r w:rsidRPr="6137E8DE">
              <w:rPr>
                <w:rFonts w:ascii="Century Gothic" w:hAnsi="Century Gothic"/>
                <w:b/>
                <w:bCs/>
                <w:sz w:val="26"/>
                <w:szCs w:val="26"/>
              </w:rPr>
              <w:t>March 6</w:t>
            </w:r>
            <w:r w:rsidRPr="6137E8DE" w:rsidR="0E185E77">
              <w:rPr>
                <w:rFonts w:ascii="Century Gothic" w:hAnsi="Century Gothic"/>
                <w:b/>
                <w:bCs/>
                <w:sz w:val="26"/>
                <w:szCs w:val="26"/>
              </w:rPr>
              <w:t>, 202</w:t>
            </w:r>
            <w:r w:rsidRPr="6137E8DE" w:rsidR="13538516">
              <w:rPr>
                <w:rFonts w:ascii="Century Gothic" w:hAnsi="Century Gothic"/>
                <w:b/>
                <w:bCs/>
                <w:sz w:val="26"/>
                <w:szCs w:val="26"/>
              </w:rPr>
              <w:t>4 (at noon)</w:t>
            </w:r>
            <w:r w:rsidRPr="6137E8DE" w:rsidR="0E185E77">
              <w:rPr>
                <w:rFonts w:ascii="Century Gothic" w:hAnsi="Century Gothic"/>
                <w:sz w:val="26"/>
                <w:szCs w:val="26"/>
              </w:rPr>
              <w:t xml:space="preserve"> | Application submission deadline</w:t>
            </w:r>
          </w:p>
          <w:p w:rsidRPr="00A13470" w:rsidR="00BD7A5E" w:rsidP="00BD7A5E" w:rsidRDefault="4C06FDE5" w14:paraId="574E7ED7" w14:textId="222965A1">
            <w:pPr>
              <w:shd w:val="clear" w:color="auto" w:fill="FFFFFF" w:themeFill="background1"/>
              <w:spacing w:line="480" w:lineRule="auto"/>
              <w:jc w:val="center"/>
              <w:rPr>
                <w:rFonts w:ascii="Century Gothic" w:hAnsi="Century Gothic"/>
                <w:sz w:val="26"/>
                <w:szCs w:val="26"/>
              </w:rPr>
            </w:pPr>
            <w:r w:rsidRPr="6137E8DE">
              <w:rPr>
                <w:rFonts w:ascii="Century Gothic" w:hAnsi="Century Gothic"/>
                <w:b/>
                <w:bCs/>
                <w:sz w:val="26"/>
                <w:szCs w:val="26"/>
              </w:rPr>
              <w:t>May</w:t>
            </w:r>
            <w:r w:rsidRPr="6137E8DE" w:rsidR="0E185E77">
              <w:rPr>
                <w:rFonts w:ascii="Century Gothic" w:hAnsi="Century Gothic"/>
                <w:b/>
                <w:bCs/>
                <w:sz w:val="26"/>
                <w:szCs w:val="26"/>
              </w:rPr>
              <w:t xml:space="preserve"> 202</w:t>
            </w:r>
            <w:r w:rsidRPr="6137E8DE" w:rsidR="1190DA3B">
              <w:rPr>
                <w:rFonts w:ascii="Century Gothic" w:hAnsi="Century Gothic"/>
                <w:b/>
                <w:bCs/>
                <w:sz w:val="26"/>
                <w:szCs w:val="26"/>
              </w:rPr>
              <w:t>4</w:t>
            </w:r>
            <w:r w:rsidRPr="6137E8DE" w:rsidR="0E185E77">
              <w:rPr>
                <w:rFonts w:ascii="Century Gothic" w:hAnsi="Century Gothic"/>
                <w:sz w:val="26"/>
                <w:szCs w:val="26"/>
              </w:rPr>
              <w:t xml:space="preserve"> | Award notifications</w:t>
            </w:r>
          </w:p>
          <w:p w:rsidRPr="00A13470" w:rsidR="00BD7A5E" w:rsidP="00BD7A5E" w:rsidRDefault="3C2E44CC" w14:paraId="7964E7C0" w14:textId="04C5D7D5">
            <w:pPr>
              <w:shd w:val="clear" w:color="auto" w:fill="FFFFFF" w:themeFill="background1"/>
              <w:spacing w:line="480" w:lineRule="auto"/>
              <w:jc w:val="center"/>
              <w:rPr>
                <w:rFonts w:ascii="Century Gothic" w:hAnsi="Century Gothic"/>
                <w:sz w:val="26"/>
                <w:szCs w:val="26"/>
              </w:rPr>
            </w:pPr>
            <w:r w:rsidRPr="6137E8DE">
              <w:rPr>
                <w:rFonts w:ascii="Century Gothic" w:hAnsi="Century Gothic"/>
                <w:b/>
                <w:bCs/>
                <w:sz w:val="26"/>
                <w:szCs w:val="26"/>
              </w:rPr>
              <w:t>July</w:t>
            </w:r>
            <w:r w:rsidRPr="6137E8DE" w:rsidR="54FED80B">
              <w:rPr>
                <w:rFonts w:ascii="Century Gothic" w:hAnsi="Century Gothic"/>
                <w:b/>
                <w:bCs/>
                <w:sz w:val="26"/>
                <w:szCs w:val="26"/>
              </w:rPr>
              <w:t xml:space="preserve"> 202</w:t>
            </w:r>
            <w:r w:rsidRPr="6137E8DE" w:rsidR="1E070962">
              <w:rPr>
                <w:rFonts w:ascii="Century Gothic" w:hAnsi="Century Gothic"/>
                <w:b/>
                <w:bCs/>
                <w:sz w:val="26"/>
                <w:szCs w:val="26"/>
              </w:rPr>
              <w:t>4</w:t>
            </w:r>
            <w:r w:rsidRPr="6137E8DE" w:rsidR="54FED80B">
              <w:rPr>
                <w:rFonts w:ascii="Century Gothic" w:hAnsi="Century Gothic"/>
                <w:sz w:val="26"/>
                <w:szCs w:val="26"/>
              </w:rPr>
              <w:t xml:space="preserve"> | Project period begins</w:t>
            </w:r>
          </w:p>
          <w:p w:rsidRPr="00A13470" w:rsidR="00BD7A5E" w:rsidP="00BD7A5E" w:rsidRDefault="0D6D1269" w14:paraId="2F1BB54D" w14:textId="67C05D4F">
            <w:pPr>
              <w:shd w:val="clear" w:color="auto" w:fill="FFFFFF" w:themeFill="background1"/>
              <w:spacing w:line="480" w:lineRule="auto"/>
              <w:jc w:val="center"/>
              <w:rPr>
                <w:rFonts w:ascii="Century Gothic" w:hAnsi="Century Gothic"/>
                <w:sz w:val="26"/>
                <w:szCs w:val="26"/>
              </w:rPr>
            </w:pPr>
            <w:r w:rsidRPr="6137E8DE">
              <w:rPr>
                <w:rFonts w:ascii="Century Gothic" w:hAnsi="Century Gothic"/>
                <w:b/>
                <w:bCs/>
                <w:sz w:val="26"/>
                <w:szCs w:val="26"/>
              </w:rPr>
              <w:t>June 30, 202</w:t>
            </w:r>
            <w:r w:rsidRPr="6137E8DE" w:rsidR="2070B538">
              <w:rPr>
                <w:rFonts w:ascii="Century Gothic" w:hAnsi="Century Gothic"/>
                <w:b/>
                <w:bCs/>
                <w:sz w:val="26"/>
                <w:szCs w:val="26"/>
              </w:rPr>
              <w:t>5</w:t>
            </w:r>
            <w:r w:rsidRPr="6137E8DE">
              <w:rPr>
                <w:rFonts w:ascii="Century Gothic" w:hAnsi="Century Gothic"/>
                <w:sz w:val="26"/>
                <w:szCs w:val="26"/>
              </w:rPr>
              <w:t xml:space="preserve"> | Project period ends</w:t>
            </w:r>
          </w:p>
          <w:p w:rsidRPr="00475272" w:rsidR="00BD7A5E" w:rsidP="00BD7A5E" w:rsidRDefault="12DD1632" w14:paraId="55070AE3" w14:textId="607C3306">
            <w:pPr>
              <w:shd w:val="clear" w:color="auto" w:fill="FFFFFF" w:themeFill="background1"/>
              <w:spacing w:after="160" w:line="259" w:lineRule="auto"/>
              <w:jc w:val="center"/>
              <w:rPr>
                <w:rFonts w:ascii="Century Gothic" w:hAnsi="Century Gothic" w:eastAsia="Century Gothic" w:cs="Century Gothic"/>
                <w:sz w:val="22"/>
                <w:szCs w:val="22"/>
              </w:rPr>
            </w:pPr>
            <w:r w:rsidRPr="618EAC40">
              <w:rPr>
                <w:rFonts w:ascii="Century Gothic" w:hAnsi="Century Gothic" w:eastAsia="Century Gothic" w:cs="Century Gothic"/>
                <w:sz w:val="22"/>
                <w:szCs w:val="22"/>
              </w:rPr>
              <w:t xml:space="preserve">The funding period for successful applicants starts </w:t>
            </w:r>
            <w:r w:rsidRPr="618EAC40" w:rsidR="003049A1">
              <w:rPr>
                <w:rFonts w:ascii="Century Gothic" w:hAnsi="Century Gothic" w:eastAsia="Century Gothic" w:cs="Century Gothic"/>
                <w:sz w:val="22"/>
                <w:szCs w:val="22"/>
              </w:rPr>
              <w:t xml:space="preserve">upon </w:t>
            </w:r>
            <w:r w:rsidRPr="618EAC40" w:rsidR="1F79D29C">
              <w:rPr>
                <w:rFonts w:ascii="Century Gothic" w:hAnsi="Century Gothic" w:eastAsia="Century Gothic" w:cs="Century Gothic"/>
                <w:sz w:val="22"/>
                <w:szCs w:val="22"/>
              </w:rPr>
              <w:t>issuance of award packet</w:t>
            </w:r>
            <w:r w:rsidRPr="618EAC40">
              <w:rPr>
                <w:rFonts w:ascii="Century Gothic" w:hAnsi="Century Gothic" w:eastAsia="Century Gothic" w:cs="Century Gothic"/>
                <w:sz w:val="22"/>
                <w:szCs w:val="22"/>
              </w:rPr>
              <w:t xml:space="preserve"> and ends June 30 of the following year.</w:t>
            </w:r>
          </w:p>
          <w:p w:rsidRPr="00475272" w:rsidR="00BD7A5E" w:rsidP="00BD7A5E" w:rsidRDefault="0A584E38" w14:paraId="0A397DFC" w14:textId="4D04D29C">
            <w:pPr>
              <w:shd w:val="clear" w:color="auto" w:fill="FFFFFF" w:themeFill="background1"/>
              <w:spacing w:after="160" w:line="259" w:lineRule="auto"/>
              <w:jc w:val="center"/>
              <w:rPr>
                <w:rFonts w:ascii="Century Gothic" w:hAnsi="Century Gothic" w:eastAsia="Century Gothic" w:cs="Century Gothic"/>
                <w:sz w:val="22"/>
                <w:szCs w:val="22"/>
              </w:rPr>
            </w:pPr>
            <w:r w:rsidRPr="618EAC40">
              <w:rPr>
                <w:rFonts w:ascii="Century Gothic" w:hAnsi="Century Gothic" w:eastAsia="Century Gothic" w:cs="Century Gothic"/>
                <w:sz w:val="22"/>
                <w:szCs w:val="22"/>
              </w:rPr>
              <w:t xml:space="preserve">Once projects are selected an award packet will be sent out through DocuSign for signature by the Authorized Representative. The award packet will contain a </w:t>
            </w:r>
            <w:r w:rsidRPr="618EAC40" w:rsidR="659684D1">
              <w:rPr>
                <w:rFonts w:ascii="Century Gothic" w:hAnsi="Century Gothic" w:eastAsia="Century Gothic" w:cs="Century Gothic"/>
                <w:sz w:val="22"/>
                <w:szCs w:val="22"/>
              </w:rPr>
              <w:t xml:space="preserve">payment </w:t>
            </w:r>
            <w:r w:rsidRPr="618EAC40">
              <w:rPr>
                <w:rFonts w:ascii="Century Gothic" w:hAnsi="Century Gothic" w:eastAsia="Century Gothic" w:cs="Century Gothic"/>
                <w:sz w:val="22"/>
                <w:szCs w:val="22"/>
              </w:rPr>
              <w:t xml:space="preserve">claim form. </w:t>
            </w:r>
          </w:p>
          <w:p w:rsidRPr="00475272" w:rsidR="00BD7A5E" w:rsidP="00BD7A5E" w:rsidRDefault="00BD7A5E" w14:paraId="5AA2E604" w14:textId="77777777">
            <w:pPr>
              <w:shd w:val="clear" w:color="auto" w:fill="FFFFFF" w:themeFill="background1"/>
              <w:spacing w:after="160" w:line="259" w:lineRule="auto"/>
              <w:jc w:val="center"/>
              <w:rPr>
                <w:rFonts w:ascii="Century Gothic" w:hAnsi="Century Gothic" w:eastAsia="Century Gothic" w:cs="Century Gothic"/>
                <w:sz w:val="22"/>
                <w:szCs w:val="22"/>
              </w:rPr>
            </w:pPr>
            <w:r w:rsidRPr="00475272">
              <w:rPr>
                <w:rFonts w:ascii="Century Gothic" w:hAnsi="Century Gothic" w:eastAsia="Century Gothic" w:cs="Century Gothic"/>
                <w:sz w:val="22"/>
                <w:szCs w:val="22"/>
              </w:rPr>
              <w:t xml:space="preserve"> It takes approximately six to eight weeks following the State Library’s receipt and approval of a complete claim form for project funds to be delivered. </w:t>
            </w:r>
          </w:p>
          <w:p w:rsidR="00BD7A5E" w:rsidP="00BD7A5E" w:rsidRDefault="00BD7A5E" w14:paraId="365F0D82" w14:textId="77777777">
            <w:pPr>
              <w:jc w:val="center"/>
              <w:rPr>
                <w:rFonts w:ascii="Century Gothic" w:hAnsi="Century Gothic" w:eastAsia="Century Gothic" w:cs="Century Gothic"/>
              </w:rPr>
            </w:pPr>
          </w:p>
        </w:tc>
      </w:tr>
    </w:tbl>
    <w:p w:rsidRPr="00A13470" w:rsidR="00BD7A5E" w:rsidP="00A13470" w:rsidRDefault="00BD7A5E" w14:paraId="1F7FDAB9" w14:textId="77777777">
      <w:pPr>
        <w:jc w:val="center"/>
        <w:rPr>
          <w:rFonts w:ascii="Century Gothic" w:hAnsi="Century Gothic" w:eastAsia="Century Gothic" w:cs="Century Gothic"/>
          <w:sz w:val="28"/>
          <w:szCs w:val="28"/>
        </w:rPr>
      </w:pPr>
    </w:p>
    <w:p w:rsidR="0070458B" w:rsidP="0098410D" w:rsidRDefault="0070458B" w14:paraId="62F55D88" w14:textId="7A121EB1">
      <w:pPr>
        <w:shd w:val="clear" w:color="auto" w:fill="FFFFFF" w:themeFill="background1"/>
        <w:jc w:val="center"/>
        <w:rPr>
          <w:rFonts w:ascii="Century Gothic" w:hAnsi="Century Gothic" w:eastAsia="Century Gothic" w:cs="Century Gothic"/>
        </w:rPr>
      </w:pPr>
    </w:p>
    <w:p w:rsidR="00BD7A5E" w:rsidP="0098410D" w:rsidRDefault="00BD7A5E" w14:paraId="1B95670E" w14:textId="77777777">
      <w:pPr>
        <w:shd w:val="clear" w:color="auto" w:fill="FFFFFF" w:themeFill="background1"/>
        <w:jc w:val="center"/>
        <w:rPr>
          <w:rFonts w:ascii="Century Gothic" w:hAnsi="Century Gothic" w:eastAsia="Century Gothic" w:cs="Century Gothic"/>
        </w:rPr>
      </w:pPr>
    </w:p>
    <w:p w:rsidR="0070458B" w:rsidP="6137E8DE" w:rsidRDefault="0070458B" w14:paraId="72D64CBD" w14:textId="389B8C2D">
      <w:pPr>
        <w:shd w:val="clear" w:color="auto" w:fill="FFFFFF" w:themeFill="background1"/>
        <w:jc w:val="center"/>
        <w:rPr>
          <w:rFonts w:ascii="Century Gothic" w:hAnsi="Century Gothic" w:eastAsia="Century Gothic" w:cs="Century Gothic"/>
        </w:rPr>
      </w:pPr>
    </w:p>
    <w:p w:rsidR="0070458B" w:rsidP="6723E1D0" w:rsidRDefault="0070458B" w14:paraId="2E55F612" w14:textId="32CDD6D3">
      <w:pPr>
        <w:jc w:val="center"/>
        <w:rPr>
          <w:rFonts w:ascii="Century Gothic" w:hAnsi="Century Gothic" w:eastAsia="Century Gothic" w:cs="Century Gothic"/>
        </w:rPr>
      </w:pPr>
    </w:p>
    <w:p w:rsidR="0070458B" w:rsidP="6723E1D0" w:rsidRDefault="0070458B" w14:paraId="1DB71EAB" w14:textId="15203A93">
      <w:pPr>
        <w:jc w:val="center"/>
        <w:rPr>
          <w:rFonts w:ascii="Century Gothic" w:hAnsi="Century Gothic" w:eastAsia="Century Gothic" w:cs="Century Gothic"/>
        </w:rPr>
      </w:pPr>
    </w:p>
    <w:p w:rsidR="0070458B" w:rsidP="6723E1D0" w:rsidRDefault="0070458B" w14:paraId="1073D293" w14:textId="2DD67339">
      <w:pPr>
        <w:jc w:val="center"/>
        <w:rPr>
          <w:rFonts w:ascii="Century Gothic" w:hAnsi="Century Gothic" w:eastAsia="Century Gothic" w:cs="Century Gothic"/>
        </w:rPr>
      </w:pPr>
    </w:p>
    <w:p w:rsidR="0070458B" w:rsidP="6723E1D0" w:rsidRDefault="0070458B" w14:paraId="2387622E" w14:textId="77777777">
      <w:pPr>
        <w:jc w:val="center"/>
        <w:rPr>
          <w:rFonts w:ascii="Century Gothic" w:hAnsi="Century Gothic" w:eastAsia="Century Gothic" w:cs="Century Gothic"/>
        </w:rPr>
        <w:sectPr w:rsidR="0070458B" w:rsidSect="00F4771F">
          <w:footerReference w:type="default" r:id="rId12"/>
          <w:footerReference w:type="first" r:id="rId13"/>
          <w:pgSz w:w="12240" w:h="15840" w:orient="portrait"/>
          <w:pgMar w:top="576" w:right="720" w:bottom="576" w:left="720" w:header="720" w:footer="432" w:gutter="0"/>
          <w:pgNumType w:start="1"/>
          <w:cols w:space="720"/>
          <w:titlePg/>
          <w:docGrid w:linePitch="360"/>
        </w:sectPr>
      </w:pPr>
    </w:p>
    <w:p w:rsidRPr="00BA3CA7" w:rsidR="00CA798F" w:rsidP="7DE591D1" w:rsidRDefault="248D5DEA" w14:paraId="57B006B9" w14:textId="1BCE563B">
      <w:pPr>
        <w:jc w:val="center"/>
        <w:rPr>
          <w:rFonts w:ascii="Century Gothic" w:hAnsi="Century Gothic" w:eastAsia="Century Gothic" w:cs="Century Gothic"/>
          <w:b/>
          <w:bCs/>
        </w:rPr>
      </w:pPr>
      <w:r w:rsidRPr="7DE591D1">
        <w:rPr>
          <w:rFonts w:ascii="Century Gothic" w:hAnsi="Century Gothic" w:eastAsia="Century Gothic" w:cs="Century Gothic"/>
          <w:b/>
          <w:bCs/>
        </w:rPr>
        <w:lastRenderedPageBreak/>
        <w:t>T</w:t>
      </w:r>
      <w:r w:rsidRPr="7DE591D1" w:rsidR="3B28E197">
        <w:rPr>
          <w:rFonts w:ascii="Century Gothic" w:hAnsi="Century Gothic" w:eastAsia="Century Gothic" w:cs="Century Gothic"/>
          <w:b/>
          <w:bCs/>
        </w:rPr>
        <w:t>ABLE OF CONTENTS</w:t>
      </w:r>
    </w:p>
    <w:p w:rsidRPr="00BA3CA7" w:rsidR="00CA798F" w:rsidP="6723E1D0" w:rsidRDefault="00CA798F" w14:paraId="666A8AD5" w14:textId="1242ADD4">
      <w:pPr>
        <w:jc w:val="center"/>
        <w:rPr>
          <w:rFonts w:ascii="Century Gothic" w:hAnsi="Century Gothic" w:eastAsia="Century Gothic" w:cs="Century Gothic"/>
          <w:b/>
          <w:bCs/>
        </w:rPr>
      </w:pPr>
    </w:p>
    <w:sdt>
      <w:sdtPr>
        <w:id w:val="1169094806"/>
        <w:docPartObj>
          <w:docPartGallery w:val="Table of Contents"/>
          <w:docPartUnique/>
        </w:docPartObj>
      </w:sdtPr>
      <w:sdtContent>
        <w:p w:rsidRPr="00E446BC" w:rsidR="00A14EA9" w:rsidP="65163B39" w:rsidRDefault="00254E35" w14:paraId="0AF44B9C" w14:textId="2467A882">
          <w:pPr>
            <w:pStyle w:val="TOC1"/>
            <w:tabs>
              <w:tab w:val="right" w:leader="dot" w:pos="10800"/>
            </w:tabs>
            <w:rPr>
              <w:rStyle w:val="Hyperlink"/>
              <w:noProof/>
            </w:rPr>
          </w:pPr>
          <w:r>
            <w:fldChar w:fldCharType="begin"/>
          </w:r>
          <w:r>
            <w:instrText xml:space="preserve">TOC \o "1-3" \h \z \u</w:instrText>
          </w:r>
          <w:r>
            <w:fldChar w:fldCharType="separate"/>
          </w:r>
          <w:hyperlink w:anchor="_Toc1379957763">
            <w:r w:rsidRPr="65163B39" w:rsidR="65163B39">
              <w:rPr>
                <w:rStyle w:val="Hyperlink"/>
              </w:rPr>
              <w:t>GLOSSARY AND KEY DEFINITIONS FOR LSTA GRANT APPLICATIONS</w:t>
            </w:r>
            <w:r>
              <w:tab/>
            </w:r>
            <w:r>
              <w:fldChar w:fldCharType="begin"/>
            </w:r>
            <w:r>
              <w:instrText xml:space="preserve">PAGEREF _Toc1379957763 \h</w:instrText>
            </w:r>
            <w:r>
              <w:fldChar w:fldCharType="separate"/>
            </w:r>
            <w:r w:rsidRPr="65163B39" w:rsidR="65163B39">
              <w:rPr>
                <w:rStyle w:val="Hyperlink"/>
              </w:rPr>
              <w:t>3</w:t>
            </w:r>
            <w:r>
              <w:fldChar w:fldCharType="end"/>
            </w:r>
          </w:hyperlink>
        </w:p>
        <w:p w:rsidRPr="00E446BC" w:rsidR="00A14EA9" w:rsidP="65163B39" w:rsidRDefault="00F939BA" w14:paraId="590549DB" w14:textId="57D50E04">
          <w:pPr>
            <w:pStyle w:val="TOC2"/>
            <w:tabs>
              <w:tab w:val="right" w:leader="dot" w:pos="10800"/>
            </w:tabs>
            <w:rPr>
              <w:rStyle w:val="Hyperlink"/>
              <w:noProof/>
            </w:rPr>
          </w:pPr>
          <w:hyperlink w:anchor="_Toc1359170101">
            <w:r w:rsidRPr="65163B39" w:rsidR="65163B39">
              <w:rPr>
                <w:rStyle w:val="Hyperlink"/>
              </w:rPr>
              <w:t>INTRODUCTION</w:t>
            </w:r>
            <w:r>
              <w:tab/>
            </w:r>
            <w:r>
              <w:fldChar w:fldCharType="begin"/>
            </w:r>
            <w:r>
              <w:instrText xml:space="preserve">PAGEREF _Toc1359170101 \h</w:instrText>
            </w:r>
            <w:r>
              <w:fldChar w:fldCharType="separate"/>
            </w:r>
            <w:r w:rsidRPr="65163B39" w:rsidR="65163B39">
              <w:rPr>
                <w:rStyle w:val="Hyperlink"/>
              </w:rPr>
              <w:t>6</w:t>
            </w:r>
            <w:r>
              <w:fldChar w:fldCharType="end"/>
            </w:r>
          </w:hyperlink>
        </w:p>
        <w:p w:rsidRPr="00E446BC" w:rsidR="00A14EA9" w:rsidP="65163B39" w:rsidRDefault="00F939BA" w14:paraId="3AEF3A83" w14:textId="77FA54D7">
          <w:pPr>
            <w:pStyle w:val="TOC2"/>
            <w:tabs>
              <w:tab w:val="right" w:leader="dot" w:pos="10800"/>
            </w:tabs>
            <w:rPr>
              <w:rStyle w:val="Hyperlink"/>
              <w:noProof/>
            </w:rPr>
          </w:pPr>
          <w:hyperlink w:anchor="_Toc1104382840">
            <w:r w:rsidRPr="65163B39" w:rsidR="65163B39">
              <w:rPr>
                <w:rStyle w:val="Hyperlink"/>
              </w:rPr>
              <w:t>PURPOSE STATEMENT AND OVERVIEW OF THE OPPORTUNITY</w:t>
            </w:r>
            <w:r>
              <w:tab/>
            </w:r>
            <w:r>
              <w:fldChar w:fldCharType="begin"/>
            </w:r>
            <w:r>
              <w:instrText xml:space="preserve">PAGEREF _Toc1104382840 \h</w:instrText>
            </w:r>
            <w:r>
              <w:fldChar w:fldCharType="separate"/>
            </w:r>
            <w:r w:rsidRPr="65163B39" w:rsidR="65163B39">
              <w:rPr>
                <w:rStyle w:val="Hyperlink"/>
              </w:rPr>
              <w:t>7</w:t>
            </w:r>
            <w:r>
              <w:fldChar w:fldCharType="end"/>
            </w:r>
          </w:hyperlink>
        </w:p>
        <w:p w:rsidRPr="00E446BC" w:rsidR="00A14EA9" w:rsidP="65163B39" w:rsidRDefault="00F939BA" w14:paraId="06A49945" w14:textId="2B04D578">
          <w:pPr>
            <w:pStyle w:val="TOC2"/>
            <w:tabs>
              <w:tab w:val="right" w:leader="dot" w:pos="10800"/>
            </w:tabs>
            <w:rPr>
              <w:rStyle w:val="Hyperlink"/>
              <w:noProof/>
            </w:rPr>
          </w:pPr>
          <w:hyperlink w:anchor="_Toc1611071453">
            <w:r w:rsidRPr="65163B39" w:rsidR="65163B39">
              <w:rPr>
                <w:rStyle w:val="Hyperlink"/>
              </w:rPr>
              <w:t>LIBRARY SERVICES AND TECHNOLOGY ACT (LSTA)</w:t>
            </w:r>
            <w:r>
              <w:tab/>
            </w:r>
            <w:r>
              <w:fldChar w:fldCharType="begin"/>
            </w:r>
            <w:r>
              <w:instrText xml:space="preserve">PAGEREF _Toc1611071453 \h</w:instrText>
            </w:r>
            <w:r>
              <w:fldChar w:fldCharType="separate"/>
            </w:r>
            <w:r w:rsidRPr="65163B39" w:rsidR="65163B39">
              <w:rPr>
                <w:rStyle w:val="Hyperlink"/>
              </w:rPr>
              <w:t>7</w:t>
            </w:r>
            <w:r>
              <w:fldChar w:fldCharType="end"/>
            </w:r>
          </w:hyperlink>
        </w:p>
        <w:p w:rsidRPr="00E446BC" w:rsidR="00A14EA9" w:rsidP="65163B39" w:rsidRDefault="00F939BA" w14:paraId="7398B232" w14:textId="61FE8C95">
          <w:pPr>
            <w:pStyle w:val="TOC2"/>
            <w:tabs>
              <w:tab w:val="right" w:leader="dot" w:pos="10800"/>
            </w:tabs>
            <w:rPr>
              <w:rStyle w:val="Hyperlink"/>
              <w:noProof/>
            </w:rPr>
          </w:pPr>
          <w:hyperlink w:anchor="_Toc77848635">
            <w:r w:rsidRPr="65163B39" w:rsidR="65163B39">
              <w:rPr>
                <w:rStyle w:val="Hyperlink"/>
              </w:rPr>
              <w:t>LSTA ELIGIBILITY</w:t>
            </w:r>
            <w:r>
              <w:tab/>
            </w:r>
            <w:r>
              <w:fldChar w:fldCharType="begin"/>
            </w:r>
            <w:r>
              <w:instrText xml:space="preserve">PAGEREF _Toc77848635 \h</w:instrText>
            </w:r>
            <w:r>
              <w:fldChar w:fldCharType="separate"/>
            </w:r>
            <w:r w:rsidRPr="65163B39" w:rsidR="65163B39">
              <w:rPr>
                <w:rStyle w:val="Hyperlink"/>
              </w:rPr>
              <w:t>8</w:t>
            </w:r>
            <w:r>
              <w:fldChar w:fldCharType="end"/>
            </w:r>
          </w:hyperlink>
        </w:p>
        <w:p w:rsidRPr="00E446BC" w:rsidR="00A14EA9" w:rsidP="65163B39" w:rsidRDefault="00F939BA" w14:paraId="43F928F7" w14:textId="01663D2E">
          <w:pPr>
            <w:pStyle w:val="TOC2"/>
            <w:tabs>
              <w:tab w:val="right" w:leader="dot" w:pos="10800"/>
            </w:tabs>
            <w:rPr>
              <w:rStyle w:val="Hyperlink"/>
              <w:noProof/>
            </w:rPr>
          </w:pPr>
          <w:hyperlink w:anchor="_Toc2036291219">
            <w:r w:rsidRPr="65163B39" w:rsidR="65163B39">
              <w:rPr>
                <w:rStyle w:val="Hyperlink"/>
              </w:rPr>
              <w:t>ABOUT THE EBOOKS FOR ALL COLLECTION DEVELOPMENT GRANT OPPORTUNITY</w:t>
            </w:r>
            <w:r>
              <w:tab/>
            </w:r>
            <w:r>
              <w:fldChar w:fldCharType="begin"/>
            </w:r>
            <w:r>
              <w:instrText xml:space="preserve">PAGEREF _Toc2036291219 \h</w:instrText>
            </w:r>
            <w:r>
              <w:fldChar w:fldCharType="separate"/>
            </w:r>
            <w:r w:rsidRPr="65163B39" w:rsidR="65163B39">
              <w:rPr>
                <w:rStyle w:val="Hyperlink"/>
              </w:rPr>
              <w:t>8</w:t>
            </w:r>
            <w:r>
              <w:fldChar w:fldCharType="end"/>
            </w:r>
          </w:hyperlink>
        </w:p>
        <w:p w:rsidRPr="00E446BC" w:rsidR="00A14EA9" w:rsidP="65163B39" w:rsidRDefault="00F939BA" w14:paraId="48A56EDC" w14:textId="625E9AB0">
          <w:pPr>
            <w:pStyle w:val="TOC2"/>
            <w:tabs>
              <w:tab w:val="right" w:leader="dot" w:pos="10800"/>
            </w:tabs>
            <w:rPr>
              <w:rStyle w:val="Hyperlink"/>
              <w:noProof/>
            </w:rPr>
          </w:pPr>
          <w:hyperlink w:anchor="_Toc692831681">
            <w:r w:rsidRPr="65163B39" w:rsidR="65163B39">
              <w:rPr>
                <w:rStyle w:val="Hyperlink"/>
              </w:rPr>
              <w:t>GOAL FOUR OF THE FIVE-YEAR PLAN</w:t>
            </w:r>
            <w:r>
              <w:tab/>
            </w:r>
            <w:r>
              <w:fldChar w:fldCharType="begin"/>
            </w:r>
            <w:r>
              <w:instrText xml:space="preserve">PAGEREF _Toc692831681 \h</w:instrText>
            </w:r>
            <w:r>
              <w:fldChar w:fldCharType="separate"/>
            </w:r>
            <w:r w:rsidRPr="65163B39" w:rsidR="65163B39">
              <w:rPr>
                <w:rStyle w:val="Hyperlink"/>
              </w:rPr>
              <w:t>9</w:t>
            </w:r>
            <w:r>
              <w:fldChar w:fldCharType="end"/>
            </w:r>
          </w:hyperlink>
        </w:p>
        <w:p w:rsidRPr="00E446BC" w:rsidR="00A14EA9" w:rsidP="65163B39" w:rsidRDefault="00F939BA" w14:paraId="0D9AD3AE" w14:textId="53E4C767">
          <w:pPr>
            <w:pStyle w:val="TOC3"/>
            <w:tabs>
              <w:tab w:val="right" w:leader="dot" w:pos="10800"/>
            </w:tabs>
            <w:rPr>
              <w:rStyle w:val="Hyperlink"/>
              <w:noProof/>
            </w:rPr>
          </w:pPr>
          <w:hyperlink w:anchor="_Toc108165071">
            <w:r w:rsidRPr="65163B39" w:rsidR="65163B39">
              <w:rPr>
                <w:rStyle w:val="Hyperlink"/>
              </w:rPr>
              <w:t>Goal Four</w:t>
            </w:r>
            <w:r>
              <w:tab/>
            </w:r>
            <w:r>
              <w:fldChar w:fldCharType="begin"/>
            </w:r>
            <w:r>
              <w:instrText xml:space="preserve">PAGEREF _Toc108165071 \h</w:instrText>
            </w:r>
            <w:r>
              <w:fldChar w:fldCharType="separate"/>
            </w:r>
            <w:r w:rsidRPr="65163B39" w:rsidR="65163B39">
              <w:rPr>
                <w:rStyle w:val="Hyperlink"/>
              </w:rPr>
              <w:t>9</w:t>
            </w:r>
            <w:r>
              <w:fldChar w:fldCharType="end"/>
            </w:r>
          </w:hyperlink>
        </w:p>
        <w:p w:rsidRPr="00E446BC" w:rsidR="00A14EA9" w:rsidP="65163B39" w:rsidRDefault="00F939BA" w14:paraId="07B760F4" w14:textId="13256967">
          <w:pPr>
            <w:pStyle w:val="TOC2"/>
            <w:tabs>
              <w:tab w:val="right" w:leader="dot" w:pos="10800"/>
            </w:tabs>
            <w:rPr>
              <w:rStyle w:val="Hyperlink"/>
              <w:noProof/>
            </w:rPr>
          </w:pPr>
          <w:hyperlink w:anchor="_Toc2428002">
            <w:r w:rsidRPr="65163B39" w:rsidR="65163B39">
              <w:rPr>
                <w:rStyle w:val="Hyperlink"/>
              </w:rPr>
              <w:t>SUPPORT FOR AWARDEES</w:t>
            </w:r>
            <w:r>
              <w:tab/>
            </w:r>
            <w:r>
              <w:fldChar w:fldCharType="begin"/>
            </w:r>
            <w:r>
              <w:instrText xml:space="preserve">PAGEREF _Toc2428002 \h</w:instrText>
            </w:r>
            <w:r>
              <w:fldChar w:fldCharType="separate"/>
            </w:r>
            <w:r w:rsidRPr="65163B39" w:rsidR="65163B39">
              <w:rPr>
                <w:rStyle w:val="Hyperlink"/>
              </w:rPr>
              <w:t>9</w:t>
            </w:r>
            <w:r>
              <w:fldChar w:fldCharType="end"/>
            </w:r>
          </w:hyperlink>
        </w:p>
        <w:p w:rsidRPr="00E446BC" w:rsidR="00A14EA9" w:rsidP="65163B39" w:rsidRDefault="00F939BA" w14:paraId="210F2099" w14:textId="2ADA4DEF">
          <w:pPr>
            <w:pStyle w:val="TOC2"/>
            <w:tabs>
              <w:tab w:val="right" w:leader="dot" w:pos="10800"/>
            </w:tabs>
            <w:rPr>
              <w:rStyle w:val="Hyperlink"/>
              <w:noProof/>
            </w:rPr>
          </w:pPr>
          <w:hyperlink w:anchor="_Toc1506262592">
            <w:r w:rsidRPr="65163B39" w:rsidR="65163B39">
              <w:rPr>
                <w:rStyle w:val="Hyperlink"/>
              </w:rPr>
              <w:t>APPLICATION INSTRUCTIONS</w:t>
            </w:r>
            <w:r>
              <w:tab/>
            </w:r>
            <w:r>
              <w:fldChar w:fldCharType="begin"/>
            </w:r>
            <w:r>
              <w:instrText xml:space="preserve">PAGEREF _Toc1506262592 \h</w:instrText>
            </w:r>
            <w:r>
              <w:fldChar w:fldCharType="separate"/>
            </w:r>
            <w:r w:rsidRPr="65163B39" w:rsidR="65163B39">
              <w:rPr>
                <w:rStyle w:val="Hyperlink"/>
              </w:rPr>
              <w:t>10</w:t>
            </w:r>
            <w:r>
              <w:fldChar w:fldCharType="end"/>
            </w:r>
          </w:hyperlink>
        </w:p>
        <w:p w:rsidRPr="00E446BC" w:rsidR="00A14EA9" w:rsidP="65163B39" w:rsidRDefault="00F939BA" w14:paraId="5C624AA6" w14:textId="324A84DE">
          <w:pPr>
            <w:pStyle w:val="TOC3"/>
            <w:tabs>
              <w:tab w:val="right" w:leader="dot" w:pos="10800"/>
            </w:tabs>
            <w:rPr>
              <w:rStyle w:val="Hyperlink"/>
              <w:noProof/>
            </w:rPr>
          </w:pPr>
          <w:hyperlink w:anchor="_Toc850775139">
            <w:r w:rsidRPr="65163B39" w:rsidR="65163B39">
              <w:rPr>
                <w:rStyle w:val="Hyperlink"/>
              </w:rPr>
              <w:t>Project Title</w:t>
            </w:r>
            <w:r>
              <w:tab/>
            </w:r>
            <w:r>
              <w:fldChar w:fldCharType="begin"/>
            </w:r>
            <w:r>
              <w:instrText xml:space="preserve">PAGEREF _Toc850775139 \h</w:instrText>
            </w:r>
            <w:r>
              <w:fldChar w:fldCharType="separate"/>
            </w:r>
            <w:r w:rsidRPr="65163B39" w:rsidR="65163B39">
              <w:rPr>
                <w:rStyle w:val="Hyperlink"/>
              </w:rPr>
              <w:t>11</w:t>
            </w:r>
            <w:r>
              <w:fldChar w:fldCharType="end"/>
            </w:r>
          </w:hyperlink>
        </w:p>
        <w:p w:rsidRPr="00E446BC" w:rsidR="00A14EA9" w:rsidP="65163B39" w:rsidRDefault="00F939BA" w14:paraId="41D69D91" w14:textId="4333AE97">
          <w:pPr>
            <w:pStyle w:val="TOC3"/>
            <w:tabs>
              <w:tab w:val="right" w:leader="dot" w:pos="10800"/>
            </w:tabs>
            <w:rPr>
              <w:rStyle w:val="Hyperlink"/>
              <w:noProof/>
            </w:rPr>
          </w:pPr>
          <w:hyperlink w:anchor="_Toc1641794481">
            <w:r w:rsidRPr="65163B39" w:rsidR="65163B39">
              <w:rPr>
                <w:rStyle w:val="Hyperlink"/>
              </w:rPr>
              <w:t>Authorized Representative Information</w:t>
            </w:r>
            <w:r>
              <w:tab/>
            </w:r>
            <w:r>
              <w:fldChar w:fldCharType="begin"/>
            </w:r>
            <w:r>
              <w:instrText xml:space="preserve">PAGEREF _Toc1641794481 \h</w:instrText>
            </w:r>
            <w:r>
              <w:fldChar w:fldCharType="separate"/>
            </w:r>
            <w:r w:rsidRPr="65163B39" w:rsidR="65163B39">
              <w:rPr>
                <w:rStyle w:val="Hyperlink"/>
              </w:rPr>
              <w:t>11</w:t>
            </w:r>
            <w:r>
              <w:fldChar w:fldCharType="end"/>
            </w:r>
          </w:hyperlink>
        </w:p>
        <w:p w:rsidRPr="00E446BC" w:rsidR="00A14EA9" w:rsidP="65163B39" w:rsidRDefault="00F939BA" w14:paraId="6167A6A8" w14:textId="51590F0A">
          <w:pPr>
            <w:pStyle w:val="TOC3"/>
            <w:tabs>
              <w:tab w:val="right" w:leader="dot" w:pos="10800"/>
            </w:tabs>
            <w:rPr>
              <w:rStyle w:val="Hyperlink"/>
              <w:noProof/>
            </w:rPr>
          </w:pPr>
          <w:hyperlink w:anchor="_Toc579916888">
            <w:r w:rsidRPr="65163B39" w:rsidR="65163B39">
              <w:rPr>
                <w:rStyle w:val="Hyperlink"/>
              </w:rPr>
              <w:t>Project Coordinator Information</w:t>
            </w:r>
            <w:r>
              <w:tab/>
            </w:r>
            <w:r>
              <w:fldChar w:fldCharType="begin"/>
            </w:r>
            <w:r>
              <w:instrText xml:space="preserve">PAGEREF _Toc579916888 \h</w:instrText>
            </w:r>
            <w:r>
              <w:fldChar w:fldCharType="separate"/>
            </w:r>
            <w:r w:rsidRPr="65163B39" w:rsidR="65163B39">
              <w:rPr>
                <w:rStyle w:val="Hyperlink"/>
              </w:rPr>
              <w:t>11</w:t>
            </w:r>
            <w:r>
              <w:fldChar w:fldCharType="end"/>
            </w:r>
          </w:hyperlink>
        </w:p>
        <w:p w:rsidRPr="00E446BC" w:rsidR="00A14EA9" w:rsidP="65163B39" w:rsidRDefault="00F939BA" w14:paraId="607152D8" w14:textId="39B46E71">
          <w:pPr>
            <w:pStyle w:val="TOC3"/>
            <w:tabs>
              <w:tab w:val="right" w:leader="dot" w:pos="10800"/>
            </w:tabs>
            <w:rPr>
              <w:rStyle w:val="Hyperlink"/>
              <w:noProof/>
            </w:rPr>
          </w:pPr>
          <w:hyperlink w:anchor="_Toc1196412312">
            <w:r w:rsidRPr="65163B39" w:rsidR="65163B39">
              <w:rPr>
                <w:rStyle w:val="Hyperlink"/>
              </w:rPr>
              <w:t>California’s LSTA Goal Four</w:t>
            </w:r>
            <w:r>
              <w:tab/>
            </w:r>
            <w:r>
              <w:fldChar w:fldCharType="begin"/>
            </w:r>
            <w:r>
              <w:instrText xml:space="preserve">PAGEREF _Toc1196412312 \h</w:instrText>
            </w:r>
            <w:r>
              <w:fldChar w:fldCharType="separate"/>
            </w:r>
            <w:r w:rsidRPr="65163B39" w:rsidR="65163B39">
              <w:rPr>
                <w:rStyle w:val="Hyperlink"/>
              </w:rPr>
              <w:t>12</w:t>
            </w:r>
            <w:r>
              <w:fldChar w:fldCharType="end"/>
            </w:r>
          </w:hyperlink>
        </w:p>
        <w:p w:rsidRPr="00E446BC" w:rsidR="00A14EA9" w:rsidP="65163B39" w:rsidRDefault="00F939BA" w14:paraId="7684242C" w14:textId="318F97B0">
          <w:pPr>
            <w:pStyle w:val="TOC3"/>
            <w:tabs>
              <w:tab w:val="right" w:leader="dot" w:pos="10800"/>
            </w:tabs>
            <w:rPr>
              <w:rStyle w:val="Hyperlink"/>
              <w:noProof/>
            </w:rPr>
          </w:pPr>
          <w:hyperlink w:anchor="_Toc1956060938">
            <w:r w:rsidRPr="65163B39" w:rsidR="65163B39">
              <w:rPr>
                <w:rStyle w:val="Hyperlink"/>
              </w:rPr>
              <w:t>Primary Audience(s) for Project</w:t>
            </w:r>
            <w:r>
              <w:tab/>
            </w:r>
            <w:r>
              <w:fldChar w:fldCharType="begin"/>
            </w:r>
            <w:r>
              <w:instrText xml:space="preserve">PAGEREF _Toc1956060938 \h</w:instrText>
            </w:r>
            <w:r>
              <w:fldChar w:fldCharType="separate"/>
            </w:r>
            <w:r w:rsidRPr="65163B39" w:rsidR="65163B39">
              <w:rPr>
                <w:rStyle w:val="Hyperlink"/>
              </w:rPr>
              <w:t>12</w:t>
            </w:r>
            <w:r>
              <w:fldChar w:fldCharType="end"/>
            </w:r>
          </w:hyperlink>
        </w:p>
        <w:p w:rsidRPr="00E446BC" w:rsidR="00A14EA9" w:rsidP="65163B39" w:rsidRDefault="00F939BA" w14:paraId="466CA7EA" w14:textId="5FF37172">
          <w:pPr>
            <w:pStyle w:val="TOC3"/>
            <w:tabs>
              <w:tab w:val="right" w:leader="dot" w:pos="10800"/>
            </w:tabs>
            <w:rPr>
              <w:rStyle w:val="Hyperlink"/>
              <w:noProof/>
            </w:rPr>
          </w:pPr>
          <w:hyperlink w:anchor="_Toc1361959712">
            <w:r w:rsidRPr="65163B39" w:rsidR="65163B39">
              <w:rPr>
                <w:rStyle w:val="Hyperlink"/>
              </w:rPr>
              <w:t>Certification of Organization’s Eligibility</w:t>
            </w:r>
            <w:r>
              <w:tab/>
            </w:r>
            <w:r>
              <w:fldChar w:fldCharType="begin"/>
            </w:r>
            <w:r>
              <w:instrText xml:space="preserve">PAGEREF _Toc1361959712 \h</w:instrText>
            </w:r>
            <w:r>
              <w:fldChar w:fldCharType="separate"/>
            </w:r>
            <w:r w:rsidRPr="65163B39" w:rsidR="65163B39">
              <w:rPr>
                <w:rStyle w:val="Hyperlink"/>
              </w:rPr>
              <w:t>13</w:t>
            </w:r>
            <w:r>
              <w:fldChar w:fldCharType="end"/>
            </w:r>
          </w:hyperlink>
        </w:p>
        <w:p w:rsidRPr="00E446BC" w:rsidR="00A14EA9" w:rsidP="65163B39" w:rsidRDefault="00F939BA" w14:paraId="5172A6A1" w14:textId="40BBF35F">
          <w:pPr>
            <w:pStyle w:val="TOC3"/>
            <w:tabs>
              <w:tab w:val="right" w:leader="dot" w:pos="10800"/>
            </w:tabs>
            <w:rPr>
              <w:rStyle w:val="Hyperlink"/>
              <w:noProof/>
            </w:rPr>
          </w:pPr>
          <w:hyperlink w:anchor="_Toc867086130">
            <w:r w:rsidRPr="65163B39" w:rsidR="65163B39">
              <w:rPr>
                <w:rStyle w:val="Hyperlink"/>
              </w:rPr>
              <w:t>Unique Entity Identifier (UEI)</w:t>
            </w:r>
            <w:r>
              <w:tab/>
            </w:r>
            <w:r>
              <w:fldChar w:fldCharType="begin"/>
            </w:r>
            <w:r>
              <w:instrText xml:space="preserve">PAGEREF _Toc867086130 \h</w:instrText>
            </w:r>
            <w:r>
              <w:fldChar w:fldCharType="separate"/>
            </w:r>
            <w:r w:rsidRPr="65163B39" w:rsidR="65163B39">
              <w:rPr>
                <w:rStyle w:val="Hyperlink"/>
              </w:rPr>
              <w:t>13</w:t>
            </w:r>
            <w:r>
              <w:fldChar w:fldCharType="end"/>
            </w:r>
          </w:hyperlink>
        </w:p>
        <w:p w:rsidRPr="00E446BC" w:rsidR="00A14EA9" w:rsidP="65163B39" w:rsidRDefault="00F939BA" w14:paraId="366F5A89" w14:textId="0BB2BE3E">
          <w:pPr>
            <w:pStyle w:val="TOC3"/>
            <w:tabs>
              <w:tab w:val="right" w:leader="dot" w:pos="10800"/>
            </w:tabs>
            <w:rPr>
              <w:rStyle w:val="Hyperlink"/>
              <w:noProof/>
            </w:rPr>
          </w:pPr>
          <w:hyperlink w:anchor="_Toc697944040">
            <w:r w:rsidRPr="65163B39" w:rsidR="65163B39">
              <w:rPr>
                <w:rStyle w:val="Hyperlink"/>
              </w:rPr>
              <w:t>Employer Identification Number (EIN)</w:t>
            </w:r>
            <w:r>
              <w:tab/>
            </w:r>
            <w:r>
              <w:fldChar w:fldCharType="begin"/>
            </w:r>
            <w:r>
              <w:instrText xml:space="preserve">PAGEREF _Toc697944040 \h</w:instrText>
            </w:r>
            <w:r>
              <w:fldChar w:fldCharType="separate"/>
            </w:r>
            <w:r w:rsidRPr="65163B39" w:rsidR="65163B39">
              <w:rPr>
                <w:rStyle w:val="Hyperlink"/>
              </w:rPr>
              <w:t>13</w:t>
            </w:r>
            <w:r>
              <w:fldChar w:fldCharType="end"/>
            </w:r>
          </w:hyperlink>
        </w:p>
        <w:p w:rsidRPr="00E446BC" w:rsidR="00A14EA9" w:rsidP="65163B39" w:rsidRDefault="00F939BA" w14:paraId="68F110C2" w14:textId="312A4410">
          <w:pPr>
            <w:pStyle w:val="TOC2"/>
            <w:tabs>
              <w:tab w:val="right" w:leader="dot" w:pos="10800"/>
            </w:tabs>
            <w:rPr>
              <w:rStyle w:val="Hyperlink"/>
              <w:noProof/>
            </w:rPr>
          </w:pPr>
          <w:hyperlink w:anchor="_Toc50421013">
            <w:r w:rsidRPr="65163B39" w:rsidR="65163B39">
              <w:rPr>
                <w:rStyle w:val="Hyperlink"/>
              </w:rPr>
              <w:t>PROJECT INFORMATION</w:t>
            </w:r>
            <w:r>
              <w:tab/>
            </w:r>
            <w:r>
              <w:fldChar w:fldCharType="begin"/>
            </w:r>
            <w:r>
              <w:instrText xml:space="preserve">PAGEREF _Toc50421013 \h</w:instrText>
            </w:r>
            <w:r>
              <w:fldChar w:fldCharType="separate"/>
            </w:r>
            <w:r w:rsidRPr="65163B39" w:rsidR="65163B39">
              <w:rPr>
                <w:rStyle w:val="Hyperlink"/>
              </w:rPr>
              <w:t>13</w:t>
            </w:r>
            <w:r>
              <w:fldChar w:fldCharType="end"/>
            </w:r>
          </w:hyperlink>
        </w:p>
        <w:p w:rsidRPr="00E446BC" w:rsidR="00A14EA9" w:rsidP="65163B39" w:rsidRDefault="00F939BA" w14:paraId="031CDE43" w14:textId="15A61B84">
          <w:pPr>
            <w:pStyle w:val="TOC3"/>
            <w:tabs>
              <w:tab w:val="right" w:leader="dot" w:pos="10800"/>
            </w:tabs>
            <w:rPr>
              <w:rStyle w:val="Hyperlink"/>
              <w:noProof/>
            </w:rPr>
          </w:pPr>
          <w:hyperlink w:anchor="_Toc734809888">
            <w:r w:rsidRPr="65163B39" w:rsidR="65163B39">
              <w:rPr>
                <w:rStyle w:val="Hyperlink"/>
              </w:rPr>
              <w:t>Brief Abstract</w:t>
            </w:r>
            <w:r>
              <w:tab/>
            </w:r>
            <w:r>
              <w:fldChar w:fldCharType="begin"/>
            </w:r>
            <w:r>
              <w:instrText xml:space="preserve">PAGEREF _Toc734809888 \h</w:instrText>
            </w:r>
            <w:r>
              <w:fldChar w:fldCharType="separate"/>
            </w:r>
            <w:r w:rsidRPr="65163B39" w:rsidR="65163B39">
              <w:rPr>
                <w:rStyle w:val="Hyperlink"/>
              </w:rPr>
              <w:t>14</w:t>
            </w:r>
            <w:r>
              <w:fldChar w:fldCharType="end"/>
            </w:r>
          </w:hyperlink>
        </w:p>
        <w:p w:rsidRPr="00E446BC" w:rsidR="00A14EA9" w:rsidP="65163B39" w:rsidRDefault="00F939BA" w14:paraId="05876684" w14:textId="6E8A6242">
          <w:pPr>
            <w:pStyle w:val="TOC3"/>
            <w:tabs>
              <w:tab w:val="right" w:leader="dot" w:pos="10800"/>
            </w:tabs>
            <w:rPr>
              <w:rStyle w:val="Hyperlink"/>
              <w:noProof/>
            </w:rPr>
          </w:pPr>
          <w:hyperlink w:anchor="_Toc2050936883">
            <w:r w:rsidRPr="65163B39" w:rsidR="65163B39">
              <w:rPr>
                <w:rStyle w:val="Hyperlink"/>
              </w:rPr>
              <w:t>Project Description</w:t>
            </w:r>
            <w:r>
              <w:tab/>
            </w:r>
            <w:r>
              <w:fldChar w:fldCharType="begin"/>
            </w:r>
            <w:r>
              <w:instrText xml:space="preserve">PAGEREF _Toc2050936883 \h</w:instrText>
            </w:r>
            <w:r>
              <w:fldChar w:fldCharType="separate"/>
            </w:r>
            <w:r w:rsidRPr="65163B39" w:rsidR="65163B39">
              <w:rPr>
                <w:rStyle w:val="Hyperlink"/>
              </w:rPr>
              <w:t>14</w:t>
            </w:r>
            <w:r>
              <w:fldChar w:fldCharType="end"/>
            </w:r>
          </w:hyperlink>
        </w:p>
        <w:p w:rsidRPr="00E446BC" w:rsidR="00A14EA9" w:rsidP="65163B39" w:rsidRDefault="00F939BA" w14:paraId="367495F2" w14:textId="3F130887">
          <w:pPr>
            <w:pStyle w:val="TOC3"/>
            <w:tabs>
              <w:tab w:val="right" w:leader="dot" w:pos="10800"/>
            </w:tabs>
            <w:rPr>
              <w:rStyle w:val="Hyperlink"/>
              <w:noProof/>
            </w:rPr>
          </w:pPr>
          <w:hyperlink w:anchor="_Toc54487197">
            <w:r w:rsidRPr="65163B39" w:rsidR="65163B39">
              <w:rPr>
                <w:rStyle w:val="Hyperlink"/>
              </w:rPr>
              <w:t>Agency Information</w:t>
            </w:r>
            <w:r>
              <w:tab/>
            </w:r>
            <w:r>
              <w:fldChar w:fldCharType="begin"/>
            </w:r>
            <w:r>
              <w:instrText xml:space="preserve">PAGEREF _Toc54487197 \h</w:instrText>
            </w:r>
            <w:r>
              <w:fldChar w:fldCharType="separate"/>
            </w:r>
            <w:r w:rsidRPr="65163B39" w:rsidR="65163B39">
              <w:rPr>
                <w:rStyle w:val="Hyperlink"/>
              </w:rPr>
              <w:t>14</w:t>
            </w:r>
            <w:r>
              <w:fldChar w:fldCharType="end"/>
            </w:r>
          </w:hyperlink>
        </w:p>
        <w:p w:rsidRPr="00E446BC" w:rsidR="00A14EA9" w:rsidP="65163B39" w:rsidRDefault="00F939BA" w14:paraId="31A93408" w14:textId="438C91C3">
          <w:pPr>
            <w:pStyle w:val="TOC3"/>
            <w:tabs>
              <w:tab w:val="right" w:leader="dot" w:pos="10800"/>
            </w:tabs>
            <w:rPr>
              <w:rStyle w:val="Hyperlink"/>
              <w:noProof/>
            </w:rPr>
          </w:pPr>
          <w:hyperlink w:anchor="_Toc834327049">
            <w:r w:rsidRPr="65163B39" w:rsidR="65163B39">
              <w:rPr>
                <w:rStyle w:val="Hyperlink"/>
              </w:rPr>
              <w:t>Multi-Year Project: Impact to Date</w:t>
            </w:r>
            <w:r>
              <w:tab/>
            </w:r>
            <w:r>
              <w:fldChar w:fldCharType="begin"/>
            </w:r>
            <w:r>
              <w:instrText xml:space="preserve">PAGEREF _Toc834327049 \h</w:instrText>
            </w:r>
            <w:r>
              <w:fldChar w:fldCharType="separate"/>
            </w:r>
            <w:r w:rsidRPr="65163B39" w:rsidR="65163B39">
              <w:rPr>
                <w:rStyle w:val="Hyperlink"/>
              </w:rPr>
              <w:t>14</w:t>
            </w:r>
            <w:r>
              <w:fldChar w:fldCharType="end"/>
            </w:r>
          </w:hyperlink>
        </w:p>
        <w:p w:rsidRPr="00E446BC" w:rsidR="00A14EA9" w:rsidP="65163B39" w:rsidRDefault="00F939BA" w14:paraId="433DDA44" w14:textId="2240268A">
          <w:pPr>
            <w:pStyle w:val="TOC3"/>
            <w:tabs>
              <w:tab w:val="right" w:leader="dot" w:pos="10800"/>
            </w:tabs>
            <w:rPr>
              <w:rStyle w:val="Hyperlink"/>
              <w:noProof/>
            </w:rPr>
          </w:pPr>
          <w:hyperlink w:anchor="_Toc212773297">
            <w:r w:rsidRPr="65163B39" w:rsidR="65163B39">
              <w:rPr>
                <w:rStyle w:val="Hyperlink"/>
              </w:rPr>
              <w:t>Multi-Year Project: Future Years</w:t>
            </w:r>
            <w:r>
              <w:tab/>
            </w:r>
            <w:r>
              <w:fldChar w:fldCharType="begin"/>
            </w:r>
            <w:r>
              <w:instrText xml:space="preserve">PAGEREF _Toc212773297 \h</w:instrText>
            </w:r>
            <w:r>
              <w:fldChar w:fldCharType="separate"/>
            </w:r>
            <w:r w:rsidRPr="65163B39" w:rsidR="65163B39">
              <w:rPr>
                <w:rStyle w:val="Hyperlink"/>
              </w:rPr>
              <w:t>15</w:t>
            </w:r>
            <w:r>
              <w:fldChar w:fldCharType="end"/>
            </w:r>
          </w:hyperlink>
        </w:p>
        <w:p w:rsidRPr="00E446BC" w:rsidR="00A14EA9" w:rsidP="65163B39" w:rsidRDefault="00F939BA" w14:paraId="36EB47DB" w14:textId="38BAABC7">
          <w:pPr>
            <w:pStyle w:val="TOC3"/>
            <w:tabs>
              <w:tab w:val="right" w:leader="dot" w:pos="10800"/>
            </w:tabs>
            <w:rPr>
              <w:rStyle w:val="Hyperlink"/>
              <w:noProof/>
            </w:rPr>
          </w:pPr>
          <w:hyperlink w:anchor="_Toc617480631">
            <w:r w:rsidRPr="65163B39" w:rsidR="65163B39">
              <w:rPr>
                <w:rStyle w:val="Hyperlink"/>
              </w:rPr>
              <w:t>Community Needs, Aspirations, and Assets Response</w:t>
            </w:r>
            <w:r>
              <w:tab/>
            </w:r>
            <w:r>
              <w:fldChar w:fldCharType="begin"/>
            </w:r>
            <w:r>
              <w:instrText xml:space="preserve">PAGEREF _Toc617480631 \h</w:instrText>
            </w:r>
            <w:r>
              <w:fldChar w:fldCharType="separate"/>
            </w:r>
            <w:r w:rsidRPr="65163B39" w:rsidR="65163B39">
              <w:rPr>
                <w:rStyle w:val="Hyperlink"/>
              </w:rPr>
              <w:t>15</w:t>
            </w:r>
            <w:r>
              <w:fldChar w:fldCharType="end"/>
            </w:r>
          </w:hyperlink>
        </w:p>
        <w:p w:rsidRPr="00E446BC" w:rsidR="00A14EA9" w:rsidP="65163B39" w:rsidRDefault="00F939BA" w14:paraId="7B307EA3" w14:textId="651B3C4A">
          <w:pPr>
            <w:pStyle w:val="TOC3"/>
            <w:tabs>
              <w:tab w:val="right" w:leader="dot" w:pos="10800"/>
            </w:tabs>
            <w:rPr>
              <w:rStyle w:val="Hyperlink"/>
              <w:noProof/>
            </w:rPr>
          </w:pPr>
          <w:hyperlink w:anchor="_Toc329862295">
            <w:r w:rsidRPr="65163B39" w:rsidR="65163B39">
              <w:rPr>
                <w:rStyle w:val="Hyperlink"/>
              </w:rPr>
              <w:t>Community Engagement</w:t>
            </w:r>
            <w:r>
              <w:tab/>
            </w:r>
            <w:r>
              <w:fldChar w:fldCharType="begin"/>
            </w:r>
            <w:r>
              <w:instrText xml:space="preserve">PAGEREF _Toc329862295 \h</w:instrText>
            </w:r>
            <w:r>
              <w:fldChar w:fldCharType="separate"/>
            </w:r>
            <w:r w:rsidRPr="65163B39" w:rsidR="65163B39">
              <w:rPr>
                <w:rStyle w:val="Hyperlink"/>
              </w:rPr>
              <w:t>16</w:t>
            </w:r>
            <w:r>
              <w:fldChar w:fldCharType="end"/>
            </w:r>
          </w:hyperlink>
        </w:p>
        <w:p w:rsidRPr="00E446BC" w:rsidR="00A14EA9" w:rsidP="65163B39" w:rsidRDefault="00F939BA" w14:paraId="0E772A81" w14:textId="221EFFE4">
          <w:pPr>
            <w:pStyle w:val="TOC3"/>
            <w:tabs>
              <w:tab w:val="right" w:leader="dot" w:pos="10800"/>
            </w:tabs>
            <w:rPr>
              <w:rStyle w:val="Hyperlink"/>
              <w:noProof/>
            </w:rPr>
          </w:pPr>
          <w:hyperlink w:anchor="_Toc288017949">
            <w:r w:rsidRPr="65163B39" w:rsidR="65163B39">
              <w:rPr>
                <w:rStyle w:val="Hyperlink"/>
              </w:rPr>
              <w:t>Community Connections</w:t>
            </w:r>
            <w:r>
              <w:tab/>
            </w:r>
            <w:r>
              <w:fldChar w:fldCharType="begin"/>
            </w:r>
            <w:r>
              <w:instrText xml:space="preserve">PAGEREF _Toc288017949 \h</w:instrText>
            </w:r>
            <w:r>
              <w:fldChar w:fldCharType="separate"/>
            </w:r>
            <w:r w:rsidRPr="65163B39" w:rsidR="65163B39">
              <w:rPr>
                <w:rStyle w:val="Hyperlink"/>
              </w:rPr>
              <w:t>17</w:t>
            </w:r>
            <w:r>
              <w:fldChar w:fldCharType="end"/>
            </w:r>
          </w:hyperlink>
        </w:p>
        <w:p w:rsidRPr="00E446BC" w:rsidR="00A14EA9" w:rsidP="65163B39" w:rsidRDefault="00F939BA" w14:paraId="0CA650F0" w14:textId="6E131031">
          <w:pPr>
            <w:pStyle w:val="TOC3"/>
            <w:tabs>
              <w:tab w:val="right" w:leader="dot" w:pos="10800"/>
            </w:tabs>
            <w:rPr>
              <w:rStyle w:val="Hyperlink"/>
              <w:noProof/>
            </w:rPr>
          </w:pPr>
          <w:hyperlink w:anchor="_Toc836413717">
            <w:r w:rsidRPr="65163B39" w:rsidR="65163B39">
              <w:rPr>
                <w:rStyle w:val="Hyperlink"/>
              </w:rPr>
              <w:t>How many community connections are included in your project?</w:t>
            </w:r>
            <w:r>
              <w:tab/>
            </w:r>
            <w:r>
              <w:fldChar w:fldCharType="begin"/>
            </w:r>
            <w:r>
              <w:instrText xml:space="preserve">PAGEREF _Toc836413717 \h</w:instrText>
            </w:r>
            <w:r>
              <w:fldChar w:fldCharType="separate"/>
            </w:r>
            <w:r w:rsidRPr="65163B39" w:rsidR="65163B39">
              <w:rPr>
                <w:rStyle w:val="Hyperlink"/>
              </w:rPr>
              <w:t>17</w:t>
            </w:r>
            <w:r>
              <w:fldChar w:fldCharType="end"/>
            </w:r>
          </w:hyperlink>
        </w:p>
        <w:p w:rsidRPr="00E446BC" w:rsidR="00A14EA9" w:rsidP="65163B39" w:rsidRDefault="00F939BA" w14:paraId="637BB1E5" w14:textId="2AAEDE20">
          <w:pPr>
            <w:pStyle w:val="TOC3"/>
            <w:tabs>
              <w:tab w:val="right" w:leader="dot" w:pos="10800"/>
            </w:tabs>
            <w:rPr>
              <w:rStyle w:val="Hyperlink"/>
              <w:noProof/>
            </w:rPr>
          </w:pPr>
          <w:hyperlink w:anchor="_Toc969722981">
            <w:r w:rsidRPr="65163B39" w:rsidR="65163B39">
              <w:rPr>
                <w:rStyle w:val="Hyperlink"/>
              </w:rPr>
              <w:t>Attach any letters of support to your application.</w:t>
            </w:r>
            <w:r>
              <w:tab/>
            </w:r>
            <w:r>
              <w:fldChar w:fldCharType="begin"/>
            </w:r>
            <w:r>
              <w:instrText xml:space="preserve">PAGEREF _Toc969722981 \h</w:instrText>
            </w:r>
            <w:r>
              <w:fldChar w:fldCharType="separate"/>
            </w:r>
            <w:r w:rsidRPr="65163B39" w:rsidR="65163B39">
              <w:rPr>
                <w:rStyle w:val="Hyperlink"/>
              </w:rPr>
              <w:t>17</w:t>
            </w:r>
            <w:r>
              <w:fldChar w:fldCharType="end"/>
            </w:r>
          </w:hyperlink>
        </w:p>
        <w:p w:rsidRPr="00E446BC" w:rsidR="00A14EA9" w:rsidP="65163B39" w:rsidRDefault="00F939BA" w14:paraId="1B648C90" w14:textId="1D34FA05">
          <w:pPr>
            <w:pStyle w:val="TOC3"/>
            <w:tabs>
              <w:tab w:val="right" w:leader="dot" w:pos="10800"/>
            </w:tabs>
            <w:rPr>
              <w:rStyle w:val="Hyperlink"/>
              <w:noProof/>
            </w:rPr>
          </w:pPr>
          <w:hyperlink w:anchor="_Toc2027751090">
            <w:r w:rsidRPr="65163B39" w:rsidR="65163B39">
              <w:rPr>
                <w:rStyle w:val="Hyperlink"/>
              </w:rPr>
              <w:t>Project Intent</w:t>
            </w:r>
            <w:r>
              <w:tab/>
            </w:r>
            <w:r>
              <w:fldChar w:fldCharType="begin"/>
            </w:r>
            <w:r>
              <w:instrText xml:space="preserve">PAGEREF _Toc2027751090 \h</w:instrText>
            </w:r>
            <w:r>
              <w:fldChar w:fldCharType="separate"/>
            </w:r>
            <w:r w:rsidRPr="65163B39" w:rsidR="65163B39">
              <w:rPr>
                <w:rStyle w:val="Hyperlink"/>
              </w:rPr>
              <w:t>17</w:t>
            </w:r>
            <w:r>
              <w:fldChar w:fldCharType="end"/>
            </w:r>
          </w:hyperlink>
        </w:p>
        <w:p w:rsidRPr="00E446BC" w:rsidR="00A14EA9" w:rsidP="65163B39" w:rsidRDefault="00F939BA" w14:paraId="7B713924" w14:textId="029F860B">
          <w:pPr>
            <w:pStyle w:val="TOC3"/>
            <w:tabs>
              <w:tab w:val="right" w:leader="dot" w:pos="10800"/>
            </w:tabs>
            <w:rPr>
              <w:rStyle w:val="Hyperlink"/>
              <w:noProof/>
            </w:rPr>
          </w:pPr>
          <w:hyperlink w:anchor="_Toc883053344">
            <w:r w:rsidRPr="65163B39" w:rsidR="65163B39">
              <w:rPr>
                <w:rStyle w:val="Hyperlink"/>
              </w:rPr>
              <w:t>Anticipated Project Outputs</w:t>
            </w:r>
            <w:r>
              <w:tab/>
            </w:r>
            <w:r>
              <w:fldChar w:fldCharType="begin"/>
            </w:r>
            <w:r>
              <w:instrText xml:space="preserve">PAGEREF _Toc883053344 \h</w:instrText>
            </w:r>
            <w:r>
              <w:fldChar w:fldCharType="separate"/>
            </w:r>
            <w:r w:rsidRPr="65163B39" w:rsidR="65163B39">
              <w:rPr>
                <w:rStyle w:val="Hyperlink"/>
              </w:rPr>
              <w:t>17</w:t>
            </w:r>
            <w:r>
              <w:fldChar w:fldCharType="end"/>
            </w:r>
          </w:hyperlink>
        </w:p>
        <w:p w:rsidRPr="00E446BC" w:rsidR="00A14EA9" w:rsidP="65163B39" w:rsidRDefault="00F939BA" w14:paraId="41AA0932" w14:textId="472C6A14">
          <w:pPr>
            <w:pStyle w:val="TOC3"/>
            <w:tabs>
              <w:tab w:val="right" w:leader="dot" w:pos="10800"/>
            </w:tabs>
            <w:rPr>
              <w:rStyle w:val="Hyperlink"/>
              <w:noProof/>
            </w:rPr>
          </w:pPr>
          <w:hyperlink w:anchor="_Toc2081170424">
            <w:r w:rsidRPr="65163B39" w:rsidR="65163B39">
              <w:rPr>
                <w:rStyle w:val="Hyperlink"/>
              </w:rPr>
              <w:t>Evaluation Plans</w:t>
            </w:r>
            <w:r>
              <w:tab/>
            </w:r>
            <w:r>
              <w:fldChar w:fldCharType="begin"/>
            </w:r>
            <w:r>
              <w:instrText xml:space="preserve">PAGEREF _Toc2081170424 \h</w:instrText>
            </w:r>
            <w:r>
              <w:fldChar w:fldCharType="separate"/>
            </w:r>
            <w:r w:rsidRPr="65163B39" w:rsidR="65163B39">
              <w:rPr>
                <w:rStyle w:val="Hyperlink"/>
              </w:rPr>
              <w:t>18</w:t>
            </w:r>
            <w:r>
              <w:fldChar w:fldCharType="end"/>
            </w:r>
          </w:hyperlink>
        </w:p>
        <w:p w:rsidRPr="00E446BC" w:rsidR="00A14EA9" w:rsidP="65163B39" w:rsidRDefault="00F939BA" w14:paraId="332FAB64" w14:textId="29395008">
          <w:pPr>
            <w:pStyle w:val="TOC3"/>
            <w:tabs>
              <w:tab w:val="right" w:leader="dot" w:pos="10800"/>
            </w:tabs>
            <w:rPr>
              <w:rStyle w:val="Hyperlink"/>
              <w:noProof/>
            </w:rPr>
          </w:pPr>
          <w:hyperlink w:anchor="_Toc646093073">
            <w:r w:rsidRPr="65163B39" w:rsidR="65163B39">
              <w:rPr>
                <w:rStyle w:val="Hyperlink"/>
              </w:rPr>
              <w:t>Sustainability Response</w:t>
            </w:r>
            <w:r>
              <w:tab/>
            </w:r>
            <w:r>
              <w:fldChar w:fldCharType="begin"/>
            </w:r>
            <w:r>
              <w:instrText xml:space="preserve">PAGEREF _Toc646093073 \h</w:instrText>
            </w:r>
            <w:r>
              <w:fldChar w:fldCharType="separate"/>
            </w:r>
            <w:r w:rsidRPr="65163B39" w:rsidR="65163B39">
              <w:rPr>
                <w:rStyle w:val="Hyperlink"/>
              </w:rPr>
              <w:t>19</w:t>
            </w:r>
            <w:r>
              <w:fldChar w:fldCharType="end"/>
            </w:r>
          </w:hyperlink>
        </w:p>
        <w:p w:rsidRPr="00E446BC" w:rsidR="00A14EA9" w:rsidP="65163B39" w:rsidRDefault="00F939BA" w14:paraId="46CEE834" w14:textId="65535B92">
          <w:pPr>
            <w:pStyle w:val="TOC2"/>
            <w:tabs>
              <w:tab w:val="right" w:leader="dot" w:pos="10800"/>
            </w:tabs>
            <w:rPr>
              <w:rStyle w:val="Hyperlink"/>
              <w:noProof/>
            </w:rPr>
          </w:pPr>
          <w:hyperlink w:anchor="_Toc867431608">
            <w:r w:rsidRPr="65163B39" w:rsidR="65163B39">
              <w:rPr>
                <w:rStyle w:val="Hyperlink"/>
              </w:rPr>
              <w:t>ACTIVITIES</w:t>
            </w:r>
            <w:r>
              <w:tab/>
            </w:r>
            <w:r>
              <w:fldChar w:fldCharType="begin"/>
            </w:r>
            <w:r>
              <w:instrText xml:space="preserve">PAGEREF _Toc867431608 \h</w:instrText>
            </w:r>
            <w:r>
              <w:fldChar w:fldCharType="separate"/>
            </w:r>
            <w:r w:rsidRPr="65163B39" w:rsidR="65163B39">
              <w:rPr>
                <w:rStyle w:val="Hyperlink"/>
              </w:rPr>
              <w:t>19</w:t>
            </w:r>
            <w:r>
              <w:fldChar w:fldCharType="end"/>
            </w:r>
          </w:hyperlink>
        </w:p>
        <w:p w:rsidRPr="00E446BC" w:rsidR="00A14EA9" w:rsidP="65163B39" w:rsidRDefault="00F939BA" w14:paraId="0AAEFAAB" w14:textId="7E2F0CB7">
          <w:pPr>
            <w:pStyle w:val="TOC2"/>
            <w:tabs>
              <w:tab w:val="right" w:leader="dot" w:pos="10800"/>
            </w:tabs>
            <w:rPr>
              <w:rStyle w:val="Hyperlink"/>
              <w:noProof/>
            </w:rPr>
          </w:pPr>
          <w:hyperlink w:anchor="_Toc891297106">
            <w:r w:rsidRPr="65163B39" w:rsidR="65163B39">
              <w:rPr>
                <w:rStyle w:val="Hyperlink"/>
              </w:rPr>
              <w:t>PROJECT TIMELINE</w:t>
            </w:r>
            <w:r>
              <w:tab/>
            </w:r>
            <w:r>
              <w:fldChar w:fldCharType="begin"/>
            </w:r>
            <w:r>
              <w:instrText xml:space="preserve">PAGEREF _Toc891297106 \h</w:instrText>
            </w:r>
            <w:r>
              <w:fldChar w:fldCharType="separate"/>
            </w:r>
            <w:r w:rsidRPr="65163B39" w:rsidR="65163B39">
              <w:rPr>
                <w:rStyle w:val="Hyperlink"/>
              </w:rPr>
              <w:t>23</w:t>
            </w:r>
            <w:r>
              <w:fldChar w:fldCharType="end"/>
            </w:r>
          </w:hyperlink>
        </w:p>
        <w:p w:rsidRPr="00E446BC" w:rsidR="00A14EA9" w:rsidP="65163B39" w:rsidRDefault="00F939BA" w14:paraId="75D33B8C" w14:textId="39B980AF">
          <w:pPr>
            <w:pStyle w:val="TOC2"/>
            <w:tabs>
              <w:tab w:val="right" w:leader="dot" w:pos="10800"/>
            </w:tabs>
            <w:rPr>
              <w:rStyle w:val="Hyperlink"/>
              <w:noProof/>
            </w:rPr>
          </w:pPr>
          <w:hyperlink w:anchor="_Toc611564698">
            <w:r w:rsidRPr="65163B39" w:rsidR="65163B39">
              <w:rPr>
                <w:rStyle w:val="Hyperlink"/>
              </w:rPr>
              <w:t>EXAMPLE PROJECT TIMELINE</w:t>
            </w:r>
            <w:r>
              <w:tab/>
            </w:r>
            <w:r>
              <w:fldChar w:fldCharType="begin"/>
            </w:r>
            <w:r>
              <w:instrText xml:space="preserve">PAGEREF _Toc611564698 \h</w:instrText>
            </w:r>
            <w:r>
              <w:fldChar w:fldCharType="separate"/>
            </w:r>
            <w:r w:rsidRPr="65163B39" w:rsidR="65163B39">
              <w:rPr>
                <w:rStyle w:val="Hyperlink"/>
              </w:rPr>
              <w:t>23</w:t>
            </w:r>
            <w:r>
              <w:fldChar w:fldCharType="end"/>
            </w:r>
          </w:hyperlink>
        </w:p>
        <w:p w:rsidRPr="00E446BC" w:rsidR="00A14EA9" w:rsidP="65163B39" w:rsidRDefault="00F939BA" w14:paraId="43A06A5D" w14:textId="54A15A52">
          <w:pPr>
            <w:pStyle w:val="TOC2"/>
            <w:tabs>
              <w:tab w:val="right" w:leader="dot" w:pos="10800"/>
            </w:tabs>
            <w:rPr>
              <w:rStyle w:val="Hyperlink"/>
              <w:noProof/>
            </w:rPr>
          </w:pPr>
          <w:hyperlink w:anchor="_Toc1775472404">
            <w:r w:rsidRPr="65163B39" w:rsidR="65163B39">
              <w:rPr>
                <w:rStyle w:val="Hyperlink"/>
              </w:rPr>
              <w:t>BUDGET INFORMATION</w:t>
            </w:r>
            <w:r>
              <w:tab/>
            </w:r>
            <w:r>
              <w:fldChar w:fldCharType="begin"/>
            </w:r>
            <w:r>
              <w:instrText xml:space="preserve">PAGEREF _Toc1775472404 \h</w:instrText>
            </w:r>
            <w:r>
              <w:fldChar w:fldCharType="separate"/>
            </w:r>
            <w:r w:rsidRPr="65163B39" w:rsidR="65163B39">
              <w:rPr>
                <w:rStyle w:val="Hyperlink"/>
              </w:rPr>
              <w:t>24</w:t>
            </w:r>
            <w:r>
              <w:fldChar w:fldCharType="end"/>
            </w:r>
          </w:hyperlink>
        </w:p>
        <w:p w:rsidRPr="00E446BC" w:rsidR="00A14EA9" w:rsidP="65163B39" w:rsidRDefault="00F939BA" w14:paraId="7C1D390A" w14:textId="14BCEA67">
          <w:pPr>
            <w:pStyle w:val="TOC3"/>
            <w:tabs>
              <w:tab w:val="right" w:leader="dot" w:pos="10800"/>
            </w:tabs>
            <w:rPr>
              <w:rStyle w:val="Hyperlink"/>
              <w:noProof/>
            </w:rPr>
          </w:pPr>
          <w:hyperlink w:anchor="_Toc1934369655">
            <w:r w:rsidRPr="65163B39" w:rsidR="65163B39">
              <w:rPr>
                <w:rStyle w:val="Hyperlink"/>
              </w:rPr>
              <w:t>Salaries/Wages/Benefits</w:t>
            </w:r>
            <w:r>
              <w:tab/>
            </w:r>
            <w:r>
              <w:fldChar w:fldCharType="begin"/>
            </w:r>
            <w:r>
              <w:instrText xml:space="preserve">PAGEREF _Toc1934369655 \h</w:instrText>
            </w:r>
            <w:r>
              <w:fldChar w:fldCharType="separate"/>
            </w:r>
            <w:r w:rsidRPr="65163B39" w:rsidR="65163B39">
              <w:rPr>
                <w:rStyle w:val="Hyperlink"/>
              </w:rPr>
              <w:t>24</w:t>
            </w:r>
            <w:r>
              <w:fldChar w:fldCharType="end"/>
            </w:r>
          </w:hyperlink>
        </w:p>
        <w:p w:rsidRPr="00E446BC" w:rsidR="00A14EA9" w:rsidP="65163B39" w:rsidRDefault="00F939BA" w14:paraId="08222AE0" w14:textId="13E2296C">
          <w:pPr>
            <w:pStyle w:val="TOC3"/>
            <w:tabs>
              <w:tab w:val="right" w:leader="dot" w:pos="10800"/>
            </w:tabs>
            <w:rPr>
              <w:rStyle w:val="Hyperlink"/>
              <w:noProof/>
            </w:rPr>
          </w:pPr>
          <w:hyperlink w:anchor="_Toc226955589">
            <w:r w:rsidRPr="65163B39" w:rsidR="65163B39">
              <w:rPr>
                <w:rStyle w:val="Hyperlink"/>
              </w:rPr>
              <w:t>Consultant Fees</w:t>
            </w:r>
            <w:r>
              <w:tab/>
            </w:r>
            <w:r>
              <w:fldChar w:fldCharType="begin"/>
            </w:r>
            <w:r>
              <w:instrText xml:space="preserve">PAGEREF _Toc226955589 \h</w:instrText>
            </w:r>
            <w:r>
              <w:fldChar w:fldCharType="separate"/>
            </w:r>
            <w:r w:rsidRPr="65163B39" w:rsidR="65163B39">
              <w:rPr>
                <w:rStyle w:val="Hyperlink"/>
              </w:rPr>
              <w:t>24</w:t>
            </w:r>
            <w:r>
              <w:fldChar w:fldCharType="end"/>
            </w:r>
          </w:hyperlink>
        </w:p>
        <w:p w:rsidRPr="00E446BC" w:rsidR="00A14EA9" w:rsidP="65163B39" w:rsidRDefault="00F939BA" w14:paraId="21D378C4" w14:textId="2547E19D">
          <w:pPr>
            <w:pStyle w:val="TOC3"/>
            <w:tabs>
              <w:tab w:val="right" w:leader="dot" w:pos="10800"/>
            </w:tabs>
            <w:rPr>
              <w:rStyle w:val="Hyperlink"/>
              <w:noProof/>
            </w:rPr>
          </w:pPr>
          <w:hyperlink w:anchor="_Toc1369216128">
            <w:r w:rsidRPr="65163B39" w:rsidR="65163B39">
              <w:rPr>
                <w:rStyle w:val="Hyperlink"/>
              </w:rPr>
              <w:t>Travel</w:t>
            </w:r>
            <w:r>
              <w:tab/>
            </w:r>
            <w:r>
              <w:fldChar w:fldCharType="begin"/>
            </w:r>
            <w:r>
              <w:instrText xml:space="preserve">PAGEREF _Toc1369216128 \h</w:instrText>
            </w:r>
            <w:r>
              <w:fldChar w:fldCharType="separate"/>
            </w:r>
            <w:r w:rsidRPr="65163B39" w:rsidR="65163B39">
              <w:rPr>
                <w:rStyle w:val="Hyperlink"/>
              </w:rPr>
              <w:t>24</w:t>
            </w:r>
            <w:r>
              <w:fldChar w:fldCharType="end"/>
            </w:r>
          </w:hyperlink>
        </w:p>
        <w:p w:rsidRPr="00E446BC" w:rsidR="00A14EA9" w:rsidP="65163B39" w:rsidRDefault="00F939BA" w14:paraId="48CCC32E" w14:textId="3464298B">
          <w:pPr>
            <w:pStyle w:val="TOC3"/>
            <w:tabs>
              <w:tab w:val="right" w:leader="dot" w:pos="10800"/>
            </w:tabs>
            <w:rPr>
              <w:rStyle w:val="Hyperlink"/>
              <w:noProof/>
            </w:rPr>
          </w:pPr>
          <w:hyperlink w:anchor="_Toc985736535">
            <w:r w:rsidRPr="65163B39" w:rsidR="65163B39">
              <w:rPr>
                <w:rStyle w:val="Hyperlink"/>
              </w:rPr>
              <w:t>Supplies/Materials</w:t>
            </w:r>
            <w:r>
              <w:tab/>
            </w:r>
            <w:r>
              <w:fldChar w:fldCharType="begin"/>
            </w:r>
            <w:r>
              <w:instrText xml:space="preserve">PAGEREF _Toc985736535 \h</w:instrText>
            </w:r>
            <w:r>
              <w:fldChar w:fldCharType="separate"/>
            </w:r>
            <w:r w:rsidRPr="65163B39" w:rsidR="65163B39">
              <w:rPr>
                <w:rStyle w:val="Hyperlink"/>
              </w:rPr>
              <w:t>25</w:t>
            </w:r>
            <w:r>
              <w:fldChar w:fldCharType="end"/>
            </w:r>
          </w:hyperlink>
        </w:p>
        <w:p w:rsidRPr="00E446BC" w:rsidR="00A14EA9" w:rsidP="65163B39" w:rsidRDefault="00F939BA" w14:paraId="72689C97" w14:textId="322B4B87">
          <w:pPr>
            <w:pStyle w:val="TOC3"/>
            <w:tabs>
              <w:tab w:val="right" w:leader="dot" w:pos="10800"/>
            </w:tabs>
            <w:rPr>
              <w:rStyle w:val="Hyperlink"/>
              <w:noProof/>
            </w:rPr>
          </w:pPr>
          <w:hyperlink w:anchor="_Toc50364838">
            <w:r w:rsidRPr="65163B39" w:rsidR="65163B39">
              <w:rPr>
                <w:rStyle w:val="Hyperlink"/>
              </w:rPr>
              <w:t>Equipment ($5,000 or more per unit)</w:t>
            </w:r>
            <w:r>
              <w:tab/>
            </w:r>
            <w:r>
              <w:fldChar w:fldCharType="begin"/>
            </w:r>
            <w:r>
              <w:instrText xml:space="preserve">PAGEREF _Toc50364838 \h</w:instrText>
            </w:r>
            <w:r>
              <w:fldChar w:fldCharType="separate"/>
            </w:r>
            <w:r w:rsidRPr="65163B39" w:rsidR="65163B39">
              <w:rPr>
                <w:rStyle w:val="Hyperlink"/>
              </w:rPr>
              <w:t>25</w:t>
            </w:r>
            <w:r>
              <w:fldChar w:fldCharType="end"/>
            </w:r>
          </w:hyperlink>
        </w:p>
        <w:p w:rsidRPr="00E446BC" w:rsidR="00A14EA9" w:rsidP="65163B39" w:rsidRDefault="00F939BA" w14:paraId="324C47BD" w14:textId="38168B55">
          <w:pPr>
            <w:pStyle w:val="TOC3"/>
            <w:tabs>
              <w:tab w:val="right" w:leader="dot" w:pos="10800"/>
            </w:tabs>
            <w:rPr>
              <w:rStyle w:val="Hyperlink"/>
              <w:noProof/>
            </w:rPr>
          </w:pPr>
          <w:hyperlink w:anchor="_Toc726327930">
            <w:r w:rsidRPr="65163B39" w:rsidR="65163B39">
              <w:rPr>
                <w:rStyle w:val="Hyperlink"/>
              </w:rPr>
              <w:t>Services</w:t>
            </w:r>
            <w:r>
              <w:tab/>
            </w:r>
            <w:r>
              <w:fldChar w:fldCharType="begin"/>
            </w:r>
            <w:r>
              <w:instrText xml:space="preserve">PAGEREF _Toc726327930 \h</w:instrText>
            </w:r>
            <w:r>
              <w:fldChar w:fldCharType="separate"/>
            </w:r>
            <w:r w:rsidRPr="65163B39" w:rsidR="65163B39">
              <w:rPr>
                <w:rStyle w:val="Hyperlink"/>
              </w:rPr>
              <w:t>25</w:t>
            </w:r>
            <w:r>
              <w:fldChar w:fldCharType="end"/>
            </w:r>
          </w:hyperlink>
        </w:p>
        <w:p w:rsidRPr="00E446BC" w:rsidR="00A14EA9" w:rsidP="65163B39" w:rsidRDefault="00F939BA" w14:paraId="3368F34E" w14:textId="11B3367E">
          <w:pPr>
            <w:pStyle w:val="TOC3"/>
            <w:tabs>
              <w:tab w:val="right" w:leader="dot" w:pos="10800"/>
            </w:tabs>
            <w:rPr>
              <w:rStyle w:val="Hyperlink"/>
              <w:noProof/>
            </w:rPr>
          </w:pPr>
          <w:hyperlink w:anchor="_Toc2007473639">
            <w:r w:rsidRPr="65163B39" w:rsidR="65163B39">
              <w:rPr>
                <w:rStyle w:val="Hyperlink"/>
              </w:rPr>
              <w:t>Indirect Costs</w:t>
            </w:r>
            <w:r>
              <w:tab/>
            </w:r>
            <w:r>
              <w:fldChar w:fldCharType="begin"/>
            </w:r>
            <w:r>
              <w:instrText xml:space="preserve">PAGEREF _Toc2007473639 \h</w:instrText>
            </w:r>
            <w:r>
              <w:fldChar w:fldCharType="separate"/>
            </w:r>
            <w:r w:rsidRPr="65163B39" w:rsidR="65163B39">
              <w:rPr>
                <w:rStyle w:val="Hyperlink"/>
              </w:rPr>
              <w:t>26</w:t>
            </w:r>
            <w:r>
              <w:fldChar w:fldCharType="end"/>
            </w:r>
          </w:hyperlink>
        </w:p>
        <w:p w:rsidRPr="00E446BC" w:rsidR="00A14EA9" w:rsidP="65163B39" w:rsidRDefault="00F939BA" w14:paraId="5C4AC26A" w14:textId="203AE33F">
          <w:pPr>
            <w:pStyle w:val="TOC3"/>
            <w:tabs>
              <w:tab w:val="right" w:leader="dot" w:pos="10800"/>
            </w:tabs>
            <w:rPr>
              <w:rStyle w:val="Hyperlink"/>
              <w:noProof/>
            </w:rPr>
          </w:pPr>
          <w:hyperlink w:anchor="_Toc1402822428">
            <w:r w:rsidRPr="65163B39" w:rsidR="65163B39">
              <w:rPr>
                <w:rStyle w:val="Hyperlink"/>
              </w:rPr>
              <w:t>Cash Match</w:t>
            </w:r>
            <w:r>
              <w:tab/>
            </w:r>
            <w:r>
              <w:fldChar w:fldCharType="begin"/>
            </w:r>
            <w:r>
              <w:instrText xml:space="preserve">PAGEREF _Toc1402822428 \h</w:instrText>
            </w:r>
            <w:r>
              <w:fldChar w:fldCharType="separate"/>
            </w:r>
            <w:r w:rsidRPr="65163B39" w:rsidR="65163B39">
              <w:rPr>
                <w:rStyle w:val="Hyperlink"/>
              </w:rPr>
              <w:t>27</w:t>
            </w:r>
            <w:r>
              <w:fldChar w:fldCharType="end"/>
            </w:r>
          </w:hyperlink>
        </w:p>
        <w:p w:rsidRPr="00E446BC" w:rsidR="00A14EA9" w:rsidP="65163B39" w:rsidRDefault="00F939BA" w14:paraId="3B11367F" w14:textId="2DD34D26">
          <w:pPr>
            <w:pStyle w:val="TOC3"/>
            <w:tabs>
              <w:tab w:val="right" w:leader="dot" w:pos="10800"/>
            </w:tabs>
            <w:rPr>
              <w:rStyle w:val="Hyperlink"/>
              <w:noProof/>
            </w:rPr>
          </w:pPr>
          <w:hyperlink w:anchor="_Toc773007671">
            <w:r w:rsidRPr="65163B39" w:rsidR="65163B39">
              <w:rPr>
                <w:rStyle w:val="Hyperlink"/>
              </w:rPr>
              <w:t>In-kind</w:t>
            </w:r>
            <w:r>
              <w:tab/>
            </w:r>
            <w:r>
              <w:fldChar w:fldCharType="begin"/>
            </w:r>
            <w:r>
              <w:instrText xml:space="preserve">PAGEREF _Toc773007671 \h</w:instrText>
            </w:r>
            <w:r>
              <w:fldChar w:fldCharType="separate"/>
            </w:r>
            <w:r w:rsidRPr="65163B39" w:rsidR="65163B39">
              <w:rPr>
                <w:rStyle w:val="Hyperlink"/>
              </w:rPr>
              <w:t>27</w:t>
            </w:r>
            <w:r>
              <w:fldChar w:fldCharType="end"/>
            </w:r>
          </w:hyperlink>
        </w:p>
        <w:p w:rsidRPr="00E446BC" w:rsidR="00A14EA9" w:rsidP="65163B39" w:rsidRDefault="00F939BA" w14:paraId="1E6485BF" w14:textId="32F22732">
          <w:pPr>
            <w:pStyle w:val="TOC2"/>
            <w:tabs>
              <w:tab w:val="right" w:leader="dot" w:pos="10800"/>
            </w:tabs>
            <w:rPr>
              <w:rStyle w:val="Hyperlink"/>
              <w:noProof/>
            </w:rPr>
          </w:pPr>
          <w:hyperlink w:anchor="_Toc620072086">
            <w:r w:rsidRPr="65163B39" w:rsidR="65163B39">
              <w:rPr>
                <w:rStyle w:val="Hyperlink"/>
              </w:rPr>
              <w:t>LSTA RISK SELF ASSESSMENT</w:t>
            </w:r>
            <w:r>
              <w:tab/>
            </w:r>
            <w:r>
              <w:fldChar w:fldCharType="begin"/>
            </w:r>
            <w:r>
              <w:instrText xml:space="preserve">PAGEREF _Toc620072086 \h</w:instrText>
            </w:r>
            <w:r>
              <w:fldChar w:fldCharType="separate"/>
            </w:r>
            <w:r w:rsidRPr="65163B39" w:rsidR="65163B39">
              <w:rPr>
                <w:rStyle w:val="Hyperlink"/>
              </w:rPr>
              <w:t>27</w:t>
            </w:r>
            <w:r>
              <w:fldChar w:fldCharType="end"/>
            </w:r>
          </w:hyperlink>
        </w:p>
        <w:p w:rsidRPr="00E446BC" w:rsidR="00A14EA9" w:rsidP="65163B39" w:rsidRDefault="00F939BA" w14:paraId="116BC18A" w14:textId="586A0F7A">
          <w:pPr>
            <w:pStyle w:val="TOC2"/>
            <w:tabs>
              <w:tab w:val="right" w:leader="dot" w:pos="10800"/>
            </w:tabs>
            <w:rPr>
              <w:rStyle w:val="Hyperlink"/>
              <w:noProof/>
            </w:rPr>
          </w:pPr>
          <w:hyperlink w:anchor="_Toc1993713337">
            <w:r w:rsidRPr="65163B39" w:rsidR="65163B39">
              <w:rPr>
                <w:rStyle w:val="Hyperlink"/>
              </w:rPr>
              <w:t>APPLICANT ORGANIZATION TRAVEL POLICY</w:t>
            </w:r>
            <w:r>
              <w:tab/>
            </w:r>
            <w:r>
              <w:fldChar w:fldCharType="begin"/>
            </w:r>
            <w:r>
              <w:instrText xml:space="preserve">PAGEREF _Toc1993713337 \h</w:instrText>
            </w:r>
            <w:r>
              <w:fldChar w:fldCharType="separate"/>
            </w:r>
            <w:r w:rsidRPr="65163B39" w:rsidR="65163B39">
              <w:rPr>
                <w:rStyle w:val="Hyperlink"/>
              </w:rPr>
              <w:t>27</w:t>
            </w:r>
            <w:r>
              <w:fldChar w:fldCharType="end"/>
            </w:r>
          </w:hyperlink>
        </w:p>
        <w:p w:rsidRPr="00E446BC" w:rsidR="00A14EA9" w:rsidP="65163B39" w:rsidRDefault="00F939BA" w14:paraId="6DEC73BE" w14:textId="0D7B2B91">
          <w:pPr>
            <w:pStyle w:val="TOC2"/>
            <w:tabs>
              <w:tab w:val="right" w:leader="dot" w:pos="10800"/>
            </w:tabs>
            <w:rPr>
              <w:rStyle w:val="Hyperlink"/>
              <w:noProof/>
            </w:rPr>
          </w:pPr>
          <w:hyperlink w:anchor="_Toc2040026098">
            <w:r w:rsidRPr="65163B39" w:rsidR="65163B39">
              <w:rPr>
                <w:rStyle w:val="Hyperlink"/>
              </w:rPr>
              <w:t>SUPPORTING ATTACHMENTS</w:t>
            </w:r>
            <w:r>
              <w:tab/>
            </w:r>
            <w:r>
              <w:fldChar w:fldCharType="begin"/>
            </w:r>
            <w:r>
              <w:instrText xml:space="preserve">PAGEREF _Toc2040026098 \h</w:instrText>
            </w:r>
            <w:r>
              <w:fldChar w:fldCharType="separate"/>
            </w:r>
            <w:r w:rsidRPr="65163B39" w:rsidR="65163B39">
              <w:rPr>
                <w:rStyle w:val="Hyperlink"/>
              </w:rPr>
              <w:t>27</w:t>
            </w:r>
            <w:r>
              <w:fldChar w:fldCharType="end"/>
            </w:r>
          </w:hyperlink>
        </w:p>
        <w:p w:rsidRPr="00E446BC" w:rsidR="00A14EA9" w:rsidP="65163B39" w:rsidRDefault="00F939BA" w14:paraId="23212B19" w14:textId="757ED2E0">
          <w:pPr>
            <w:pStyle w:val="TOC2"/>
            <w:tabs>
              <w:tab w:val="right" w:leader="dot" w:pos="10800"/>
            </w:tabs>
            <w:rPr>
              <w:rStyle w:val="Hyperlink"/>
              <w:noProof/>
            </w:rPr>
          </w:pPr>
          <w:hyperlink w:anchor="_Toc1015101184">
            <w:r w:rsidRPr="65163B39" w:rsidR="65163B39">
              <w:rPr>
                <w:rStyle w:val="Hyperlink"/>
              </w:rPr>
              <w:t>INTERNET CERTIFICATION AND SIGNATURE</w:t>
            </w:r>
            <w:r>
              <w:tab/>
            </w:r>
            <w:r>
              <w:fldChar w:fldCharType="begin"/>
            </w:r>
            <w:r>
              <w:instrText xml:space="preserve">PAGEREF _Toc1015101184 \h</w:instrText>
            </w:r>
            <w:r>
              <w:fldChar w:fldCharType="separate"/>
            </w:r>
            <w:r w:rsidRPr="65163B39" w:rsidR="65163B39">
              <w:rPr>
                <w:rStyle w:val="Hyperlink"/>
              </w:rPr>
              <w:t>28</w:t>
            </w:r>
            <w:r>
              <w:fldChar w:fldCharType="end"/>
            </w:r>
          </w:hyperlink>
        </w:p>
        <w:p w:rsidRPr="00E446BC" w:rsidR="00A14EA9" w:rsidP="65163B39" w:rsidRDefault="00F939BA" w14:paraId="4A7F2749" w14:textId="17207EB2">
          <w:pPr>
            <w:pStyle w:val="TOC2"/>
            <w:tabs>
              <w:tab w:val="right" w:leader="dot" w:pos="10800"/>
            </w:tabs>
            <w:rPr>
              <w:rStyle w:val="Hyperlink"/>
              <w:noProof/>
            </w:rPr>
          </w:pPr>
          <w:hyperlink w:anchor="_Toc832094138">
            <w:r w:rsidRPr="65163B39" w:rsidR="65163B39">
              <w:rPr>
                <w:rStyle w:val="Hyperlink"/>
              </w:rPr>
              <w:t>Certification and Signature</w:t>
            </w:r>
            <w:r>
              <w:tab/>
            </w:r>
            <w:r>
              <w:fldChar w:fldCharType="begin"/>
            </w:r>
            <w:r>
              <w:instrText xml:space="preserve">PAGEREF _Toc832094138 \h</w:instrText>
            </w:r>
            <w:r>
              <w:fldChar w:fldCharType="separate"/>
            </w:r>
            <w:r w:rsidRPr="65163B39" w:rsidR="65163B39">
              <w:rPr>
                <w:rStyle w:val="Hyperlink"/>
              </w:rPr>
              <w:t>28</w:t>
            </w:r>
            <w:r>
              <w:fldChar w:fldCharType="end"/>
            </w:r>
          </w:hyperlink>
        </w:p>
        <w:p w:rsidRPr="00E446BC" w:rsidR="00A14EA9" w:rsidP="65163B39" w:rsidRDefault="00F939BA" w14:paraId="0B13071F" w14:textId="109A0C79">
          <w:pPr>
            <w:pStyle w:val="TOC2"/>
            <w:tabs>
              <w:tab w:val="right" w:leader="dot" w:pos="10800"/>
            </w:tabs>
            <w:rPr>
              <w:rStyle w:val="Hyperlink"/>
              <w:noProof/>
            </w:rPr>
          </w:pPr>
          <w:hyperlink w:anchor="_Toc1541219630">
            <w:r w:rsidRPr="65163B39" w:rsidR="65163B39">
              <w:rPr>
                <w:rStyle w:val="Hyperlink"/>
              </w:rPr>
              <w:t>PAYMENT INFORMATION</w:t>
            </w:r>
            <w:r>
              <w:tab/>
            </w:r>
            <w:r>
              <w:fldChar w:fldCharType="begin"/>
            </w:r>
            <w:r>
              <w:instrText xml:space="preserve">PAGEREF _Toc1541219630 \h</w:instrText>
            </w:r>
            <w:r>
              <w:fldChar w:fldCharType="separate"/>
            </w:r>
            <w:r w:rsidRPr="65163B39" w:rsidR="65163B39">
              <w:rPr>
                <w:rStyle w:val="Hyperlink"/>
              </w:rPr>
              <w:t>29</w:t>
            </w:r>
            <w:r>
              <w:fldChar w:fldCharType="end"/>
            </w:r>
          </w:hyperlink>
        </w:p>
        <w:p w:rsidRPr="00E446BC" w:rsidR="00A14EA9" w:rsidP="65163B39" w:rsidRDefault="00F939BA" w14:paraId="7404DD71" w14:textId="6A071A7D">
          <w:pPr>
            <w:pStyle w:val="TOC2"/>
            <w:tabs>
              <w:tab w:val="right" w:leader="dot" w:pos="10800"/>
            </w:tabs>
            <w:rPr>
              <w:rStyle w:val="Hyperlink"/>
              <w:noProof/>
            </w:rPr>
          </w:pPr>
          <w:hyperlink w:anchor="_Toc575235936">
            <w:r w:rsidRPr="65163B39" w:rsidR="65163B39">
              <w:rPr>
                <w:rStyle w:val="Hyperlink"/>
              </w:rPr>
              <w:t>APPENDIX A: PURPOSES OF THE MUSEUM AND LIBRARY SERVICES ACT</w:t>
            </w:r>
            <w:r>
              <w:tab/>
            </w:r>
            <w:r>
              <w:fldChar w:fldCharType="begin"/>
            </w:r>
            <w:r>
              <w:instrText xml:space="preserve">PAGEREF _Toc575235936 \h</w:instrText>
            </w:r>
            <w:r>
              <w:fldChar w:fldCharType="separate"/>
            </w:r>
            <w:r w:rsidRPr="65163B39" w:rsidR="65163B39">
              <w:rPr>
                <w:rStyle w:val="Hyperlink"/>
              </w:rPr>
              <w:t>30</w:t>
            </w:r>
            <w:r>
              <w:fldChar w:fldCharType="end"/>
            </w:r>
          </w:hyperlink>
        </w:p>
        <w:p w:rsidRPr="00E446BC" w:rsidR="00A14EA9" w:rsidP="65163B39" w:rsidRDefault="00F939BA" w14:paraId="79B02631" w14:textId="77870CD3">
          <w:pPr>
            <w:pStyle w:val="TOC2"/>
            <w:tabs>
              <w:tab w:val="right" w:leader="dot" w:pos="10800"/>
            </w:tabs>
            <w:rPr>
              <w:rStyle w:val="Hyperlink"/>
              <w:noProof/>
            </w:rPr>
          </w:pPr>
          <w:hyperlink w:anchor="_Toc1993431836">
            <w:r w:rsidRPr="65163B39" w:rsidR="65163B39">
              <w:rPr>
                <w:rStyle w:val="Hyperlink"/>
              </w:rPr>
              <w:t>APPENDIX B: REGISTRATION REQUIREMENTS – UNIQUE ENTITY IDENTIFIER (UEI)</w:t>
            </w:r>
            <w:r>
              <w:tab/>
            </w:r>
            <w:r>
              <w:fldChar w:fldCharType="begin"/>
            </w:r>
            <w:r>
              <w:instrText xml:space="preserve">PAGEREF _Toc1993431836 \h</w:instrText>
            </w:r>
            <w:r>
              <w:fldChar w:fldCharType="separate"/>
            </w:r>
            <w:r w:rsidRPr="65163B39" w:rsidR="65163B39">
              <w:rPr>
                <w:rStyle w:val="Hyperlink"/>
              </w:rPr>
              <w:t>31</w:t>
            </w:r>
            <w:r>
              <w:fldChar w:fldCharType="end"/>
            </w:r>
          </w:hyperlink>
        </w:p>
        <w:p w:rsidRPr="00E446BC" w:rsidR="00A14EA9" w:rsidP="65163B39" w:rsidRDefault="00F939BA" w14:paraId="75B62699" w14:textId="573F0EF4">
          <w:pPr>
            <w:pStyle w:val="TOC2"/>
            <w:tabs>
              <w:tab w:val="right" w:leader="dot" w:pos="10800"/>
            </w:tabs>
            <w:rPr>
              <w:rStyle w:val="Hyperlink"/>
              <w:noProof/>
            </w:rPr>
          </w:pPr>
          <w:hyperlink w:anchor="_Toc153222776">
            <w:r w:rsidRPr="65163B39" w:rsidR="65163B39">
              <w:rPr>
                <w:rStyle w:val="Hyperlink"/>
              </w:rPr>
              <w:t>APPENDIX C: RESTRICTIONS ON THE USE OF LSTA GRANT FUNDS</w:t>
            </w:r>
            <w:r>
              <w:tab/>
            </w:r>
            <w:r>
              <w:fldChar w:fldCharType="begin"/>
            </w:r>
            <w:r>
              <w:instrText xml:space="preserve">PAGEREF _Toc153222776 \h</w:instrText>
            </w:r>
            <w:r>
              <w:fldChar w:fldCharType="separate"/>
            </w:r>
            <w:r w:rsidRPr="65163B39" w:rsidR="65163B39">
              <w:rPr>
                <w:rStyle w:val="Hyperlink"/>
              </w:rPr>
              <w:t>32</w:t>
            </w:r>
            <w:r>
              <w:fldChar w:fldCharType="end"/>
            </w:r>
          </w:hyperlink>
        </w:p>
        <w:p w:rsidRPr="00E446BC" w:rsidR="00A14EA9" w:rsidP="65163B39" w:rsidRDefault="00F939BA" w14:paraId="67F3C513" w14:textId="3F7A910E">
          <w:pPr>
            <w:pStyle w:val="TOC2"/>
            <w:tabs>
              <w:tab w:val="right" w:leader="dot" w:pos="10800"/>
            </w:tabs>
            <w:rPr>
              <w:rStyle w:val="Hyperlink"/>
              <w:noProof/>
            </w:rPr>
          </w:pPr>
          <w:hyperlink w:anchor="_Toc578336213">
            <w:r w:rsidRPr="65163B39" w:rsidR="65163B39">
              <w:rPr>
                <w:rStyle w:val="Hyperlink"/>
              </w:rPr>
              <w:t>APPENDIX D: OUTCOME SURVEY INFORMATION</w:t>
            </w:r>
            <w:r>
              <w:tab/>
            </w:r>
            <w:r>
              <w:fldChar w:fldCharType="begin"/>
            </w:r>
            <w:r>
              <w:instrText xml:space="preserve">PAGEREF _Toc578336213 \h</w:instrText>
            </w:r>
            <w:r>
              <w:fldChar w:fldCharType="separate"/>
            </w:r>
            <w:r w:rsidRPr="65163B39" w:rsidR="65163B39">
              <w:rPr>
                <w:rStyle w:val="Hyperlink"/>
              </w:rPr>
              <w:t>36</w:t>
            </w:r>
            <w:r>
              <w:fldChar w:fldCharType="end"/>
            </w:r>
          </w:hyperlink>
        </w:p>
        <w:p w:rsidRPr="00E446BC" w:rsidR="00A14EA9" w:rsidP="65163B39" w:rsidRDefault="00F939BA" w14:paraId="0DDC4FBC" w14:textId="6F392C6E">
          <w:pPr>
            <w:pStyle w:val="TOC2"/>
            <w:tabs>
              <w:tab w:val="right" w:leader="dot" w:pos="10800"/>
            </w:tabs>
            <w:rPr>
              <w:rStyle w:val="Hyperlink"/>
              <w:noProof/>
            </w:rPr>
          </w:pPr>
          <w:hyperlink w:anchor="_Toc193417278">
            <w:r w:rsidRPr="65163B39" w:rsidR="65163B39">
              <w:rPr>
                <w:rStyle w:val="Hyperlink"/>
              </w:rPr>
              <w:t>APPENDIX E: PROJECT DESCRIPTION &amp; BRIEF ABSTRACT WRITING EXAMPLES</w:t>
            </w:r>
            <w:r>
              <w:tab/>
            </w:r>
            <w:r>
              <w:fldChar w:fldCharType="begin"/>
            </w:r>
            <w:r>
              <w:instrText xml:space="preserve">PAGEREF _Toc193417278 \h</w:instrText>
            </w:r>
            <w:r>
              <w:fldChar w:fldCharType="separate"/>
            </w:r>
            <w:r w:rsidRPr="65163B39" w:rsidR="65163B39">
              <w:rPr>
                <w:rStyle w:val="Hyperlink"/>
              </w:rPr>
              <w:t>37</w:t>
            </w:r>
            <w:r>
              <w:fldChar w:fldCharType="end"/>
            </w:r>
          </w:hyperlink>
        </w:p>
        <w:p w:rsidRPr="00E446BC" w:rsidR="00A14EA9" w:rsidP="65163B39" w:rsidRDefault="00F939BA" w14:paraId="57EB8D01" w14:textId="75C5BE29">
          <w:pPr>
            <w:pStyle w:val="TOC2"/>
            <w:tabs>
              <w:tab w:val="right" w:leader="dot" w:pos="10800"/>
            </w:tabs>
            <w:rPr>
              <w:rStyle w:val="Hyperlink"/>
              <w:noProof/>
            </w:rPr>
          </w:pPr>
          <w:hyperlink w:anchor="_Toc1031444554">
            <w:r w:rsidRPr="65163B39" w:rsidR="65163B39">
              <w:rPr>
                <w:rStyle w:val="Hyperlink"/>
              </w:rPr>
              <w:t>APPENDIX F: CHILDREN’S INTERNET PROTECTION ACT (CIPA) COMPLIANCE</w:t>
            </w:r>
            <w:r>
              <w:tab/>
            </w:r>
            <w:r>
              <w:fldChar w:fldCharType="begin"/>
            </w:r>
            <w:r>
              <w:instrText xml:space="preserve">PAGEREF _Toc1031444554 \h</w:instrText>
            </w:r>
            <w:r>
              <w:fldChar w:fldCharType="separate"/>
            </w:r>
            <w:r w:rsidRPr="65163B39" w:rsidR="65163B39">
              <w:rPr>
                <w:rStyle w:val="Hyperlink"/>
              </w:rPr>
              <w:t>39</w:t>
            </w:r>
            <w:r>
              <w:fldChar w:fldCharType="end"/>
            </w:r>
          </w:hyperlink>
        </w:p>
        <w:p w:rsidRPr="00E446BC" w:rsidR="00A14EA9" w:rsidP="65163B39" w:rsidRDefault="00F939BA" w14:paraId="028D3190" w14:textId="12324954">
          <w:pPr>
            <w:pStyle w:val="TOC2"/>
            <w:tabs>
              <w:tab w:val="right" w:leader="dot" w:pos="10800"/>
            </w:tabs>
            <w:rPr>
              <w:rStyle w:val="Hyperlink"/>
              <w:noProof/>
            </w:rPr>
          </w:pPr>
          <w:hyperlink w:anchor="_Toc333740313">
            <w:r w:rsidRPr="65163B39" w:rsidR="65163B39">
              <w:rPr>
                <w:rStyle w:val="Hyperlink"/>
              </w:rPr>
              <w:t>APPENDIX G: TABLE FOR ESTIMATING TIME ALLOCATIONS (FTE)</w:t>
            </w:r>
            <w:r>
              <w:tab/>
            </w:r>
            <w:r>
              <w:fldChar w:fldCharType="begin"/>
            </w:r>
            <w:r>
              <w:instrText xml:space="preserve">PAGEREF _Toc333740313 \h</w:instrText>
            </w:r>
            <w:r>
              <w:fldChar w:fldCharType="separate"/>
            </w:r>
            <w:r w:rsidRPr="65163B39" w:rsidR="65163B39">
              <w:rPr>
                <w:rStyle w:val="Hyperlink"/>
              </w:rPr>
              <w:t>39</w:t>
            </w:r>
            <w:r>
              <w:fldChar w:fldCharType="end"/>
            </w:r>
          </w:hyperlink>
          <w:r>
            <w:fldChar w:fldCharType="end"/>
          </w:r>
        </w:p>
      </w:sdtContent>
    </w:sdt>
    <w:p w:rsidRPr="00F55F42" w:rsidR="00F55F42" w:rsidP="002677AD" w:rsidRDefault="00F55F42" w14:paraId="1F8B35BD" w14:textId="1CD04AF3">
      <w:pPr>
        <w:pStyle w:val="TOC2"/>
        <w:rPr>
          <w:rStyle w:val="Hyperlink"/>
          <w:noProof/>
        </w:rPr>
      </w:pPr>
    </w:p>
    <w:p w:rsidR="00A1004C" w:rsidP="002677AD" w:rsidRDefault="009B3A22" w14:paraId="25B60B22" w14:textId="4C1CBA9F">
      <w:pPr>
        <w:pStyle w:val="TOC2"/>
      </w:pPr>
      <w:r w:rsidRPr="33B730DB">
        <w:br w:type="page"/>
      </w:r>
    </w:p>
    <w:p w:rsidRPr="003D1717" w:rsidR="2C6A418D" w:rsidP="002677AD" w:rsidRDefault="2C6A418D" w14:paraId="44414A7A" w14:textId="3620DC73">
      <w:pPr>
        <w:pStyle w:val="TOC2"/>
      </w:pPr>
    </w:p>
    <w:p w:rsidRPr="00B12900" w:rsidR="00085015" w:rsidP="00B12900" w:rsidRDefault="00085015" w14:paraId="01922274" w14:textId="77777777">
      <w:pPr>
        <w:pStyle w:val="Heading1"/>
        <w:ind w:left="0"/>
        <w:rPr>
          <w:rFonts w:ascii="Century Gothic" w:hAnsi="Century Gothic" w:eastAsia="Century Gothic" w:cs="Century Gothic"/>
          <w:color w:val="1F3864" w:themeColor="accent1" w:themeShade="80"/>
          <w:sz w:val="26"/>
          <w:szCs w:val="26"/>
        </w:rPr>
      </w:pPr>
      <w:bookmarkStart w:name="_Toc1379957763" w:id="420836634"/>
      <w:r w:rsidRPr="65163B39" w:rsidR="00085015">
        <w:rPr>
          <w:rFonts w:ascii="Century Gothic" w:hAnsi="Century Gothic" w:eastAsia="Century Gothic" w:cs="Century Gothic"/>
          <w:color w:val="1F3864" w:themeColor="accent1" w:themeTint="FF" w:themeShade="80"/>
          <w:sz w:val="26"/>
          <w:szCs w:val="26"/>
        </w:rPr>
        <w:t>GLOSSARY AND KEY DEFINITIONS FOR LSTA GRANT APPLICATIONS</w:t>
      </w:r>
      <w:bookmarkEnd w:id="420836634"/>
    </w:p>
    <w:p w:rsidR="00085015" w:rsidP="00085015" w:rsidRDefault="00085015" w14:paraId="5E4072C3" w14:textId="77777777">
      <w:pPr>
        <w:spacing w:line="276" w:lineRule="auto"/>
        <w:rPr>
          <w:rFonts w:ascii="Century Gothic" w:hAnsi="Century Gothic" w:eastAsia="Century Gothic" w:cs="Century Gothic"/>
          <w:sz w:val="22"/>
          <w:szCs w:val="22"/>
        </w:rPr>
      </w:pPr>
    </w:p>
    <w:p w:rsidR="00085015" w:rsidP="00085015" w:rsidRDefault="00085015" w14:paraId="697F8CA3" w14:textId="77777777">
      <w:pPr>
        <w:spacing w:line="276" w:lineRule="auto"/>
        <w:jc w:val="center"/>
      </w:pPr>
      <w:r w:rsidRPr="11EBEA31">
        <w:rPr>
          <w:rFonts w:ascii="Century Gothic" w:hAnsi="Century Gothic" w:eastAsia="Century Gothic" w:cs="Century Gothic"/>
          <w:sz w:val="22"/>
          <w:szCs w:val="22"/>
        </w:rPr>
        <w:t>GLOSSARY</w:t>
      </w:r>
    </w:p>
    <w:p w:rsidR="00085015" w:rsidP="00085015" w:rsidRDefault="00085015" w14:paraId="5D4340CD" w14:textId="77777777">
      <w:pPr>
        <w:spacing w:line="276" w:lineRule="auto"/>
      </w:pPr>
    </w:p>
    <w:p w:rsidR="00085015" w:rsidP="00811A96" w:rsidRDefault="00085015" w14:paraId="7819CE6A" w14:textId="77777777">
      <w:pPr>
        <w:pStyle w:val="Heading11"/>
      </w:pPr>
      <w:bookmarkStart w:name="CoDesign" w:id="1"/>
      <w:r w:rsidRPr="11EBEA31">
        <w:t>Co-Design</w:t>
      </w:r>
    </w:p>
    <w:bookmarkEnd w:id="1"/>
    <w:p w:rsidR="00085015" w:rsidP="00085015" w:rsidRDefault="00085015" w14:paraId="11109F76" w14:textId="77777777">
      <w:pPr>
        <w:rPr>
          <w:rFonts w:ascii="Century Gothic" w:hAnsi="Century Gothic" w:eastAsia="Century Gothic" w:cs="Century Gothic"/>
          <w:color w:val="0070C0"/>
          <w:sz w:val="22"/>
          <w:szCs w:val="22"/>
        </w:rPr>
      </w:pPr>
      <w:r w:rsidRPr="11EBEA31">
        <w:rPr>
          <w:rFonts w:ascii="Century Gothic" w:hAnsi="Century Gothic" w:eastAsia="Century Gothic" w:cs="Century Gothic"/>
          <w:sz w:val="22"/>
          <w:szCs w:val="22"/>
          <w:lang w:val="en"/>
        </w:rPr>
        <w:t xml:space="preserve">The process of designing programs and services together </w:t>
      </w:r>
      <w:r w:rsidRPr="11EBEA31">
        <w:rPr>
          <w:rFonts w:ascii="Century Gothic" w:hAnsi="Century Gothic" w:eastAsia="Century Gothic" w:cs="Century Gothic"/>
          <w:i/>
          <w:iCs/>
          <w:sz w:val="22"/>
          <w:szCs w:val="22"/>
          <w:lang w:val="en"/>
        </w:rPr>
        <w:t>with</w:t>
      </w:r>
      <w:r w:rsidRPr="11EBEA31">
        <w:rPr>
          <w:rFonts w:ascii="Century Gothic" w:hAnsi="Century Gothic" w:eastAsia="Century Gothic" w:cs="Century Gothic"/>
          <w:sz w:val="22"/>
          <w:szCs w:val="22"/>
          <w:lang w:val="en"/>
        </w:rPr>
        <w:t xml:space="preserve"> community members, instead of making decisions </w:t>
      </w:r>
      <w:r w:rsidRPr="11EBEA31">
        <w:rPr>
          <w:rFonts w:ascii="Century Gothic" w:hAnsi="Century Gothic" w:eastAsia="Century Gothic" w:cs="Century Gothic"/>
          <w:i/>
          <w:iCs/>
          <w:sz w:val="22"/>
          <w:szCs w:val="22"/>
          <w:lang w:val="en"/>
        </w:rPr>
        <w:t>for</w:t>
      </w:r>
      <w:r w:rsidRPr="11EBEA31">
        <w:rPr>
          <w:rFonts w:ascii="Century Gothic" w:hAnsi="Century Gothic" w:eastAsia="Century Gothic" w:cs="Century Gothic"/>
          <w:sz w:val="22"/>
          <w:szCs w:val="22"/>
          <w:lang w:val="en"/>
        </w:rPr>
        <w:t xml:space="preserve"> community members. Co-design enables library workers to build strong relationships with the community and empowers community members to take a lead in the design and implementation of library programs and services. Co-design democratizes the design of services by equalizing the power dynamics between multiple community assets, making everyone partners in the design of programs and services. Inviting a group of teens to be part of a library's Teen Advisory Board to co-develop, co-plan and co-implement library programs for teens in that community is an example of co-design. (Adapted from the “Our Philosophy” page of the VRtality website:</w:t>
      </w:r>
      <w:r w:rsidRPr="11EBEA31">
        <w:rPr>
          <w:rFonts w:ascii="Century Gothic" w:hAnsi="Century Gothic" w:eastAsia="Century Gothic" w:cs="Century Gothic"/>
          <w:color w:val="0070C0"/>
          <w:sz w:val="22"/>
          <w:szCs w:val="22"/>
          <w:lang w:val="en"/>
        </w:rPr>
        <w:t xml:space="preserve"> </w:t>
      </w:r>
      <w:hyperlink r:id="rId14">
        <w:r w:rsidRPr="11EBEA31">
          <w:rPr>
            <w:rStyle w:val="Hyperlink"/>
            <w:rFonts w:ascii="Century Gothic" w:hAnsi="Century Gothic" w:eastAsia="Century Gothic" w:cs="Century Gothic"/>
            <w:sz w:val="22"/>
            <w:szCs w:val="22"/>
            <w:lang w:val="en"/>
          </w:rPr>
          <w:t>https://www.vrtality.org/about/our-philosophy/</w:t>
        </w:r>
      </w:hyperlink>
      <w:r w:rsidRPr="11EBEA31">
        <w:rPr>
          <w:rFonts w:ascii="Century Gothic" w:hAnsi="Century Gothic" w:eastAsia="Century Gothic" w:cs="Century Gothic"/>
          <w:color w:val="0070C0"/>
          <w:sz w:val="22"/>
          <w:szCs w:val="22"/>
          <w:lang w:val="en"/>
        </w:rPr>
        <w:t>.)</w:t>
      </w:r>
    </w:p>
    <w:p w:rsidR="00085015" w:rsidP="00085015" w:rsidRDefault="00085015" w14:paraId="45C23B86" w14:textId="77777777">
      <w:pPr>
        <w:rPr>
          <w:rFonts w:ascii="Century Gothic" w:hAnsi="Century Gothic" w:eastAsia="Century Gothic" w:cs="Century Gothic"/>
          <w:color w:val="0070C0"/>
          <w:sz w:val="22"/>
          <w:szCs w:val="22"/>
        </w:rPr>
      </w:pPr>
    </w:p>
    <w:p w:rsidR="00085015" w:rsidP="00085015" w:rsidRDefault="00085015" w14:paraId="47724C5C" w14:textId="77777777">
      <w:pPr>
        <w:rPr>
          <w:rFonts w:ascii="Century Gothic" w:hAnsi="Century Gothic" w:eastAsia="Century Gothic" w:cs="Century Gothic"/>
          <w:sz w:val="22"/>
          <w:szCs w:val="22"/>
        </w:rPr>
      </w:pPr>
      <w:bookmarkStart w:name="Community_Aspirations" w:id="2"/>
      <w:r w:rsidRPr="11EBEA31">
        <w:rPr>
          <w:rFonts w:ascii="Century Gothic" w:hAnsi="Century Gothic" w:eastAsia="Century Gothic" w:cs="Century Gothic"/>
          <w:b/>
          <w:bCs/>
          <w:sz w:val="22"/>
          <w:szCs w:val="22"/>
          <w:lang w:val="en"/>
        </w:rPr>
        <w:t>Community Aspirations</w:t>
      </w:r>
    </w:p>
    <w:bookmarkEnd w:id="2"/>
    <w:p w:rsidR="00085015" w:rsidP="00085015" w:rsidRDefault="00085015" w14:paraId="06E8469C" w14:textId="77777777">
      <w:pPr>
        <w:rPr>
          <w:rFonts w:ascii="Century Gothic" w:hAnsi="Century Gothic" w:eastAsia="Century Gothic" w:cs="Century Gothic"/>
          <w:sz w:val="22"/>
          <w:szCs w:val="22"/>
        </w:rPr>
      </w:pPr>
      <w:r w:rsidRPr="11EBEA31">
        <w:rPr>
          <w:rFonts w:ascii="Century Gothic" w:hAnsi="Century Gothic" w:eastAsia="Century Gothic" w:cs="Century Gothic"/>
          <w:sz w:val="22"/>
          <w:szCs w:val="22"/>
          <w:lang w:val="en"/>
        </w:rPr>
        <w:t xml:space="preserve">Shared hopes and ambitions directed toward achieving one or more goals in the community. Aspirations are often presented as a counterweight during discussions that may focus solely on “need” and/or “deficits.”  </w:t>
      </w:r>
    </w:p>
    <w:p w:rsidR="00085015" w:rsidP="00085015" w:rsidRDefault="00085015" w14:paraId="17E97257" w14:textId="4F3C5E97">
      <w:pPr>
        <w:rPr>
          <w:rFonts w:ascii="Century Gothic" w:hAnsi="Century Gothic" w:eastAsia="Century Gothic" w:cs="Century Gothic"/>
          <w:color w:val="0070C0"/>
          <w:sz w:val="22"/>
          <w:szCs w:val="22"/>
          <w:lang w:val="en"/>
        </w:rPr>
      </w:pPr>
      <w:r w:rsidRPr="11EBEA31">
        <w:rPr>
          <w:rFonts w:ascii="Century Gothic" w:hAnsi="Century Gothic" w:eastAsia="Century Gothic" w:cs="Century Gothic"/>
          <w:sz w:val="22"/>
          <w:szCs w:val="22"/>
          <w:lang w:val="en"/>
        </w:rPr>
        <w:t xml:space="preserve">(For more information about aspirations, see the Harwood Tools page on the California State Library website: </w:t>
      </w:r>
      <w:r w:rsidRPr="11EBEA31">
        <w:rPr>
          <w:rFonts w:ascii="Century Gothic" w:hAnsi="Century Gothic" w:eastAsia="Century Gothic" w:cs="Century Gothic"/>
          <w:color w:val="0070C0"/>
          <w:sz w:val="22"/>
          <w:szCs w:val="22"/>
          <w:lang w:val="en"/>
        </w:rPr>
        <w:t xml:space="preserve"> </w:t>
      </w:r>
      <w:hyperlink r:id="rId15">
        <w:r w:rsidRPr="11EBEA31">
          <w:rPr>
            <w:rStyle w:val="Hyperlink"/>
            <w:rFonts w:ascii="Century Gothic" w:hAnsi="Century Gothic" w:eastAsia="Century Gothic" w:cs="Century Gothic"/>
            <w:sz w:val="22"/>
            <w:szCs w:val="22"/>
            <w:lang w:val="en"/>
          </w:rPr>
          <w:t>https://www.library.ca.gov/services/to-libraries/harwood/tools/</w:t>
        </w:r>
      </w:hyperlink>
      <w:r w:rsidRPr="11EBEA31">
        <w:rPr>
          <w:rFonts w:ascii="Century Gothic" w:hAnsi="Century Gothic" w:eastAsia="Century Gothic" w:cs="Century Gothic"/>
          <w:color w:val="0070C0"/>
          <w:sz w:val="22"/>
          <w:szCs w:val="22"/>
          <w:lang w:val="en"/>
        </w:rPr>
        <w:t xml:space="preserve">) </w:t>
      </w:r>
    </w:p>
    <w:p w:rsidR="005E679D" w:rsidP="00085015" w:rsidRDefault="005E679D" w14:paraId="5A05B872" w14:textId="5795330A">
      <w:pPr>
        <w:rPr>
          <w:rFonts w:ascii="Century Gothic" w:hAnsi="Century Gothic" w:eastAsia="Century Gothic" w:cs="Century Gothic"/>
          <w:color w:val="0070C0"/>
          <w:sz w:val="22"/>
          <w:szCs w:val="22"/>
          <w:lang w:val="en"/>
        </w:rPr>
      </w:pPr>
    </w:p>
    <w:p w:rsidR="005E679D" w:rsidP="005E679D" w:rsidRDefault="005E679D" w14:paraId="0BE183DA" w14:textId="77777777">
      <w:pPr>
        <w:pStyle w:val="paragraph"/>
        <w:spacing w:before="0" w:beforeAutospacing="0" w:after="0" w:afterAutospacing="0"/>
        <w:textAlignment w:val="baseline"/>
        <w:rPr>
          <w:rFonts w:ascii="Segoe UI" w:hAnsi="Segoe UI" w:cs="Segoe UI"/>
          <w:sz w:val="18"/>
          <w:szCs w:val="18"/>
        </w:rPr>
      </w:pPr>
      <w:bookmarkStart w:name="Community_Connection" w:id="3"/>
      <w:bookmarkStart w:name="Community_Engagement" w:id="4"/>
      <w:r>
        <w:rPr>
          <w:rStyle w:val="findhit"/>
          <w:rFonts w:ascii="Century Gothic" w:hAnsi="Century Gothic" w:cs="Segoe UI"/>
          <w:b/>
          <w:bCs/>
          <w:sz w:val="22"/>
          <w:szCs w:val="22"/>
          <w:lang w:val="en"/>
        </w:rPr>
        <w:t>Community Eng</w:t>
      </w:r>
      <w:r>
        <w:rPr>
          <w:rStyle w:val="normaltextrun"/>
          <w:rFonts w:ascii="Century Gothic" w:hAnsi="Century Gothic" w:cs="Segoe UI"/>
          <w:b/>
          <w:bCs/>
          <w:sz w:val="22"/>
          <w:szCs w:val="22"/>
          <w:lang w:val="en"/>
        </w:rPr>
        <w:t>agement</w:t>
      </w:r>
      <w:r>
        <w:rPr>
          <w:rStyle w:val="eop"/>
          <w:rFonts w:ascii="Century Gothic" w:hAnsi="Century Gothic" w:cs="Segoe UI"/>
          <w:sz w:val="22"/>
          <w:szCs w:val="22"/>
        </w:rPr>
        <w:t> </w:t>
      </w:r>
    </w:p>
    <w:bookmarkEnd w:id="3"/>
    <w:bookmarkEnd w:id="4"/>
    <w:p w:rsidR="005E679D" w:rsidP="005E679D" w:rsidRDefault="005E679D" w14:paraId="658C0B06" w14:textId="77777777">
      <w:pPr>
        <w:pStyle w:val="paragraph"/>
        <w:spacing w:before="0" w:beforeAutospacing="0" w:after="0" w:afterAutospacing="0"/>
        <w:textAlignment w:val="baseline"/>
        <w:rPr>
          <w:rFonts w:ascii="Segoe UI" w:hAnsi="Segoe UI" w:cs="Segoe UI"/>
          <w:sz w:val="18"/>
          <w:szCs w:val="18"/>
        </w:rPr>
      </w:pPr>
      <w:r>
        <w:rPr>
          <w:rStyle w:val="findhit"/>
          <w:rFonts w:ascii="Century Gothic" w:hAnsi="Century Gothic" w:cs="Segoe UI"/>
          <w:sz w:val="22"/>
          <w:szCs w:val="22"/>
          <w:lang w:val="en"/>
        </w:rPr>
        <w:t>Community eng</w:t>
      </w:r>
      <w:r>
        <w:rPr>
          <w:rStyle w:val="normaltextrun"/>
          <w:rFonts w:ascii="Century Gothic" w:hAnsi="Century Gothic" w:cs="Segoe UI"/>
          <w:sz w:val="22"/>
          <w:szCs w:val="22"/>
          <w:lang w:val="en"/>
        </w:rPr>
        <w:t xml:space="preserve">agement </w:t>
      </w:r>
      <w:r>
        <w:rPr>
          <w:rStyle w:val="normaltextrun"/>
          <w:rFonts w:ascii="Century Gothic" w:hAnsi="Century Gothic" w:cs="Segoe UI"/>
          <w:color w:val="231E20"/>
          <w:sz w:val="22"/>
          <w:szCs w:val="22"/>
          <w:lang w:val="en"/>
        </w:rPr>
        <w:t>is the process of working with identified groups of people, connected by geographic location, special interest, or affiliation to identify and address issues affecting their well-being. This process shifts the focus from the individual to the community, with an emphasis on inclusiveness and the diversity that exists within any community.</w:t>
      </w:r>
      <w:r>
        <w:rPr>
          <w:rStyle w:val="eop"/>
          <w:rFonts w:ascii="Century Gothic" w:hAnsi="Century Gothic" w:cs="Segoe UI"/>
          <w:color w:val="231E20"/>
          <w:sz w:val="22"/>
          <w:szCs w:val="22"/>
        </w:rPr>
        <w:t> </w:t>
      </w:r>
    </w:p>
    <w:p w:rsidR="005E679D" w:rsidP="005E679D" w:rsidRDefault="005E679D" w14:paraId="488FD44C"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lang w:val="en"/>
        </w:rPr>
        <w:t xml:space="preserve">(Adapted from the Center for Economic and Community Development at Penn State University, </w:t>
      </w:r>
      <w:hyperlink w:tgtFrame="_blank" w:history="1" r:id="rId16">
        <w:r>
          <w:rPr>
            <w:rStyle w:val="normaltextrun"/>
            <w:rFonts w:ascii="Century Gothic" w:hAnsi="Century Gothic" w:cs="Segoe UI"/>
            <w:color w:val="0000FF"/>
            <w:sz w:val="22"/>
            <w:szCs w:val="22"/>
            <w:u w:val="single"/>
            <w:lang w:val="en"/>
          </w:rPr>
          <w:t>https://aese.psu.edu/research/centers/cecd/engagement-toolbox/engagement/what-is-community-engagement</w:t>
        </w:r>
      </w:hyperlink>
      <w:r>
        <w:rPr>
          <w:rStyle w:val="normaltextrun"/>
          <w:rFonts w:ascii="Century Gothic" w:hAnsi="Century Gothic" w:cs="Segoe UI"/>
          <w:sz w:val="22"/>
          <w:szCs w:val="22"/>
          <w:lang w:val="en"/>
        </w:rPr>
        <w:t>)</w:t>
      </w:r>
      <w:r>
        <w:rPr>
          <w:rStyle w:val="eop"/>
          <w:rFonts w:ascii="Century Gothic" w:hAnsi="Century Gothic" w:cs="Segoe UI"/>
          <w:sz w:val="22"/>
          <w:szCs w:val="22"/>
        </w:rPr>
        <w:t> </w:t>
      </w:r>
    </w:p>
    <w:p w:rsidR="00085015" w:rsidP="00085015" w:rsidRDefault="00085015" w14:paraId="71D438C3" w14:textId="77777777">
      <w:pPr>
        <w:rPr>
          <w:rFonts w:ascii="Century Gothic" w:hAnsi="Century Gothic" w:eastAsia="Century Gothic" w:cs="Century Gothic"/>
          <w:sz w:val="22"/>
          <w:szCs w:val="22"/>
        </w:rPr>
      </w:pPr>
    </w:p>
    <w:p w:rsidR="00085015" w:rsidP="00085015" w:rsidRDefault="00085015" w14:paraId="759283C7" w14:textId="77777777">
      <w:pPr>
        <w:rPr>
          <w:rFonts w:ascii="Century Gothic" w:hAnsi="Century Gothic" w:eastAsia="Century Gothic" w:cs="Century Gothic"/>
          <w:sz w:val="22"/>
          <w:szCs w:val="22"/>
        </w:rPr>
      </w:pPr>
      <w:bookmarkStart w:name="Community_Needs" w:id="5"/>
      <w:r w:rsidRPr="11EBEA31">
        <w:rPr>
          <w:rFonts w:ascii="Century Gothic" w:hAnsi="Century Gothic" w:eastAsia="Century Gothic" w:cs="Century Gothic"/>
          <w:b/>
          <w:bCs/>
          <w:sz w:val="22"/>
          <w:szCs w:val="22"/>
          <w:lang w:val="en"/>
        </w:rPr>
        <w:t>Community Needs</w:t>
      </w:r>
    </w:p>
    <w:bookmarkEnd w:id="5"/>
    <w:p w:rsidR="00085015" w:rsidP="00085015" w:rsidRDefault="00085015" w14:paraId="10D65BB6" w14:textId="77777777">
      <w:pPr>
        <w:rPr>
          <w:rFonts w:ascii="Century Gothic" w:hAnsi="Century Gothic" w:eastAsia="Century Gothic" w:cs="Century Gothic"/>
          <w:sz w:val="22"/>
          <w:szCs w:val="22"/>
        </w:rPr>
      </w:pPr>
      <w:r w:rsidRPr="11EBEA31">
        <w:rPr>
          <w:rFonts w:ascii="Century Gothic" w:hAnsi="Century Gothic" w:eastAsia="Century Gothic" w:cs="Century Gothic"/>
          <w:sz w:val="22"/>
          <w:szCs w:val="22"/>
          <w:lang w:val="en"/>
        </w:rPr>
        <w:t>Needs are the gap between what is and what should be.  A need can be identified by an individual, a group, or an entire community. At the community level, the question becomes: what does the community need from the library?  The data that goes into that process is often complicated and layered, but at its core it is identifying a need that is within the service area of the library and identifying library activities and services that can be used to address that need.</w:t>
      </w:r>
    </w:p>
    <w:p w:rsidR="00085015" w:rsidP="00085015" w:rsidRDefault="00085015" w14:paraId="0A8916AF" w14:textId="77777777">
      <w:pPr>
        <w:rPr>
          <w:rFonts w:ascii="Century Gothic" w:hAnsi="Century Gothic" w:eastAsia="Century Gothic" w:cs="Century Gothic"/>
          <w:color w:val="0070C0"/>
          <w:sz w:val="22"/>
          <w:szCs w:val="22"/>
        </w:rPr>
      </w:pPr>
      <w:r w:rsidRPr="11EBEA31">
        <w:rPr>
          <w:rFonts w:ascii="Century Gothic" w:hAnsi="Century Gothic" w:eastAsia="Century Gothic" w:cs="Century Gothic"/>
          <w:sz w:val="22"/>
          <w:szCs w:val="22"/>
          <w:lang w:val="en"/>
        </w:rPr>
        <w:t>(Adapted from the Community Tool Box, a service of the Center for Community Health and Development at the University of Kansas at</w:t>
      </w:r>
      <w:r w:rsidRPr="11EBEA31">
        <w:rPr>
          <w:rFonts w:ascii="Century Gothic" w:hAnsi="Century Gothic" w:eastAsia="Century Gothic" w:cs="Century Gothic"/>
          <w:color w:val="0070C0"/>
          <w:sz w:val="22"/>
          <w:szCs w:val="22"/>
          <w:lang w:val="en"/>
        </w:rPr>
        <w:t xml:space="preserve"> </w:t>
      </w:r>
      <w:hyperlink r:id="rId17">
        <w:r w:rsidRPr="11EBEA31">
          <w:rPr>
            <w:rStyle w:val="Hyperlink"/>
            <w:rFonts w:ascii="Century Gothic" w:hAnsi="Century Gothic" w:eastAsia="Century Gothic" w:cs="Century Gothic"/>
            <w:sz w:val="22"/>
            <w:szCs w:val="22"/>
            <w:lang w:val="en"/>
          </w:rPr>
          <w:t>https://ctb.ku.edu/en/table-of-contents/assessment/assessing-community-needs-and-resources/develop-a-plan/main</w:t>
        </w:r>
      </w:hyperlink>
      <w:r w:rsidRPr="11EBEA31">
        <w:rPr>
          <w:rFonts w:ascii="Century Gothic" w:hAnsi="Century Gothic" w:eastAsia="Century Gothic" w:cs="Century Gothic"/>
          <w:color w:val="000000" w:themeColor="text1"/>
          <w:sz w:val="22"/>
          <w:szCs w:val="22"/>
          <w:lang w:val="en"/>
        </w:rPr>
        <w:t xml:space="preserve"> </w:t>
      </w:r>
      <w:r w:rsidRPr="11EBEA31">
        <w:rPr>
          <w:rFonts w:ascii="Century Gothic" w:hAnsi="Century Gothic" w:eastAsia="Century Gothic" w:cs="Century Gothic"/>
          <w:sz w:val="22"/>
          <w:szCs w:val="22"/>
          <w:lang w:val="en"/>
        </w:rPr>
        <w:t>and from “Know Your Neighborhood: A Community Needs Assessment Primer” by Lisa G. Kropp:</w:t>
      </w:r>
      <w:r w:rsidRPr="11EBEA31">
        <w:rPr>
          <w:rFonts w:ascii="Century Gothic" w:hAnsi="Century Gothic" w:eastAsia="Century Gothic" w:cs="Century Gothic"/>
          <w:color w:val="0070C0"/>
          <w:sz w:val="22"/>
          <w:szCs w:val="22"/>
          <w:lang w:val="en"/>
        </w:rPr>
        <w:t xml:space="preserve"> </w:t>
      </w:r>
      <w:hyperlink r:id="rId18">
        <w:r w:rsidRPr="11EBEA31">
          <w:rPr>
            <w:rStyle w:val="Hyperlink"/>
            <w:rFonts w:ascii="Century Gothic" w:hAnsi="Century Gothic" w:eastAsia="Century Gothic" w:cs="Century Gothic"/>
            <w:sz w:val="22"/>
            <w:szCs w:val="22"/>
            <w:lang w:val="en"/>
          </w:rPr>
          <w:t>https://www.slj.com/story/know-your-neighborhood-a-community-needs-assessment-primer</w:t>
        </w:r>
      </w:hyperlink>
      <w:r w:rsidRPr="11EBEA31">
        <w:rPr>
          <w:rFonts w:ascii="Century Gothic" w:hAnsi="Century Gothic" w:eastAsia="Century Gothic" w:cs="Century Gothic"/>
          <w:color w:val="0070C0"/>
          <w:sz w:val="22"/>
          <w:szCs w:val="22"/>
          <w:lang w:val="en"/>
        </w:rPr>
        <w:t xml:space="preserve">) </w:t>
      </w:r>
    </w:p>
    <w:p w:rsidR="00085015" w:rsidP="00085015" w:rsidRDefault="00085015" w14:paraId="4837E894" w14:textId="77777777">
      <w:pPr>
        <w:rPr>
          <w:rFonts w:ascii="Century Gothic" w:hAnsi="Century Gothic" w:eastAsia="Century Gothic" w:cs="Century Gothic"/>
          <w:color w:val="0070C0"/>
          <w:sz w:val="22"/>
          <w:szCs w:val="22"/>
        </w:rPr>
      </w:pPr>
    </w:p>
    <w:p w:rsidR="00085015" w:rsidP="00085015" w:rsidRDefault="00085015" w14:paraId="23E247AA" w14:textId="77777777">
      <w:pPr>
        <w:rPr>
          <w:rFonts w:ascii="Century Gothic" w:hAnsi="Century Gothic" w:eastAsia="Century Gothic" w:cs="Century Gothic"/>
          <w:sz w:val="22"/>
          <w:szCs w:val="22"/>
        </w:rPr>
      </w:pPr>
      <w:bookmarkStart w:name="Community_of_Practice" w:id="6"/>
      <w:r w:rsidRPr="11EBEA31">
        <w:rPr>
          <w:rFonts w:ascii="Century Gothic" w:hAnsi="Century Gothic" w:eastAsia="Century Gothic" w:cs="Century Gothic"/>
          <w:b/>
          <w:bCs/>
          <w:sz w:val="22"/>
          <w:szCs w:val="22"/>
          <w:lang w:val="en"/>
        </w:rPr>
        <w:t>Community of Practice</w:t>
      </w:r>
    </w:p>
    <w:bookmarkEnd w:id="6"/>
    <w:p w:rsidR="00085015" w:rsidP="00085015" w:rsidRDefault="00085015" w14:paraId="3AE40CB1" w14:textId="77777777">
      <w:pPr>
        <w:rPr>
          <w:rFonts w:ascii="Century Gothic" w:hAnsi="Century Gothic" w:eastAsia="Century Gothic" w:cs="Century Gothic"/>
          <w:sz w:val="22"/>
          <w:szCs w:val="22"/>
        </w:rPr>
      </w:pPr>
      <w:r w:rsidRPr="11EBEA31">
        <w:rPr>
          <w:rFonts w:ascii="Century Gothic" w:hAnsi="Century Gothic" w:eastAsia="Century Gothic" w:cs="Century Gothic"/>
          <w:sz w:val="22"/>
          <w:szCs w:val="22"/>
          <w:lang w:val="en"/>
        </w:rPr>
        <w:t xml:space="preserve">A community of practice is a group of people who share a common concern, a set of problems, or an interest in a topic, and who come together to fulfill both individual and group goals. Communities of practice meet regularly and often focus on sharing best practices and creating new knowledge to advance a domain of professional practice. </w:t>
      </w:r>
    </w:p>
    <w:p w:rsidR="00085015" w:rsidP="00085015" w:rsidRDefault="00085015" w14:paraId="59C7A429" w14:textId="77777777">
      <w:pPr>
        <w:rPr>
          <w:rFonts w:ascii="Century Gothic" w:hAnsi="Century Gothic" w:eastAsia="Century Gothic" w:cs="Century Gothic"/>
          <w:color w:val="0070C0"/>
          <w:sz w:val="22"/>
          <w:szCs w:val="22"/>
        </w:rPr>
      </w:pPr>
      <w:r w:rsidRPr="11EBEA31">
        <w:rPr>
          <w:rFonts w:ascii="Century Gothic" w:hAnsi="Century Gothic" w:eastAsia="Century Gothic" w:cs="Century Gothic"/>
          <w:sz w:val="22"/>
          <w:szCs w:val="22"/>
          <w:lang w:val="en"/>
        </w:rPr>
        <w:t>(Adapted from the Edmonton Regional Learning Consortium at:</w:t>
      </w:r>
      <w:r w:rsidRPr="11EBEA31">
        <w:rPr>
          <w:rFonts w:ascii="Century Gothic" w:hAnsi="Century Gothic" w:eastAsia="Century Gothic" w:cs="Century Gothic"/>
          <w:color w:val="0070C0"/>
          <w:sz w:val="22"/>
          <w:szCs w:val="22"/>
          <w:lang w:val="en"/>
        </w:rPr>
        <w:t xml:space="preserve"> </w:t>
      </w:r>
      <w:hyperlink r:id="rId19">
        <w:r w:rsidRPr="11EBEA31">
          <w:rPr>
            <w:rStyle w:val="Hyperlink"/>
            <w:rFonts w:ascii="Century Gothic" w:hAnsi="Century Gothic" w:eastAsia="Century Gothic" w:cs="Century Gothic"/>
            <w:sz w:val="22"/>
            <w:szCs w:val="22"/>
            <w:lang w:val="en"/>
          </w:rPr>
          <w:t>https://www.communityofpractice.ca/background/what-is-a-community-of-practice/</w:t>
        </w:r>
      </w:hyperlink>
      <w:r w:rsidRPr="11EBEA31">
        <w:rPr>
          <w:rFonts w:ascii="Century Gothic" w:hAnsi="Century Gothic" w:eastAsia="Century Gothic" w:cs="Century Gothic"/>
          <w:color w:val="0070C0"/>
          <w:sz w:val="22"/>
          <w:szCs w:val="22"/>
          <w:lang w:val="en"/>
        </w:rPr>
        <w:t>)</w:t>
      </w:r>
    </w:p>
    <w:p w:rsidR="00085015" w:rsidP="00085015" w:rsidRDefault="00085015" w14:paraId="5AF1AC22" w14:textId="77777777">
      <w:pPr>
        <w:rPr>
          <w:rFonts w:ascii="Century Gothic" w:hAnsi="Century Gothic" w:eastAsia="Century Gothic" w:cs="Century Gothic"/>
          <w:sz w:val="22"/>
          <w:szCs w:val="22"/>
        </w:rPr>
      </w:pPr>
    </w:p>
    <w:p w:rsidR="00085015" w:rsidP="00085015" w:rsidRDefault="00085015" w14:paraId="04657C22" w14:textId="77777777">
      <w:pPr>
        <w:rPr>
          <w:rFonts w:ascii="Century Gothic" w:hAnsi="Century Gothic" w:eastAsia="Century Gothic" w:cs="Century Gothic"/>
          <w:sz w:val="22"/>
          <w:szCs w:val="22"/>
        </w:rPr>
      </w:pPr>
      <w:bookmarkStart w:name="Community_Stakeholders" w:id="7"/>
      <w:r w:rsidRPr="11EBEA31">
        <w:rPr>
          <w:rFonts w:ascii="Century Gothic" w:hAnsi="Century Gothic" w:eastAsia="Century Gothic" w:cs="Century Gothic"/>
          <w:b/>
          <w:bCs/>
          <w:sz w:val="22"/>
          <w:szCs w:val="22"/>
          <w:lang w:val="en"/>
        </w:rPr>
        <w:t>Community Stakeholders</w:t>
      </w:r>
    </w:p>
    <w:bookmarkEnd w:id="7"/>
    <w:p w:rsidR="00085015" w:rsidP="00085015" w:rsidRDefault="00085015" w14:paraId="4457C76B" w14:textId="77777777">
      <w:pPr>
        <w:rPr>
          <w:rFonts w:ascii="Century Gothic" w:hAnsi="Century Gothic" w:eastAsia="Century Gothic" w:cs="Century Gothic"/>
          <w:sz w:val="22"/>
          <w:szCs w:val="22"/>
        </w:rPr>
      </w:pPr>
      <w:r w:rsidRPr="11EBEA31">
        <w:rPr>
          <w:rFonts w:ascii="Century Gothic" w:hAnsi="Century Gothic" w:eastAsia="Century Gothic" w:cs="Century Gothic"/>
          <w:sz w:val="22"/>
          <w:szCs w:val="22"/>
          <w:lang w:val="en"/>
        </w:rPr>
        <w:t xml:space="preserve">Community members and groups for whom the outcomes of library work are important. Community stakeholders include any individuals or groups, including end users, who see the library as valuable to solving community problems and addressing challenging issues related to the stakeholder’s role in the community. A school district may be a community stakeholder for an early literacy project, for example, because early literacy affects the work of school districts.  </w:t>
      </w:r>
    </w:p>
    <w:p w:rsidR="6CA760FC" w:rsidP="6CA760FC" w:rsidRDefault="6CA760FC" w14:paraId="42E9E55D" w14:textId="3EB0C5D9">
      <w:pPr>
        <w:rPr>
          <w:rFonts w:ascii="Century Gothic" w:hAnsi="Century Gothic" w:eastAsia="Century Gothic" w:cs="Century Gothic"/>
          <w:sz w:val="22"/>
          <w:szCs w:val="22"/>
          <w:lang w:val="en"/>
        </w:rPr>
      </w:pPr>
    </w:p>
    <w:p w:rsidR="00085015" w:rsidP="00085015" w:rsidRDefault="00085015" w14:paraId="5CCF50B5" w14:textId="77777777">
      <w:pPr>
        <w:rPr>
          <w:rFonts w:ascii="Century Gothic" w:hAnsi="Century Gothic" w:eastAsia="Century Gothic" w:cs="Century Gothic"/>
          <w:b/>
          <w:bCs/>
          <w:sz w:val="22"/>
          <w:szCs w:val="22"/>
          <w:lang w:val="en"/>
        </w:rPr>
      </w:pPr>
    </w:p>
    <w:p w:rsidR="00085015" w:rsidP="00085015" w:rsidRDefault="00085015" w14:paraId="18580B8B" w14:textId="77777777">
      <w:pPr>
        <w:rPr>
          <w:rFonts w:ascii="Century Gothic" w:hAnsi="Century Gothic" w:eastAsia="Century Gothic" w:cs="Century Gothic"/>
          <w:sz w:val="22"/>
          <w:szCs w:val="22"/>
        </w:rPr>
      </w:pPr>
      <w:bookmarkStart w:name="Data_Driven_Decision_Making" w:id="8"/>
      <w:r w:rsidRPr="00990181">
        <w:rPr>
          <w:rFonts w:ascii="Century Gothic" w:hAnsi="Century Gothic" w:eastAsia="Century Gothic" w:cs="Century Gothic"/>
          <w:b/>
          <w:bCs/>
          <w:sz w:val="22"/>
          <w:szCs w:val="22"/>
          <w:lang w:val="en"/>
        </w:rPr>
        <w:t>Data-Driven Decision Making</w:t>
      </w:r>
    </w:p>
    <w:bookmarkEnd w:id="8"/>
    <w:p w:rsidR="00085015" w:rsidP="00085015" w:rsidRDefault="00085015" w14:paraId="04BF9A88" w14:textId="77777777">
      <w:pPr>
        <w:rPr>
          <w:rFonts w:ascii="Century Gothic" w:hAnsi="Century Gothic" w:eastAsia="Century Gothic" w:cs="Century Gothic"/>
          <w:sz w:val="22"/>
          <w:szCs w:val="22"/>
        </w:rPr>
      </w:pPr>
      <w:r w:rsidRPr="11EBEA31">
        <w:rPr>
          <w:rFonts w:ascii="Century Gothic" w:hAnsi="Century Gothic" w:eastAsia="Century Gothic" w:cs="Century Gothic"/>
          <w:sz w:val="22"/>
          <w:szCs w:val="22"/>
          <w:lang w:val="en"/>
        </w:rPr>
        <w:t>Using facts, metrics, and other data and information to guide decisions relating to planning and implementing library programs and services.</w:t>
      </w:r>
    </w:p>
    <w:p w:rsidR="25F5C6C2" w:rsidP="25F5C6C2" w:rsidRDefault="25F5C6C2" w14:paraId="5D3FE4C7" w14:textId="7B368328">
      <w:pPr>
        <w:pStyle w:val="NoSpacing"/>
        <w:rPr>
          <w:rFonts w:ascii="Calibri" w:hAnsi="Calibri" w:eastAsia="Calibri" w:cs="Calibri"/>
          <w:sz w:val="22"/>
          <w:szCs w:val="22"/>
        </w:rPr>
      </w:pPr>
    </w:p>
    <w:p w:rsidR="00085015" w:rsidP="00811A96" w:rsidRDefault="00085015" w14:paraId="756C50D6" w14:textId="6223D11E">
      <w:pPr>
        <w:pStyle w:val="Heading11"/>
      </w:pPr>
      <w:bookmarkStart w:name="Equity" w:id="9"/>
      <w:r w:rsidRPr="11EBEA31">
        <w:t>Equity</w:t>
      </w:r>
    </w:p>
    <w:bookmarkEnd w:id="9"/>
    <w:p w:rsidR="00085015" w:rsidP="00085015" w:rsidRDefault="00085015" w14:paraId="57662B62" w14:textId="77777777">
      <w:pPr>
        <w:rPr>
          <w:rFonts w:ascii="Century Gothic" w:hAnsi="Century Gothic" w:eastAsia="Century Gothic" w:cs="Century Gothic"/>
          <w:sz w:val="22"/>
          <w:szCs w:val="22"/>
        </w:rPr>
      </w:pPr>
      <w:r w:rsidRPr="11EBEA31">
        <w:rPr>
          <w:rFonts w:ascii="Century Gothic" w:hAnsi="Century Gothic" w:eastAsia="Century Gothic" w:cs="Century Gothic"/>
          <w:sz w:val="22"/>
          <w:szCs w:val="22"/>
          <w:lang w:val="en"/>
        </w:rPr>
        <w:t>Equity is providing fair treatment, access, and opportunity for the advancement for all people, while at the same time striving to identify and eliminate barriers that have prevented full participation from some individuals or groups. Improving equity involves increasing justice and fairness within the procedures and processes of institutions or systems, as well as in their distribution of resources.</w:t>
      </w:r>
    </w:p>
    <w:p w:rsidR="00085015" w:rsidP="00085015" w:rsidRDefault="00085015" w14:paraId="059B425F" w14:textId="77777777">
      <w:pPr>
        <w:rPr>
          <w:rFonts w:ascii="Century Gothic" w:hAnsi="Century Gothic" w:eastAsia="Century Gothic" w:cs="Century Gothic"/>
          <w:color w:val="0070C0"/>
          <w:sz w:val="22"/>
          <w:szCs w:val="22"/>
        </w:rPr>
      </w:pPr>
      <w:r w:rsidRPr="11EBEA31">
        <w:rPr>
          <w:rFonts w:ascii="Century Gothic" w:hAnsi="Century Gothic" w:eastAsia="Century Gothic" w:cs="Century Gothic"/>
          <w:sz w:val="22"/>
          <w:szCs w:val="22"/>
          <w:lang w:val="en"/>
        </w:rPr>
        <w:t>(Adapted from Worcester State University, “Definitions of Diversity, Equity, and Inclusion,” at</w:t>
      </w:r>
      <w:r w:rsidRPr="11EBEA31">
        <w:rPr>
          <w:rFonts w:ascii="Century Gothic" w:hAnsi="Century Gothic" w:eastAsia="Century Gothic" w:cs="Century Gothic"/>
          <w:color w:val="0070C0"/>
          <w:sz w:val="22"/>
          <w:szCs w:val="22"/>
          <w:lang w:val="en"/>
        </w:rPr>
        <w:t xml:space="preserve"> </w:t>
      </w:r>
      <w:hyperlink r:id="rId20">
        <w:r w:rsidRPr="11EBEA31">
          <w:rPr>
            <w:rStyle w:val="Hyperlink"/>
            <w:rFonts w:ascii="Century Gothic" w:hAnsi="Century Gothic" w:eastAsia="Century Gothic" w:cs="Century Gothic"/>
            <w:sz w:val="22"/>
            <w:szCs w:val="22"/>
            <w:lang w:val="en"/>
          </w:rPr>
          <w:t>https://www.worcester.edu/diversity-inclusion-equal-opportunity/definitions-of-diversity-equity-inclusion/</w:t>
        </w:r>
      </w:hyperlink>
      <w:r w:rsidRPr="11EBEA31">
        <w:rPr>
          <w:rFonts w:ascii="Century Gothic" w:hAnsi="Century Gothic" w:eastAsia="Century Gothic" w:cs="Century Gothic"/>
          <w:color w:val="0070C0"/>
          <w:sz w:val="22"/>
          <w:szCs w:val="22"/>
          <w:lang w:val="en"/>
        </w:rPr>
        <w:t>)</w:t>
      </w:r>
    </w:p>
    <w:p w:rsidR="00085015" w:rsidP="00085015" w:rsidRDefault="00085015" w14:paraId="304DDBFA" w14:textId="77777777">
      <w:pPr>
        <w:rPr>
          <w:rFonts w:ascii="Century Gothic" w:hAnsi="Century Gothic" w:eastAsia="Century Gothic" w:cs="Century Gothic"/>
          <w:color w:val="000000" w:themeColor="text1"/>
          <w:sz w:val="22"/>
          <w:szCs w:val="22"/>
        </w:rPr>
      </w:pPr>
    </w:p>
    <w:p w:rsidRPr="004E39D8" w:rsidR="00085015" w:rsidP="00085015" w:rsidRDefault="364F3FFA" w14:paraId="35FCD8C4" w14:textId="576543A0">
      <w:pPr>
        <w:rPr>
          <w:rFonts w:ascii="Century Gothic" w:hAnsi="Century Gothic" w:eastAsia="Century Gothic" w:cs="Century Gothic"/>
          <w:b/>
          <w:sz w:val="22"/>
          <w:szCs w:val="22"/>
          <w:lang w:val="en"/>
        </w:rPr>
      </w:pPr>
      <w:bookmarkStart w:name="EquityBased_Community_Involvement" w:id="10"/>
      <w:r w:rsidRPr="004E39D8">
        <w:rPr>
          <w:rFonts w:ascii="Century Gothic" w:hAnsi="Century Gothic" w:eastAsia="Century Gothic" w:cs="Century Gothic"/>
          <w:b/>
          <w:bCs/>
          <w:sz w:val="22"/>
          <w:szCs w:val="22"/>
          <w:lang w:val="en"/>
        </w:rPr>
        <w:t xml:space="preserve">Equity-Based Community </w:t>
      </w:r>
      <w:r w:rsidRPr="004E39D8" w:rsidR="746D00D2">
        <w:rPr>
          <w:rFonts w:ascii="Century Gothic" w:hAnsi="Century Gothic" w:eastAsia="Century Gothic" w:cs="Century Gothic"/>
          <w:b/>
          <w:bCs/>
          <w:sz w:val="22"/>
          <w:szCs w:val="22"/>
          <w:lang w:val="en"/>
        </w:rPr>
        <w:t>Involvement</w:t>
      </w:r>
      <w:r w:rsidRPr="004E39D8" w:rsidR="775AF76F">
        <w:rPr>
          <w:rFonts w:ascii="Century Gothic" w:hAnsi="Century Gothic" w:eastAsia="Century Gothic" w:cs="Century Gothic"/>
          <w:b/>
          <w:bCs/>
          <w:sz w:val="22"/>
          <w:szCs w:val="22"/>
          <w:lang w:val="en"/>
        </w:rPr>
        <w:t xml:space="preserve"> </w:t>
      </w:r>
    </w:p>
    <w:bookmarkEnd w:id="10"/>
    <w:p w:rsidRPr="004E39D8" w:rsidR="00085015" w:rsidP="00085015" w:rsidRDefault="187D6E72" w14:paraId="4014B3F7" w14:textId="77155313">
      <w:pPr>
        <w:rPr>
          <w:rFonts w:ascii="Century Gothic" w:hAnsi="Century Gothic" w:eastAsia="Century Gothic" w:cs="Century Gothic"/>
          <w:sz w:val="22"/>
          <w:szCs w:val="22"/>
          <w:lang w:val="en"/>
        </w:rPr>
      </w:pPr>
      <w:r w:rsidRPr="004E39D8">
        <w:rPr>
          <w:rFonts w:ascii="Century Gothic" w:hAnsi="Century Gothic" w:eastAsia="Century Gothic" w:cs="Century Gothic"/>
          <w:sz w:val="22"/>
          <w:szCs w:val="22"/>
          <w:lang w:val="en"/>
        </w:rPr>
        <w:t xml:space="preserve">The practice of embedding equity at the center of all </w:t>
      </w:r>
      <w:r w:rsidRPr="004E39D8" w:rsidR="6D05EFDE">
        <w:rPr>
          <w:rFonts w:ascii="Century Gothic" w:hAnsi="Century Gothic" w:eastAsia="Century Gothic" w:cs="Century Gothic"/>
          <w:sz w:val="22"/>
          <w:szCs w:val="22"/>
          <w:lang w:val="en"/>
        </w:rPr>
        <w:t xml:space="preserve">shared community </w:t>
      </w:r>
      <w:r w:rsidRPr="004E39D8" w:rsidR="12216528">
        <w:rPr>
          <w:rFonts w:ascii="Century Gothic" w:hAnsi="Century Gothic" w:eastAsia="Century Gothic" w:cs="Century Gothic"/>
          <w:sz w:val="22"/>
          <w:szCs w:val="22"/>
          <w:lang w:val="en"/>
        </w:rPr>
        <w:t>programs</w:t>
      </w:r>
      <w:r w:rsidRPr="004E39D8" w:rsidR="42A1E062">
        <w:rPr>
          <w:rFonts w:ascii="Century Gothic" w:hAnsi="Century Gothic" w:eastAsia="Century Gothic" w:cs="Century Gothic"/>
          <w:sz w:val="22"/>
          <w:szCs w:val="22"/>
          <w:lang w:val="en"/>
        </w:rPr>
        <w:t xml:space="preserve">, </w:t>
      </w:r>
      <w:r w:rsidRPr="004E39D8" w:rsidR="12216528">
        <w:rPr>
          <w:rFonts w:ascii="Century Gothic" w:hAnsi="Century Gothic" w:eastAsia="Century Gothic" w:cs="Century Gothic"/>
          <w:sz w:val="22"/>
          <w:szCs w:val="22"/>
          <w:lang w:val="en"/>
        </w:rPr>
        <w:t>services</w:t>
      </w:r>
      <w:r w:rsidRPr="004E39D8" w:rsidR="56967750">
        <w:rPr>
          <w:rFonts w:ascii="Century Gothic" w:hAnsi="Century Gothic" w:eastAsia="Century Gothic" w:cs="Century Gothic"/>
          <w:sz w:val="22"/>
          <w:szCs w:val="22"/>
          <w:lang w:val="en"/>
        </w:rPr>
        <w:t>, and efforts.</w:t>
      </w:r>
      <w:r w:rsidRPr="004E39D8" w:rsidR="00085015">
        <w:rPr>
          <w:rFonts w:ascii="Century Gothic" w:hAnsi="Century Gothic" w:eastAsia="Century Gothic" w:cs="Century Gothic"/>
          <w:sz w:val="22"/>
          <w:szCs w:val="22"/>
          <w:lang w:val="en"/>
        </w:rPr>
        <w:t xml:space="preserve"> </w:t>
      </w:r>
      <w:r w:rsidRPr="004E39D8" w:rsidR="28D29E02">
        <w:rPr>
          <w:rFonts w:ascii="Century Gothic" w:hAnsi="Century Gothic" w:eastAsia="Century Gothic" w:cs="Century Gothic"/>
          <w:sz w:val="22"/>
          <w:szCs w:val="22"/>
          <w:lang w:val="en"/>
        </w:rPr>
        <w:t>E</w:t>
      </w:r>
      <w:r w:rsidRPr="004E39D8" w:rsidR="12216528">
        <w:rPr>
          <w:rFonts w:ascii="Century Gothic" w:hAnsi="Century Gothic" w:eastAsia="Century Gothic" w:cs="Century Gothic"/>
          <w:sz w:val="22"/>
          <w:szCs w:val="22"/>
          <w:lang w:val="en"/>
        </w:rPr>
        <w:t>quity</w:t>
      </w:r>
      <w:r w:rsidRPr="004E39D8" w:rsidR="00085015">
        <w:rPr>
          <w:rFonts w:ascii="Century Gothic" w:hAnsi="Century Gothic" w:eastAsia="Century Gothic" w:cs="Century Gothic"/>
          <w:sz w:val="22"/>
          <w:szCs w:val="22"/>
          <w:lang w:val="en"/>
        </w:rPr>
        <w:t xml:space="preserve"> must be at the center of </w:t>
      </w:r>
      <w:r w:rsidRPr="004E39D8" w:rsidR="270F6331">
        <w:rPr>
          <w:rFonts w:ascii="Century Gothic" w:hAnsi="Century Gothic" w:eastAsia="Century Gothic" w:cs="Century Gothic"/>
          <w:sz w:val="22"/>
          <w:szCs w:val="22"/>
          <w:lang w:val="en"/>
        </w:rPr>
        <w:t xml:space="preserve">both </w:t>
      </w:r>
      <w:r w:rsidRPr="004E39D8" w:rsidR="5BD621A4">
        <w:rPr>
          <w:rFonts w:ascii="Century Gothic" w:hAnsi="Century Gothic" w:eastAsia="Century Gothic" w:cs="Century Gothic"/>
          <w:sz w:val="22"/>
          <w:szCs w:val="22"/>
          <w:lang w:val="en"/>
        </w:rPr>
        <w:t>the co-design process</w:t>
      </w:r>
      <w:r w:rsidRPr="004E39D8" w:rsidR="45ABB77F">
        <w:rPr>
          <w:rFonts w:ascii="Century Gothic" w:hAnsi="Century Gothic" w:eastAsia="Century Gothic" w:cs="Century Gothic"/>
          <w:sz w:val="22"/>
          <w:szCs w:val="22"/>
          <w:lang w:val="en"/>
        </w:rPr>
        <w:t xml:space="preserve"> and </w:t>
      </w:r>
      <w:r w:rsidRPr="004E39D8" w:rsidR="388A3D09">
        <w:rPr>
          <w:rFonts w:ascii="Century Gothic" w:hAnsi="Century Gothic" w:eastAsia="Century Gothic" w:cs="Century Gothic"/>
          <w:sz w:val="22"/>
          <w:szCs w:val="22"/>
          <w:lang w:val="en"/>
        </w:rPr>
        <w:t>program implementation</w:t>
      </w:r>
      <w:r w:rsidRPr="004E39D8" w:rsidR="1967D35C">
        <w:rPr>
          <w:rFonts w:ascii="Century Gothic" w:hAnsi="Century Gothic" w:eastAsia="Century Gothic" w:cs="Century Gothic"/>
          <w:sz w:val="22"/>
          <w:szCs w:val="22"/>
          <w:lang w:val="en"/>
        </w:rPr>
        <w:t>,</w:t>
      </w:r>
      <w:r w:rsidRPr="004E39D8" w:rsidR="00085015">
        <w:rPr>
          <w:rFonts w:ascii="Century Gothic" w:hAnsi="Century Gothic" w:eastAsia="Century Gothic" w:cs="Century Gothic"/>
          <w:sz w:val="22"/>
          <w:szCs w:val="22"/>
          <w:lang w:val="en"/>
        </w:rPr>
        <w:t xml:space="preserve"> </w:t>
      </w:r>
      <w:r w:rsidRPr="004E39D8" w:rsidR="1967D35C">
        <w:rPr>
          <w:rFonts w:ascii="Century Gothic" w:hAnsi="Century Gothic" w:eastAsia="Century Gothic" w:cs="Century Gothic"/>
          <w:sz w:val="22"/>
          <w:szCs w:val="22"/>
          <w:lang w:val="en"/>
        </w:rPr>
        <w:t>and</w:t>
      </w:r>
      <w:r w:rsidRPr="004E39D8" w:rsidR="12216528">
        <w:rPr>
          <w:rFonts w:ascii="Century Gothic" w:hAnsi="Century Gothic" w:eastAsia="Century Gothic" w:cs="Century Gothic"/>
          <w:sz w:val="22"/>
          <w:szCs w:val="22"/>
          <w:lang w:val="en"/>
        </w:rPr>
        <w:t xml:space="preserve"> </w:t>
      </w:r>
      <w:r w:rsidRPr="004E39D8" w:rsidR="00085015">
        <w:rPr>
          <w:rFonts w:ascii="Century Gothic" w:hAnsi="Century Gothic" w:eastAsia="Century Gothic" w:cs="Century Gothic"/>
          <w:sz w:val="22"/>
          <w:szCs w:val="22"/>
          <w:lang w:val="en"/>
        </w:rPr>
        <w:t>not seen as an add-on</w:t>
      </w:r>
      <w:r w:rsidRPr="004E39D8" w:rsidR="7D2417C4">
        <w:rPr>
          <w:rFonts w:ascii="Century Gothic" w:hAnsi="Century Gothic" w:eastAsia="Century Gothic" w:cs="Century Gothic"/>
          <w:sz w:val="22"/>
          <w:szCs w:val="22"/>
          <w:lang w:val="en"/>
        </w:rPr>
        <w:t>.</w:t>
      </w:r>
    </w:p>
    <w:p w:rsidR="00085015" w:rsidP="00085015" w:rsidRDefault="00085015" w14:paraId="7548DF9F" w14:textId="77777777">
      <w:pPr>
        <w:rPr>
          <w:rFonts w:ascii="Century Gothic" w:hAnsi="Century Gothic" w:eastAsia="Century Gothic" w:cs="Century Gothic"/>
          <w:color w:val="0070C0"/>
          <w:sz w:val="22"/>
          <w:szCs w:val="22"/>
        </w:rPr>
      </w:pPr>
      <w:r w:rsidRPr="004E39D8">
        <w:rPr>
          <w:rFonts w:ascii="Century Gothic" w:hAnsi="Century Gothic" w:eastAsia="Century Gothic" w:cs="Century Gothic"/>
          <w:sz w:val="22"/>
          <w:szCs w:val="22"/>
          <w:lang w:val="en"/>
        </w:rPr>
        <w:t>(Adapted from:</w:t>
      </w:r>
      <w:r w:rsidRPr="004E39D8">
        <w:rPr>
          <w:rFonts w:ascii="Century Gothic" w:hAnsi="Century Gothic" w:eastAsia="Century Gothic" w:cs="Century Gothic"/>
          <w:color w:val="0070C0"/>
          <w:sz w:val="22"/>
          <w:szCs w:val="22"/>
          <w:lang w:val="en"/>
        </w:rPr>
        <w:t xml:space="preserve"> </w:t>
      </w:r>
      <w:hyperlink r:id="rId21">
        <w:r w:rsidRPr="004E39D8">
          <w:rPr>
            <w:rStyle w:val="Hyperlink"/>
            <w:rFonts w:ascii="Century Gothic" w:hAnsi="Century Gothic" w:eastAsia="Century Gothic" w:cs="Century Gothic"/>
            <w:sz w:val="22"/>
            <w:szCs w:val="22"/>
            <w:lang w:val="en"/>
          </w:rPr>
          <w:t>http://wec.wceruw.org/documents/Guide-Centering-Equity.pdf</w:t>
        </w:r>
      </w:hyperlink>
      <w:r w:rsidRPr="004E39D8">
        <w:rPr>
          <w:rFonts w:ascii="Century Gothic" w:hAnsi="Century Gothic" w:eastAsia="Century Gothic" w:cs="Century Gothic"/>
          <w:color w:val="0070C0"/>
          <w:sz w:val="22"/>
          <w:szCs w:val="22"/>
          <w:lang w:val="en"/>
        </w:rPr>
        <w:t>)</w:t>
      </w:r>
    </w:p>
    <w:p w:rsidR="00085015" w:rsidP="00085015" w:rsidRDefault="00085015" w14:paraId="07B7CF40" w14:textId="77777777">
      <w:pPr>
        <w:rPr>
          <w:rFonts w:ascii="Century Gothic" w:hAnsi="Century Gothic" w:eastAsia="Century Gothic" w:cs="Century Gothic"/>
          <w:color w:val="0070C0"/>
          <w:sz w:val="22"/>
          <w:szCs w:val="22"/>
        </w:rPr>
      </w:pPr>
    </w:p>
    <w:p w:rsidR="00085015" w:rsidP="00085015" w:rsidRDefault="00085015" w14:paraId="3C91886B" w14:textId="77777777">
      <w:pPr>
        <w:rPr>
          <w:rFonts w:ascii="Century Gothic" w:hAnsi="Century Gothic" w:eastAsia="Century Gothic" w:cs="Century Gothic"/>
          <w:sz w:val="22"/>
          <w:szCs w:val="22"/>
        </w:rPr>
      </w:pPr>
      <w:bookmarkStart w:name="Libary_Development_Services" w:id="11"/>
      <w:r w:rsidRPr="00990181">
        <w:rPr>
          <w:rFonts w:ascii="Century Gothic" w:hAnsi="Century Gothic" w:eastAsia="Century Gothic" w:cs="Century Gothic"/>
          <w:b/>
          <w:bCs/>
          <w:sz w:val="22"/>
          <w:szCs w:val="22"/>
          <w:lang w:val="en"/>
        </w:rPr>
        <w:t>Library Development Services (LDS)</w:t>
      </w:r>
    </w:p>
    <w:bookmarkEnd w:id="11"/>
    <w:p w:rsidR="00085015" w:rsidP="00085015" w:rsidRDefault="00085015" w14:paraId="362B502E" w14:textId="77777777">
      <w:pPr>
        <w:rPr>
          <w:rFonts w:ascii="Century Gothic" w:hAnsi="Century Gothic" w:eastAsia="Century Gothic" w:cs="Century Gothic"/>
          <w:sz w:val="22"/>
          <w:szCs w:val="22"/>
          <w:lang w:val="en"/>
        </w:rPr>
      </w:pPr>
      <w:r w:rsidRPr="11EBEA31">
        <w:rPr>
          <w:rFonts w:ascii="Century Gothic" w:hAnsi="Century Gothic" w:eastAsia="Century Gothic" w:cs="Century Gothic"/>
          <w:sz w:val="22"/>
          <w:szCs w:val="22"/>
          <w:lang w:val="en"/>
        </w:rPr>
        <w:t>A Bureau of the California State Library. Library Development Services staff members administer state and federal grant programs for California’s libraries; develop statewide programs and initiatives; collaborate with local, state, and federal agencies; support library partnerships and resource-sharing; and collect, analyze, and disseminate library statistics.</w:t>
      </w:r>
    </w:p>
    <w:p w:rsidR="00085015" w:rsidP="00085015" w:rsidRDefault="00085015" w14:paraId="36AFD059" w14:textId="77777777">
      <w:pPr>
        <w:rPr>
          <w:rFonts w:ascii="Century Gothic" w:hAnsi="Century Gothic" w:eastAsia="Century Gothic" w:cs="Century Gothic"/>
          <w:sz w:val="22"/>
          <w:szCs w:val="22"/>
        </w:rPr>
      </w:pPr>
    </w:p>
    <w:p w:rsidR="00085015" w:rsidP="00085015" w:rsidRDefault="00085015" w14:paraId="11D8C5CB" w14:textId="77777777">
      <w:pPr>
        <w:rPr>
          <w:rFonts w:ascii="Century Gothic" w:hAnsi="Century Gothic" w:eastAsia="Century Gothic" w:cs="Century Gothic"/>
          <w:sz w:val="22"/>
          <w:szCs w:val="22"/>
        </w:rPr>
      </w:pPr>
      <w:bookmarkStart w:name="Libary_Workers" w:id="12"/>
      <w:r w:rsidRPr="11EBEA31">
        <w:rPr>
          <w:rFonts w:ascii="Century Gothic" w:hAnsi="Century Gothic" w:eastAsia="Century Gothic" w:cs="Century Gothic"/>
          <w:b/>
          <w:bCs/>
          <w:sz w:val="22"/>
          <w:szCs w:val="22"/>
          <w:lang w:val="en"/>
        </w:rPr>
        <w:t>Library Workers</w:t>
      </w:r>
    </w:p>
    <w:bookmarkEnd w:id="12"/>
    <w:p w:rsidR="00085015" w:rsidP="00085015" w:rsidRDefault="00085015" w14:paraId="4428BFF5" w14:textId="77777777">
      <w:pPr>
        <w:rPr>
          <w:rFonts w:ascii="Century Gothic" w:hAnsi="Century Gothic" w:eastAsia="Century Gothic" w:cs="Century Gothic"/>
          <w:sz w:val="22"/>
          <w:szCs w:val="22"/>
        </w:rPr>
      </w:pPr>
      <w:r w:rsidRPr="11EBEA31">
        <w:rPr>
          <w:rFonts w:ascii="Century Gothic" w:hAnsi="Century Gothic" w:eastAsia="Century Gothic" w:cs="Century Gothic"/>
          <w:sz w:val="22"/>
          <w:szCs w:val="22"/>
          <w:lang w:val="en"/>
        </w:rPr>
        <w:t xml:space="preserve">All levels of library staff, including library directors and leadership staff members, as well as paraprofessionals such as library pages.  </w:t>
      </w:r>
    </w:p>
    <w:p w:rsidR="00085015" w:rsidP="00085015" w:rsidRDefault="00085015" w14:paraId="6A58F138" w14:textId="5504A75B">
      <w:pPr>
        <w:rPr>
          <w:rFonts w:ascii="Century Gothic" w:hAnsi="Century Gothic" w:eastAsia="Century Gothic" w:cs="Century Gothic"/>
          <w:sz w:val="22"/>
          <w:szCs w:val="22"/>
        </w:rPr>
      </w:pPr>
    </w:p>
    <w:p w:rsidR="00CA423A" w:rsidP="00CA423A" w:rsidRDefault="00CA423A" w14:paraId="66D2B597" w14:textId="77777777">
      <w:pPr>
        <w:pStyle w:val="paragraph"/>
        <w:spacing w:before="0" w:beforeAutospacing="0" w:after="0" w:afterAutospacing="0"/>
        <w:textAlignment w:val="baseline"/>
        <w:rPr>
          <w:rFonts w:ascii="Segoe UI" w:hAnsi="Segoe UI" w:cs="Segoe UI"/>
          <w:sz w:val="18"/>
          <w:szCs w:val="18"/>
        </w:rPr>
      </w:pPr>
      <w:bookmarkStart w:name="Lived_Experiences" w:id="13"/>
      <w:r>
        <w:rPr>
          <w:rStyle w:val="normaltextrun"/>
          <w:rFonts w:ascii="Century Gothic" w:hAnsi="Century Gothic" w:cs="Segoe UI"/>
          <w:b/>
          <w:bCs/>
          <w:sz w:val="22"/>
          <w:szCs w:val="22"/>
          <w:lang w:val="en"/>
        </w:rPr>
        <w:t>Lived Experiences</w:t>
      </w:r>
      <w:r>
        <w:rPr>
          <w:rStyle w:val="eop"/>
          <w:rFonts w:ascii="Century Gothic" w:hAnsi="Century Gothic" w:cs="Segoe UI"/>
          <w:sz w:val="22"/>
          <w:szCs w:val="22"/>
        </w:rPr>
        <w:t> </w:t>
      </w:r>
    </w:p>
    <w:bookmarkEnd w:id="13"/>
    <w:p w:rsidR="00CA423A" w:rsidP="00CA423A" w:rsidRDefault="00CA423A" w14:paraId="3C8D4B5B"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As defined by the United States Department of Health and Human Services, “lived experiences” refers to “...individuals directly impacted by a social issue or combination of issues who share similar experiences or backgrounds and can bring the insights of their experience to inform and enhance systems, research, policies, practices, and programs that aim to address the issue(s)” (United States Department of Health and Human Services, n.d.).</w:t>
      </w:r>
      <w:r>
        <w:rPr>
          <w:rStyle w:val="eop"/>
          <w:rFonts w:ascii="Century Gothic" w:hAnsi="Century Gothic" w:cs="Segoe UI"/>
          <w:sz w:val="22"/>
          <w:szCs w:val="22"/>
        </w:rPr>
        <w:t> </w:t>
      </w:r>
    </w:p>
    <w:p w:rsidR="005E679D" w:rsidP="00085015" w:rsidRDefault="005E679D" w14:paraId="46895AE1" w14:textId="77777777">
      <w:pPr>
        <w:rPr>
          <w:rFonts w:ascii="Century Gothic" w:hAnsi="Century Gothic" w:eastAsia="Century Gothic" w:cs="Century Gothic"/>
          <w:sz w:val="22"/>
          <w:szCs w:val="22"/>
        </w:rPr>
      </w:pPr>
    </w:p>
    <w:p w:rsidR="00085015" w:rsidP="00085015" w:rsidRDefault="00085015" w14:paraId="712ADBAA" w14:textId="77777777">
      <w:pPr>
        <w:rPr>
          <w:rFonts w:ascii="Century Gothic" w:hAnsi="Century Gothic" w:eastAsia="Century Gothic" w:cs="Century Gothic"/>
          <w:sz w:val="22"/>
          <w:szCs w:val="22"/>
        </w:rPr>
      </w:pPr>
      <w:bookmarkStart w:name="Marginalized_Populations_and_Communities" w:id="14"/>
      <w:r w:rsidRPr="00990181">
        <w:rPr>
          <w:rFonts w:ascii="Century Gothic" w:hAnsi="Century Gothic" w:eastAsia="Century Gothic" w:cs="Century Gothic"/>
          <w:b/>
          <w:bCs/>
          <w:sz w:val="22"/>
          <w:szCs w:val="22"/>
          <w:lang w:val="en"/>
        </w:rPr>
        <w:t>Marginalized Populations and communities</w:t>
      </w:r>
      <w:r w:rsidRPr="11EBEA31">
        <w:rPr>
          <w:rFonts w:ascii="Century Gothic" w:hAnsi="Century Gothic" w:eastAsia="Century Gothic" w:cs="Century Gothic"/>
          <w:b/>
          <w:bCs/>
          <w:sz w:val="22"/>
          <w:szCs w:val="22"/>
          <w:lang w:val="en"/>
        </w:rPr>
        <w:t xml:space="preserve"> </w:t>
      </w:r>
    </w:p>
    <w:bookmarkEnd w:id="14"/>
    <w:p w:rsidR="00085015" w:rsidP="00085015" w:rsidRDefault="00085015" w14:paraId="1439FF4C" w14:textId="77777777">
      <w:pPr>
        <w:rPr>
          <w:rFonts w:ascii="Century Gothic" w:hAnsi="Century Gothic" w:eastAsia="Century Gothic" w:cs="Century Gothic"/>
          <w:color w:val="0070C0"/>
          <w:sz w:val="22"/>
          <w:szCs w:val="22"/>
        </w:rPr>
      </w:pPr>
      <w:r w:rsidRPr="11EBEA31">
        <w:rPr>
          <w:rFonts w:ascii="Century Gothic" w:hAnsi="Century Gothic" w:eastAsia="Century Gothic" w:cs="Century Gothic"/>
          <w:sz w:val="22"/>
          <w:szCs w:val="22"/>
          <w:lang w:val="en"/>
        </w:rPr>
        <w:t xml:space="preserve">Groups and communities that experience discrimination and exclusion (social, political and economic) because of unequal power relationships across economic, political, social and cultural dimensions. (Adapted from: </w:t>
      </w:r>
      <w:hyperlink w:anchor=":~:text=Marginalized%20populations%20are%20groups%20and,political%2C%20social%20and%20cultural%20dimensions" r:id="rId22">
        <w:r w:rsidRPr="11EBEA31">
          <w:rPr>
            <w:rStyle w:val="Hyperlink"/>
            <w:rFonts w:ascii="Century Gothic" w:hAnsi="Century Gothic" w:eastAsia="Century Gothic" w:cs="Century Gothic"/>
            <w:sz w:val="22"/>
            <w:szCs w:val="22"/>
            <w:lang w:val="en"/>
          </w:rPr>
          <w:t>https://nccdh.ca/glossary/entry/marginalized-populations#:~:text=Marginalized%20populations%20are%20groups%20and,political%2C%20social%20and%20cultural%20dimensions</w:t>
        </w:r>
      </w:hyperlink>
      <w:r w:rsidRPr="11EBEA31">
        <w:rPr>
          <w:rFonts w:ascii="Century Gothic" w:hAnsi="Century Gothic" w:eastAsia="Century Gothic" w:cs="Century Gothic"/>
          <w:color w:val="0070C0"/>
          <w:sz w:val="22"/>
          <w:szCs w:val="22"/>
          <w:lang w:val="en"/>
        </w:rPr>
        <w:t>.</w:t>
      </w:r>
      <w:r w:rsidRPr="11EBEA31">
        <w:rPr>
          <w:rFonts w:ascii="Century Gothic" w:hAnsi="Century Gothic" w:eastAsia="Century Gothic" w:cs="Century Gothic"/>
          <w:sz w:val="22"/>
          <w:szCs w:val="22"/>
          <w:lang w:val="en"/>
        </w:rPr>
        <w:t>)</w:t>
      </w:r>
    </w:p>
    <w:p w:rsidR="00085015" w:rsidP="00085015" w:rsidRDefault="00085015" w14:paraId="1003C7E0" w14:textId="77777777">
      <w:pPr>
        <w:rPr>
          <w:rFonts w:ascii="Century Gothic" w:hAnsi="Century Gothic" w:eastAsia="Century Gothic" w:cs="Century Gothic"/>
          <w:color w:val="0070C0"/>
          <w:sz w:val="22"/>
          <w:szCs w:val="22"/>
        </w:rPr>
      </w:pPr>
    </w:p>
    <w:p w:rsidR="00085015" w:rsidP="00085015" w:rsidRDefault="00085015" w14:paraId="549BC06C" w14:textId="77777777">
      <w:pPr>
        <w:rPr>
          <w:rFonts w:ascii="Century Gothic" w:hAnsi="Century Gothic" w:eastAsia="Century Gothic" w:cs="Century Gothic"/>
          <w:sz w:val="22"/>
          <w:szCs w:val="22"/>
        </w:rPr>
      </w:pPr>
      <w:bookmarkStart w:name="Partners_and_Partnerships" w:id="15"/>
      <w:r w:rsidRPr="00990181">
        <w:rPr>
          <w:rFonts w:ascii="Century Gothic" w:hAnsi="Century Gothic" w:eastAsia="Century Gothic" w:cs="Century Gothic"/>
          <w:b/>
          <w:bCs/>
          <w:sz w:val="22"/>
          <w:szCs w:val="22"/>
          <w:lang w:val="en"/>
        </w:rPr>
        <w:lastRenderedPageBreak/>
        <w:t>Partners and Partnerships</w:t>
      </w:r>
    </w:p>
    <w:bookmarkEnd w:id="15"/>
    <w:p w:rsidR="00482894" w:rsidP="6137E8DE" w:rsidRDefault="7EAC2AA9" w14:paraId="00E2BD18" w14:textId="0AD93BA5">
      <w:pPr>
        <w:rPr>
          <w:rFonts w:ascii="Century Gothic" w:hAnsi="Century Gothic" w:eastAsia="Century Gothic" w:cs="Century Gothic"/>
          <w:sz w:val="22"/>
          <w:szCs w:val="22"/>
        </w:rPr>
      </w:pPr>
      <w:r w:rsidRPr="6137E8DE">
        <w:rPr>
          <w:rFonts w:ascii="Century Gothic" w:hAnsi="Century Gothic" w:eastAsia="Century Gothic" w:cs="Century Gothic"/>
          <w:sz w:val="22"/>
          <w:szCs w:val="22"/>
          <w:lang w:val="en"/>
        </w:rPr>
        <w:t xml:space="preserve">Groups with which a library has a formal agreement to conduct shared work toward common goals. Not to be confused with community connections, which are groups with which a library has a </w:t>
      </w:r>
      <w:r w:rsidRPr="6137E8DE">
        <w:rPr>
          <w:rFonts w:ascii="Century Gothic" w:hAnsi="Century Gothic" w:eastAsia="Century Gothic" w:cs="Century Gothic"/>
          <w:i/>
          <w:iCs/>
          <w:sz w:val="22"/>
          <w:szCs w:val="22"/>
          <w:lang w:val="en"/>
        </w:rPr>
        <w:t>informal</w:t>
      </w:r>
      <w:r w:rsidRPr="6137E8DE">
        <w:rPr>
          <w:rFonts w:ascii="Century Gothic" w:hAnsi="Century Gothic" w:eastAsia="Century Gothic" w:cs="Century Gothic"/>
          <w:sz w:val="22"/>
          <w:szCs w:val="22"/>
          <w:lang w:val="en"/>
        </w:rPr>
        <w:t xml:space="preserve"> agreement to conduct shared work toward common goals.</w:t>
      </w:r>
    </w:p>
    <w:p w:rsidR="00482894" w:rsidP="00085015" w:rsidRDefault="00482894" w14:paraId="73FD062C" w14:textId="77777777">
      <w:pPr>
        <w:rPr>
          <w:rFonts w:ascii="Century Gothic" w:hAnsi="Century Gothic" w:eastAsia="Century Gothic"/>
          <w:sz w:val="22"/>
          <w:szCs w:val="22"/>
        </w:rPr>
      </w:pPr>
    </w:p>
    <w:p w:rsidR="00482894" w:rsidP="00085015" w:rsidRDefault="00482894" w14:paraId="32ECA04F" w14:textId="77777777">
      <w:pPr>
        <w:rPr>
          <w:rFonts w:ascii="Century Gothic" w:hAnsi="Century Gothic" w:eastAsia="Century Gothic"/>
          <w:sz w:val="22"/>
          <w:szCs w:val="22"/>
        </w:rPr>
      </w:pPr>
    </w:p>
    <w:p w:rsidR="00085015" w:rsidP="00482894" w:rsidRDefault="00085015" w14:paraId="1BB43036" w14:textId="4CE2C6AC">
      <w:pPr>
        <w:jc w:val="center"/>
        <w:rPr>
          <w:rFonts w:ascii="Century Gothic" w:hAnsi="Century Gothic" w:eastAsia="Century Gothic"/>
          <w:sz w:val="22"/>
          <w:szCs w:val="22"/>
        </w:rPr>
      </w:pPr>
      <w:r w:rsidRPr="11EBEA31">
        <w:rPr>
          <w:rFonts w:ascii="Century Gothic" w:hAnsi="Century Gothic" w:eastAsia="Century Gothic"/>
          <w:sz w:val="22"/>
          <w:szCs w:val="22"/>
        </w:rPr>
        <w:t>KEY DEFINITIONS FOR LSTA GRANT APPLICATIONS</w:t>
      </w:r>
    </w:p>
    <w:p w:rsidR="00085015" w:rsidP="00085015" w:rsidRDefault="00085015" w14:paraId="6AAA51A5" w14:textId="77777777">
      <w:pPr>
        <w:pStyle w:val="BodyText"/>
        <w:spacing w:after="0" w:line="259" w:lineRule="auto"/>
        <w:rPr>
          <w:rFonts w:ascii="Century Gothic" w:hAnsi="Century Gothic" w:eastAsia="Century Gothic" w:cs="Century Gothic"/>
          <w:b/>
          <w:bCs/>
          <w:sz w:val="22"/>
          <w:szCs w:val="22"/>
        </w:rPr>
      </w:pPr>
    </w:p>
    <w:p w:rsidR="00085015" w:rsidP="00085015" w:rsidRDefault="00085015" w14:paraId="230B1277" w14:textId="77777777">
      <w:pPr>
        <w:pStyle w:val="BodyText"/>
        <w:spacing w:after="0" w:line="259" w:lineRule="auto"/>
        <w:rPr>
          <w:rFonts w:ascii="Century Gothic" w:hAnsi="Century Gothic" w:eastAsia="Century Gothic" w:cs="Century Gothic"/>
          <w:b/>
          <w:bCs/>
          <w:sz w:val="22"/>
          <w:szCs w:val="22"/>
        </w:rPr>
      </w:pPr>
      <w:bookmarkStart w:name="Activity" w:id="16"/>
      <w:r w:rsidRPr="11EBEA31">
        <w:rPr>
          <w:rFonts w:ascii="Century Gothic" w:hAnsi="Century Gothic" w:eastAsia="Century Gothic" w:cs="Century Gothic"/>
          <w:b/>
          <w:bCs/>
          <w:sz w:val="22"/>
          <w:szCs w:val="22"/>
        </w:rPr>
        <w:t>Activity</w:t>
      </w:r>
    </w:p>
    <w:bookmarkEnd w:id="16"/>
    <w:p w:rsidR="00085015" w:rsidP="00085015" w:rsidRDefault="00085015" w14:paraId="7AD02BCE" w14:textId="77777777">
      <w:pPr>
        <w:pStyle w:val="BodyText"/>
        <w:spacing w:after="0" w:line="259" w:lineRule="auto"/>
        <w:rPr>
          <w:rFonts w:ascii="Century Gothic" w:hAnsi="Century Gothic" w:eastAsia="Century Gothic" w:cs="Century Gothic"/>
          <w:sz w:val="22"/>
          <w:szCs w:val="22"/>
        </w:rPr>
      </w:pPr>
      <w:r w:rsidRPr="11EBEA31">
        <w:rPr>
          <w:rFonts w:ascii="Century Gothic" w:hAnsi="Century Gothic" w:eastAsia="Century Gothic" w:cs="Century Gothic"/>
          <w:sz w:val="22"/>
          <w:szCs w:val="22"/>
        </w:rPr>
        <w:t xml:space="preserve">An Activity is an action or actions through which the Intent of a project is accomplished. For LSTA, there are four types of Activities: Instruction, Content, Planning/Evaluation, and Procurement (Procurement Activities may only be used with an Institutional Capacity Intent).  Activities are further specified by Mode and Format. Activities accounting for at least 10 percent of the total amount of resources committed to the project must be included in your application. </w:t>
      </w:r>
    </w:p>
    <w:p w:rsidR="00E019A4" w:rsidP="00085015" w:rsidRDefault="00E019A4" w14:paraId="3FCEF72E" w14:textId="77777777">
      <w:pPr>
        <w:pStyle w:val="BodyText"/>
        <w:spacing w:after="0" w:line="259" w:lineRule="auto"/>
        <w:rPr>
          <w:rFonts w:ascii="Century Gothic" w:hAnsi="Century Gothic" w:eastAsia="Century Gothic" w:cs="Century Gothic"/>
          <w:sz w:val="22"/>
          <w:szCs w:val="22"/>
        </w:rPr>
      </w:pPr>
    </w:p>
    <w:p w:rsidR="121CC83E" w:rsidP="7338370F" w:rsidRDefault="121CC83E" w14:paraId="3355F332" w14:textId="21306F96">
      <w:pPr>
        <w:rPr>
          <w:rFonts w:ascii="Century Gothic" w:hAnsi="Century Gothic" w:eastAsia="Century Gothic" w:cs="Century Gothic"/>
          <w:b/>
          <w:bCs/>
          <w:sz w:val="22"/>
          <w:szCs w:val="22"/>
          <w:lang w:val="en"/>
        </w:rPr>
      </w:pPr>
      <w:r w:rsidRPr="7338370F">
        <w:rPr>
          <w:rFonts w:ascii="Century Gothic" w:hAnsi="Century Gothic" w:eastAsia="Century Gothic" w:cs="Century Gothic"/>
          <w:b/>
          <w:bCs/>
          <w:sz w:val="22"/>
          <w:szCs w:val="22"/>
          <w:lang w:val="en"/>
        </w:rPr>
        <w:t>Community Connection</w:t>
      </w:r>
    </w:p>
    <w:p w:rsidR="121CC83E" w:rsidP="7338370F" w:rsidRDefault="121CC83E" w14:paraId="5431D5B2" w14:textId="77777777">
      <w:pPr>
        <w:rPr>
          <w:rFonts w:ascii="Century Gothic" w:hAnsi="Century Gothic" w:eastAsia="Century Gothic" w:cs="Century Gothic"/>
          <w:sz w:val="22"/>
          <w:szCs w:val="22"/>
        </w:rPr>
      </w:pPr>
      <w:r w:rsidRPr="7338370F">
        <w:rPr>
          <w:rFonts w:ascii="Century Gothic" w:hAnsi="Century Gothic" w:eastAsia="Century Gothic" w:cs="Century Gothic"/>
          <w:sz w:val="22"/>
          <w:szCs w:val="22"/>
        </w:rPr>
        <w:t>A community connection</w:t>
      </w:r>
      <w:r w:rsidRPr="7338370F">
        <w:rPr>
          <w:rFonts w:ascii="Century Gothic" w:hAnsi="Century Gothic" w:eastAsia="Century Gothic" w:cs="Century Gothic"/>
          <w:b/>
          <w:bCs/>
          <w:sz w:val="22"/>
          <w:szCs w:val="22"/>
        </w:rPr>
        <w:t xml:space="preserve"> </w:t>
      </w:r>
      <w:r w:rsidRPr="7338370F">
        <w:rPr>
          <w:rFonts w:ascii="Century Gothic" w:hAnsi="Century Gothic" w:eastAsia="Century Gothic" w:cs="Century Gothic"/>
          <w:sz w:val="22"/>
          <w:szCs w:val="22"/>
        </w:rPr>
        <w:t>is a cooperating institution or agency with which the applicant works to achieve project goals but with which the applicant might not have a formal, signed agreement.</w:t>
      </w:r>
    </w:p>
    <w:p w:rsidR="7338370F" w:rsidP="7338370F" w:rsidRDefault="7338370F" w14:paraId="3B4AAA3C" w14:textId="4CD8C27C">
      <w:pPr>
        <w:pStyle w:val="BodyText"/>
        <w:spacing w:after="0" w:line="259" w:lineRule="auto"/>
        <w:rPr>
          <w:rFonts w:ascii="Century Gothic" w:hAnsi="Century Gothic" w:eastAsia="Century Gothic" w:cs="Century Gothic"/>
          <w:sz w:val="22"/>
          <w:szCs w:val="22"/>
        </w:rPr>
      </w:pPr>
    </w:p>
    <w:p w:rsidR="00085015" w:rsidP="00085015" w:rsidRDefault="00085015" w14:paraId="2D326F70" w14:textId="77777777">
      <w:pPr>
        <w:pStyle w:val="BodyText"/>
        <w:spacing w:after="0" w:line="259" w:lineRule="auto"/>
        <w:rPr>
          <w:rFonts w:ascii="Century Gothic" w:hAnsi="Century Gothic" w:eastAsia="Century Gothic" w:cs="Century Gothic"/>
          <w:sz w:val="22"/>
          <w:szCs w:val="22"/>
        </w:rPr>
      </w:pPr>
      <w:bookmarkStart w:name="Consultant" w:id="17"/>
      <w:r w:rsidRPr="11EBEA31">
        <w:rPr>
          <w:rFonts w:ascii="Century Gothic" w:hAnsi="Century Gothic" w:eastAsia="Century Gothic" w:cs="Century Gothic"/>
          <w:b/>
          <w:bCs/>
          <w:sz w:val="22"/>
          <w:szCs w:val="22"/>
        </w:rPr>
        <w:t>Consultant</w:t>
      </w:r>
    </w:p>
    <w:bookmarkEnd w:id="17"/>
    <w:p w:rsidR="00085015" w:rsidP="00085015" w:rsidRDefault="00085015" w14:paraId="02E9D4F0" w14:textId="77777777">
      <w:pPr>
        <w:pStyle w:val="BodyText"/>
        <w:spacing w:after="0" w:line="259" w:lineRule="auto"/>
        <w:rPr>
          <w:rFonts w:ascii="Century Gothic" w:hAnsi="Century Gothic" w:eastAsia="Century Gothic" w:cs="Century Gothic"/>
          <w:sz w:val="22"/>
          <w:szCs w:val="22"/>
        </w:rPr>
      </w:pPr>
      <w:r w:rsidRPr="11EBEA31">
        <w:rPr>
          <w:rFonts w:ascii="Century Gothic" w:hAnsi="Century Gothic" w:eastAsia="Century Gothic" w:cs="Century Gothic"/>
          <w:sz w:val="22"/>
          <w:szCs w:val="22"/>
        </w:rPr>
        <w:t xml:space="preserve">An individual providing professional expertise and advice that directly supports a project. A consultant might be involved in the implementation of one or more project activities, but their role does not include implementing a project as a whole. </w:t>
      </w:r>
    </w:p>
    <w:p w:rsidR="00085015" w:rsidP="00085015" w:rsidRDefault="00085015" w14:paraId="4B47B6DE" w14:textId="040FFA02">
      <w:pPr>
        <w:pStyle w:val="BodyText"/>
        <w:spacing w:after="0" w:line="259" w:lineRule="auto"/>
        <w:rPr>
          <w:rFonts w:ascii="Century Gothic" w:hAnsi="Century Gothic" w:eastAsia="Century Gothic" w:cs="Century Gothic"/>
          <w:sz w:val="22"/>
          <w:szCs w:val="22"/>
        </w:rPr>
      </w:pPr>
    </w:p>
    <w:p w:rsidR="00085015" w:rsidP="00085015" w:rsidRDefault="00085015" w14:paraId="4ADE106F" w14:textId="77777777">
      <w:pPr>
        <w:pStyle w:val="BodyText"/>
        <w:spacing w:after="0" w:line="259" w:lineRule="auto"/>
        <w:rPr>
          <w:rFonts w:ascii="Century Gothic" w:hAnsi="Century Gothic" w:eastAsia="Century Gothic" w:cs="Century Gothic"/>
          <w:b/>
          <w:bCs/>
          <w:sz w:val="22"/>
          <w:szCs w:val="22"/>
        </w:rPr>
      </w:pPr>
      <w:bookmarkStart w:name="Services" w:id="18"/>
      <w:r w:rsidRPr="11EBEA31">
        <w:rPr>
          <w:rFonts w:ascii="Century Gothic" w:hAnsi="Century Gothic" w:eastAsia="Century Gothic" w:cs="Century Gothic"/>
          <w:b/>
          <w:bCs/>
          <w:sz w:val="22"/>
          <w:szCs w:val="22"/>
        </w:rPr>
        <w:t>Services</w:t>
      </w:r>
    </w:p>
    <w:bookmarkEnd w:id="18"/>
    <w:p w:rsidR="00085015" w:rsidP="00085015" w:rsidRDefault="00085015" w14:paraId="44294E09" w14:textId="77777777">
      <w:pPr>
        <w:pStyle w:val="BodyText"/>
        <w:spacing w:after="0" w:line="259" w:lineRule="auto"/>
        <w:rPr>
          <w:rFonts w:ascii="Century Gothic" w:hAnsi="Century Gothic" w:eastAsia="Century Gothic" w:cs="Century Gothic"/>
          <w:sz w:val="22"/>
          <w:szCs w:val="22"/>
        </w:rPr>
      </w:pPr>
      <w:r w:rsidRPr="11EBEA31">
        <w:rPr>
          <w:rFonts w:ascii="Century Gothic" w:hAnsi="Century Gothic" w:eastAsia="Century Gothic" w:cs="Century Gothic"/>
          <w:sz w:val="22"/>
          <w:szCs w:val="22"/>
        </w:rPr>
        <w:t>Specific services or resources acquired through a contract to a third party that are needed to fulfill the objectives of an LSTA grant project. Also includes individuals with whom awardees contract to support the implementation of a project.</w:t>
      </w:r>
    </w:p>
    <w:p w:rsidR="00085015" w:rsidP="00085015" w:rsidRDefault="00085015" w14:paraId="7FA395B1" w14:textId="77777777">
      <w:pPr>
        <w:pStyle w:val="BodyText"/>
        <w:spacing w:after="0" w:line="259" w:lineRule="auto"/>
        <w:rPr>
          <w:rFonts w:ascii="Century Gothic" w:hAnsi="Century Gothic" w:eastAsia="Century Gothic" w:cs="Century Gothic"/>
          <w:sz w:val="22"/>
          <w:szCs w:val="22"/>
        </w:rPr>
      </w:pPr>
    </w:p>
    <w:p w:rsidR="00085015" w:rsidP="00085015" w:rsidRDefault="00085015" w14:paraId="41B2B31E" w14:textId="77777777">
      <w:pPr>
        <w:pStyle w:val="BodyText"/>
        <w:spacing w:after="0" w:line="259" w:lineRule="auto"/>
        <w:rPr>
          <w:rFonts w:ascii="Century Gothic" w:hAnsi="Century Gothic" w:eastAsia="Century Gothic" w:cs="Century Gothic"/>
          <w:b/>
          <w:bCs/>
          <w:sz w:val="22"/>
          <w:szCs w:val="22"/>
        </w:rPr>
      </w:pPr>
      <w:bookmarkStart w:name="Intent" w:id="19"/>
      <w:r w:rsidRPr="11EBEA31">
        <w:rPr>
          <w:rFonts w:ascii="Century Gothic" w:hAnsi="Century Gothic" w:eastAsia="Century Gothic" w:cs="Century Gothic"/>
          <w:b/>
          <w:bCs/>
          <w:sz w:val="22"/>
          <w:szCs w:val="22"/>
        </w:rPr>
        <w:t>Intent</w:t>
      </w:r>
    </w:p>
    <w:bookmarkEnd w:id="19"/>
    <w:p w:rsidR="00085015" w:rsidP="00085015" w:rsidRDefault="00085015" w14:paraId="7F8E5DA3" w14:textId="77777777">
      <w:pPr>
        <w:pStyle w:val="BodyText"/>
        <w:spacing w:after="0" w:line="259" w:lineRule="auto"/>
        <w:rPr>
          <w:rFonts w:ascii="Century Gothic" w:hAnsi="Century Gothic" w:eastAsia="Century Gothic" w:cs="Century Gothic"/>
          <w:sz w:val="22"/>
          <w:szCs w:val="22"/>
        </w:rPr>
      </w:pPr>
      <w:r w:rsidRPr="11EBEA31">
        <w:rPr>
          <w:rFonts w:ascii="Century Gothic" w:hAnsi="Century Gothic" w:eastAsia="Century Gothic" w:cs="Century Gothic"/>
          <w:sz w:val="22"/>
          <w:szCs w:val="22"/>
        </w:rPr>
        <w:t>An objective or expected result in a project. For LSTA, Intents are mapped to the six focal areas: Lifelong Learning, Information Access, Institutional Capacity, Employment and Economic Development, Human Services, or Civic Engagement. In terms of the grant application, your project may have only one Intent.</w:t>
      </w:r>
    </w:p>
    <w:p w:rsidR="00085015" w:rsidP="00085015" w:rsidRDefault="00085015" w14:paraId="13AB2AF5" w14:textId="77777777">
      <w:pPr>
        <w:pStyle w:val="BodyText"/>
        <w:spacing w:after="0" w:line="259" w:lineRule="auto"/>
        <w:rPr>
          <w:rFonts w:ascii="Century Gothic" w:hAnsi="Century Gothic" w:eastAsia="Century Gothic" w:cs="Century Gothic"/>
          <w:sz w:val="22"/>
          <w:szCs w:val="22"/>
        </w:rPr>
      </w:pPr>
    </w:p>
    <w:p w:rsidR="00085015" w:rsidP="00085015" w:rsidRDefault="00085015" w14:paraId="289BAC7B" w14:textId="77777777">
      <w:pPr>
        <w:pStyle w:val="BodyText"/>
        <w:spacing w:after="0" w:line="259" w:lineRule="auto"/>
        <w:rPr>
          <w:rFonts w:ascii="Century Gothic" w:hAnsi="Century Gothic" w:eastAsia="Century Gothic" w:cs="Century Gothic"/>
          <w:b/>
          <w:bCs/>
          <w:sz w:val="22"/>
          <w:szCs w:val="22"/>
        </w:rPr>
      </w:pPr>
      <w:bookmarkStart w:name="Mode" w:id="20"/>
      <w:r w:rsidRPr="11EBEA31">
        <w:rPr>
          <w:rFonts w:ascii="Century Gothic" w:hAnsi="Century Gothic" w:eastAsia="Century Gothic" w:cs="Century Gothic"/>
          <w:b/>
          <w:bCs/>
          <w:sz w:val="22"/>
          <w:szCs w:val="22"/>
        </w:rPr>
        <w:t>Mode</w:t>
      </w:r>
    </w:p>
    <w:bookmarkEnd w:id="20"/>
    <w:p w:rsidR="00085015" w:rsidP="00085015" w:rsidRDefault="00085015" w14:paraId="7734BC5A" w14:textId="77777777">
      <w:pPr>
        <w:pStyle w:val="BodyText"/>
        <w:spacing w:after="0" w:line="259" w:lineRule="auto"/>
        <w:rPr>
          <w:rFonts w:ascii="Century Gothic" w:hAnsi="Century Gothic" w:eastAsia="Century Gothic" w:cs="Century Gothic"/>
          <w:sz w:val="22"/>
          <w:szCs w:val="22"/>
        </w:rPr>
      </w:pPr>
      <w:r w:rsidRPr="11EBEA31">
        <w:rPr>
          <w:rFonts w:ascii="Century Gothic" w:hAnsi="Century Gothic" w:eastAsia="Century Gothic" w:cs="Century Gothic"/>
          <w:sz w:val="22"/>
          <w:szCs w:val="22"/>
        </w:rPr>
        <w:t xml:space="preserve">Mode represents how an activity is delivered, created, or experienced, for example, through a program or presentation, or through the act of lending or preservation. For LSTA, each type of Activity has specifically defined Modes. </w:t>
      </w:r>
    </w:p>
    <w:p w:rsidR="00085015" w:rsidP="00085015" w:rsidRDefault="00085015" w14:paraId="3D2AC873" w14:textId="77777777">
      <w:pPr>
        <w:pStyle w:val="BodyText"/>
        <w:spacing w:after="0" w:line="259" w:lineRule="auto"/>
        <w:rPr>
          <w:rFonts w:ascii="Century Gothic" w:hAnsi="Century Gothic" w:eastAsia="Century Gothic" w:cs="Century Gothic"/>
        </w:rPr>
      </w:pPr>
    </w:p>
    <w:p w:rsidR="00085015" w:rsidP="00085015" w:rsidRDefault="00085015" w14:paraId="2D58B214" w14:textId="77777777">
      <w:pPr>
        <w:pStyle w:val="BodyText"/>
        <w:spacing w:after="0" w:line="259" w:lineRule="auto"/>
        <w:rPr>
          <w:rFonts w:ascii="Century Gothic" w:hAnsi="Century Gothic" w:eastAsia="Century Gothic" w:cs="Century Gothic"/>
          <w:b/>
          <w:bCs/>
          <w:sz w:val="22"/>
          <w:szCs w:val="22"/>
        </w:rPr>
      </w:pPr>
      <w:bookmarkStart w:name="Format" w:id="21"/>
      <w:r w:rsidRPr="11EBEA31">
        <w:rPr>
          <w:rFonts w:ascii="Century Gothic" w:hAnsi="Century Gothic" w:eastAsia="Century Gothic" w:cs="Century Gothic"/>
          <w:b/>
          <w:bCs/>
          <w:sz w:val="22"/>
          <w:szCs w:val="22"/>
        </w:rPr>
        <w:t>Format</w:t>
      </w:r>
    </w:p>
    <w:bookmarkEnd w:id="21"/>
    <w:p w:rsidR="00085015" w:rsidP="00085015" w:rsidRDefault="00085015" w14:paraId="3EB47BFD" w14:textId="77777777">
      <w:pPr>
        <w:pStyle w:val="BodyText"/>
        <w:spacing w:after="0" w:line="259" w:lineRule="auto"/>
        <w:rPr>
          <w:rFonts w:ascii="Century Gothic" w:hAnsi="Century Gothic" w:eastAsia="Century Gothic" w:cs="Century Gothic"/>
          <w:sz w:val="22"/>
          <w:szCs w:val="22"/>
        </w:rPr>
      </w:pPr>
      <w:r w:rsidRPr="11EBEA31">
        <w:rPr>
          <w:rFonts w:ascii="Century Gothic" w:hAnsi="Century Gothic" w:eastAsia="Century Gothic" w:cs="Century Gothic"/>
          <w:sz w:val="22"/>
          <w:szCs w:val="22"/>
        </w:rPr>
        <w:t>Formats are</w:t>
      </w:r>
      <w:r w:rsidRPr="11EBEA31">
        <w:rPr>
          <w:rFonts w:ascii="Century Gothic" w:hAnsi="Century Gothic" w:eastAsia="Century Gothic" w:cs="Century Gothic"/>
        </w:rPr>
        <w:t xml:space="preserve"> </w:t>
      </w:r>
      <w:r w:rsidRPr="11EBEA31">
        <w:rPr>
          <w:rFonts w:ascii="Century Gothic" w:hAnsi="Century Gothic" w:eastAsia="Century Gothic" w:cs="Century Gothic"/>
          <w:sz w:val="22"/>
          <w:szCs w:val="22"/>
        </w:rPr>
        <w:t xml:space="preserve">characteristics of a Mode. They provide further information about how an activity is delivered, created, or experienced, for example, in-person, virtual, or in-person-and-virtual as well as physical or digital. </w:t>
      </w:r>
    </w:p>
    <w:p w:rsidR="00085015" w:rsidP="00085015" w:rsidRDefault="00085015" w14:paraId="2D0560C5" w14:textId="77777777">
      <w:pPr>
        <w:pStyle w:val="BodyText"/>
        <w:spacing w:after="0" w:line="259" w:lineRule="auto"/>
        <w:rPr>
          <w:rFonts w:ascii="Century Gothic" w:hAnsi="Century Gothic" w:eastAsia="Century Gothic" w:cs="Century Gothic"/>
        </w:rPr>
      </w:pPr>
    </w:p>
    <w:p w:rsidR="00085015" w:rsidP="00085015" w:rsidRDefault="00085015" w14:paraId="425E2076" w14:textId="77777777">
      <w:pPr>
        <w:spacing w:line="259" w:lineRule="auto"/>
        <w:rPr>
          <w:rFonts w:ascii="Century Gothic" w:hAnsi="Century Gothic" w:eastAsia="Century Gothic" w:cs="Century Gothic"/>
          <w:b/>
          <w:bCs/>
          <w:sz w:val="22"/>
          <w:szCs w:val="22"/>
        </w:rPr>
      </w:pPr>
      <w:bookmarkStart w:name="Partner" w:id="22"/>
      <w:r w:rsidRPr="11EBEA31">
        <w:rPr>
          <w:rFonts w:ascii="Century Gothic" w:hAnsi="Century Gothic" w:eastAsia="Century Gothic" w:cs="Century Gothic"/>
          <w:b/>
          <w:bCs/>
          <w:sz w:val="22"/>
          <w:szCs w:val="22"/>
        </w:rPr>
        <w:t>Partner</w:t>
      </w:r>
    </w:p>
    <w:bookmarkEnd w:id="22"/>
    <w:p w:rsidR="00085015" w:rsidP="00085015" w:rsidRDefault="00085015" w14:paraId="30101FDE" w14:textId="77777777">
      <w:pPr>
        <w:spacing w:line="259" w:lineRule="auto"/>
        <w:rPr>
          <w:rFonts w:ascii="Century Gothic" w:hAnsi="Century Gothic" w:eastAsia="Century Gothic" w:cs="Century Gothic"/>
          <w:sz w:val="22"/>
          <w:szCs w:val="22"/>
        </w:rPr>
      </w:pPr>
      <w:r w:rsidRPr="11EBEA31">
        <w:rPr>
          <w:rFonts w:ascii="Century Gothic" w:hAnsi="Century Gothic" w:eastAsia="Century Gothic" w:cs="Century Gothic"/>
          <w:sz w:val="22"/>
          <w:szCs w:val="22"/>
        </w:rPr>
        <w:t>A Partner is a cooperating institution, designated through a formal, signed agreement, which contributes resources (materials/funds/staff) to a project Activity or Activities. Organizations or individuals who are contractors under the project are not partners.</w:t>
      </w:r>
    </w:p>
    <w:p w:rsidR="00085015" w:rsidP="00085015" w:rsidRDefault="00085015" w14:paraId="75A348AF" w14:textId="77777777">
      <w:pPr>
        <w:spacing w:line="259" w:lineRule="auto"/>
        <w:rPr>
          <w:rFonts w:ascii="Century Gothic" w:hAnsi="Century Gothic" w:eastAsia="Century Gothic" w:cs="Century Gothic"/>
          <w:sz w:val="22"/>
          <w:szCs w:val="22"/>
        </w:rPr>
      </w:pPr>
    </w:p>
    <w:p w:rsidR="00085015" w:rsidP="00085015" w:rsidRDefault="00085015" w14:paraId="142854E4" w14:textId="77777777">
      <w:pPr>
        <w:spacing w:line="259" w:lineRule="auto"/>
        <w:rPr>
          <w:rFonts w:ascii="Century Gothic" w:hAnsi="Century Gothic" w:eastAsia="Century Gothic" w:cs="Century Gothic"/>
          <w:b/>
          <w:bCs/>
          <w:sz w:val="22"/>
          <w:szCs w:val="22"/>
        </w:rPr>
      </w:pPr>
      <w:bookmarkStart w:name="Procurement" w:id="23"/>
      <w:r w:rsidRPr="11EBEA31">
        <w:rPr>
          <w:rFonts w:ascii="Century Gothic" w:hAnsi="Century Gothic" w:eastAsia="Century Gothic" w:cs="Century Gothic"/>
          <w:b/>
          <w:bCs/>
          <w:sz w:val="22"/>
          <w:szCs w:val="22"/>
        </w:rPr>
        <w:t>Procurement</w:t>
      </w:r>
    </w:p>
    <w:bookmarkEnd w:id="23"/>
    <w:p w:rsidR="00085015" w:rsidP="00085015" w:rsidRDefault="00085015" w14:paraId="6A4D7748" w14:textId="77777777">
      <w:pPr>
        <w:spacing w:line="259" w:lineRule="auto"/>
        <w:rPr>
          <w:rFonts w:ascii="Century Gothic" w:hAnsi="Century Gothic" w:eastAsia="Century Gothic" w:cs="Century Gothic"/>
          <w:sz w:val="22"/>
          <w:szCs w:val="22"/>
        </w:rPr>
      </w:pPr>
      <w:r w:rsidRPr="11EBEA31">
        <w:rPr>
          <w:rFonts w:ascii="Century Gothic" w:hAnsi="Century Gothic" w:eastAsia="Century Gothic" w:cs="Century Gothic"/>
          <w:sz w:val="22"/>
          <w:szCs w:val="22"/>
        </w:rPr>
        <w:t>Used sparingly, this activity type involves purchasing equipment/supplies, hardware/software, or other materials (not content) that support general library infrastructure. This activity can only be used for projects with Institutional Capacity as the intent. Most purchases are not procurement activities in themselves, but rather are meant to support other activities, for example, purchasing laptops for a learning lab would be part of an Instructional Activity; subscription to a data collection service would be part of a Content Creation Activity.</w:t>
      </w:r>
    </w:p>
    <w:p w:rsidR="00085015" w:rsidP="00085015" w:rsidRDefault="00085015" w14:paraId="38E5F7CC" w14:textId="77777777">
      <w:pPr>
        <w:spacing w:line="259" w:lineRule="auto"/>
        <w:rPr>
          <w:rFonts w:ascii="Century Gothic" w:hAnsi="Century Gothic" w:eastAsia="Century Gothic" w:cs="Century Gothic"/>
          <w:sz w:val="22"/>
          <w:szCs w:val="22"/>
        </w:rPr>
      </w:pPr>
    </w:p>
    <w:p w:rsidR="00085015" w:rsidP="00085015" w:rsidRDefault="00085015" w14:paraId="69602380" w14:textId="77777777">
      <w:pPr>
        <w:spacing w:line="259" w:lineRule="auto"/>
        <w:rPr>
          <w:rFonts w:ascii="Century Gothic" w:hAnsi="Century Gothic" w:eastAsia="Century Gothic" w:cs="Century Gothic"/>
          <w:sz w:val="22"/>
          <w:szCs w:val="22"/>
        </w:rPr>
      </w:pPr>
      <w:bookmarkStart w:name="Project" w:id="24"/>
      <w:r w:rsidRPr="11EBEA31">
        <w:rPr>
          <w:rFonts w:ascii="Century Gothic" w:hAnsi="Century Gothic" w:eastAsia="Century Gothic" w:cs="Century Gothic"/>
          <w:b/>
          <w:bCs/>
          <w:sz w:val="22"/>
          <w:szCs w:val="22"/>
        </w:rPr>
        <w:t>Project</w:t>
      </w:r>
    </w:p>
    <w:bookmarkEnd w:id="24"/>
    <w:p w:rsidR="00085015" w:rsidP="00085015" w:rsidRDefault="00085015" w14:paraId="283ECFE6" w14:textId="77777777">
      <w:pPr>
        <w:spacing w:line="259" w:lineRule="auto"/>
        <w:rPr>
          <w:rFonts w:ascii="Century Gothic" w:hAnsi="Century Gothic" w:eastAsia="Century Gothic" w:cs="Century Gothic"/>
          <w:sz w:val="22"/>
          <w:szCs w:val="22"/>
        </w:rPr>
      </w:pPr>
      <w:r w:rsidRPr="11EBEA31">
        <w:rPr>
          <w:rFonts w:ascii="Century Gothic" w:hAnsi="Century Gothic" w:eastAsia="Century Gothic" w:cs="Century Gothic"/>
          <w:sz w:val="22"/>
          <w:szCs w:val="22"/>
        </w:rPr>
        <w:t>A set of discrete and interdependent activities carried out to achieve an intended outcome. Contains allocable resources (e.g., dollars spent, people responsible for accomplishing tasks, venue or service location(s), time spent).</w:t>
      </w:r>
    </w:p>
    <w:p w:rsidR="00085015" w:rsidP="00085015" w:rsidRDefault="00085015" w14:paraId="0CBA81B3" w14:textId="77777777">
      <w:pPr>
        <w:spacing w:line="259" w:lineRule="auto"/>
      </w:pPr>
    </w:p>
    <w:p w:rsidR="0070458B" w:rsidP="002677AD" w:rsidRDefault="0070458B" w14:paraId="2094B330" w14:textId="77777777">
      <w:pPr>
        <w:pStyle w:val="TOC2"/>
      </w:pPr>
    </w:p>
    <w:p w:rsidRPr="00081984" w:rsidR="00081984" w:rsidP="00081984" w:rsidRDefault="00081984" w14:paraId="79E459F8" w14:textId="03AAEB2B">
      <w:pPr>
        <w:sectPr w:rsidRPr="00081984" w:rsidR="00081984" w:rsidSect="00337CB8">
          <w:footerReference w:type="first" r:id="rId23"/>
          <w:pgSz w:w="12240" w:h="15840" w:orient="portrait"/>
          <w:pgMar w:top="576" w:right="720" w:bottom="576" w:left="720" w:header="720" w:footer="432" w:gutter="0"/>
          <w:pgNumType w:fmt="lowerRoman" w:start="1"/>
          <w:cols w:space="720"/>
          <w:docGrid w:linePitch="360"/>
        </w:sectPr>
      </w:pPr>
    </w:p>
    <w:p w:rsidRPr="00BA3CA7" w:rsidR="00CA798F" w:rsidP="009F4016" w:rsidRDefault="5361000F" w14:paraId="570515A2" w14:textId="6D17BE78">
      <w:pPr>
        <w:pStyle w:val="Heading2"/>
      </w:pPr>
      <w:bookmarkStart w:name="_Toc124330100" w:id="26"/>
      <w:bookmarkStart w:name="_Toc1359170101" w:id="721746118"/>
      <w:r w:rsidR="5361000F">
        <w:rPr/>
        <w:t>INTRODUCTION</w:t>
      </w:r>
      <w:bookmarkEnd w:id="721746118"/>
      <w:r w:rsidR="1CBE7C47">
        <w:rPr/>
        <w:t xml:space="preserve"> </w:t>
      </w:r>
      <w:bookmarkEnd w:id="26"/>
      <w:r w:rsidR="1CBE7C47">
        <w:rPr/>
        <w:t xml:space="preserve"> </w:t>
      </w:r>
    </w:p>
    <w:p w:rsidR="58A3052D" w:rsidP="6723E1D0" w:rsidRDefault="58A3052D" w14:paraId="2D3DBF74" w14:textId="768A8343">
      <w:pPr>
        <w:rPr>
          <w:rFonts w:ascii="Century Gothic" w:hAnsi="Century Gothic" w:eastAsia="Century Gothic" w:cs="Century Gothic"/>
        </w:rPr>
      </w:pPr>
    </w:p>
    <w:p w:rsidR="54E156DC" w:rsidP="6CA760FC" w:rsidRDefault="7397B0E9" w14:paraId="39D0FAB6" w14:textId="0FC8728E">
      <w:pPr>
        <w:rPr>
          <w:rFonts w:ascii="Century Gothic" w:hAnsi="Century Gothic" w:eastAsia="Century Gothic" w:cs="Century Gothic"/>
          <w:color w:val="000000" w:themeColor="text1"/>
          <w:sz w:val="22"/>
          <w:szCs w:val="22"/>
        </w:rPr>
      </w:pPr>
      <w:r w:rsidRPr="7E453263">
        <w:rPr>
          <w:rFonts w:ascii="Century Gothic" w:hAnsi="Century Gothic" w:eastAsia="Century Gothic" w:cs="Century Gothic"/>
          <w:color w:val="000000" w:themeColor="text1"/>
          <w:sz w:val="22"/>
          <w:szCs w:val="22"/>
        </w:rPr>
        <w:t>This guide is intended to provide all the information you need to complete the application for California’s 202</w:t>
      </w:r>
      <w:r w:rsidRPr="7E453263" w:rsidR="40BAF890">
        <w:rPr>
          <w:rFonts w:ascii="Century Gothic" w:hAnsi="Century Gothic" w:eastAsia="Century Gothic" w:cs="Century Gothic"/>
          <w:color w:val="000000" w:themeColor="text1"/>
          <w:sz w:val="22"/>
          <w:szCs w:val="22"/>
        </w:rPr>
        <w:t>4</w:t>
      </w:r>
      <w:r w:rsidRPr="7E453263">
        <w:rPr>
          <w:rFonts w:ascii="Century Gothic" w:hAnsi="Century Gothic" w:eastAsia="Century Gothic" w:cs="Century Gothic"/>
          <w:color w:val="000000" w:themeColor="text1"/>
          <w:sz w:val="22"/>
          <w:szCs w:val="22"/>
        </w:rPr>
        <w:t>-202</w:t>
      </w:r>
      <w:r w:rsidRPr="7E453263" w:rsidR="3A036808">
        <w:rPr>
          <w:rFonts w:ascii="Century Gothic" w:hAnsi="Century Gothic" w:eastAsia="Century Gothic" w:cs="Century Gothic"/>
          <w:color w:val="000000" w:themeColor="text1"/>
          <w:sz w:val="22"/>
          <w:szCs w:val="22"/>
        </w:rPr>
        <w:t>5</w:t>
      </w:r>
      <w:r w:rsidRPr="7E453263">
        <w:rPr>
          <w:rFonts w:ascii="Century Gothic" w:hAnsi="Century Gothic" w:eastAsia="Century Gothic" w:cs="Century Gothic"/>
          <w:color w:val="000000" w:themeColor="text1"/>
          <w:sz w:val="22"/>
          <w:szCs w:val="22"/>
        </w:rPr>
        <w:t xml:space="preserve"> Library Services and Technology Act (LSTA) </w:t>
      </w:r>
      <w:r w:rsidRPr="7E453263" w:rsidR="12DDDE37">
        <w:rPr>
          <w:rFonts w:ascii="Century Gothic" w:hAnsi="Century Gothic" w:eastAsia="Century Gothic" w:cs="Century Gothic"/>
          <w:color w:val="000000" w:themeColor="text1"/>
          <w:sz w:val="22"/>
          <w:szCs w:val="22"/>
        </w:rPr>
        <w:t xml:space="preserve">eBooks for All Collection Development </w:t>
      </w:r>
      <w:r w:rsidRPr="7E453263">
        <w:rPr>
          <w:rFonts w:ascii="Century Gothic" w:hAnsi="Century Gothic" w:eastAsia="Century Gothic" w:cs="Century Gothic"/>
          <w:color w:val="000000" w:themeColor="text1"/>
          <w:sz w:val="22"/>
          <w:szCs w:val="22"/>
        </w:rPr>
        <w:t>grant opportunit</w:t>
      </w:r>
      <w:r w:rsidRPr="7E453263" w:rsidR="2C410CB7">
        <w:rPr>
          <w:rFonts w:ascii="Century Gothic" w:hAnsi="Century Gothic" w:eastAsia="Century Gothic" w:cs="Century Gothic"/>
          <w:color w:val="000000" w:themeColor="text1"/>
          <w:sz w:val="22"/>
          <w:szCs w:val="22"/>
        </w:rPr>
        <w:t>y</w:t>
      </w:r>
      <w:r w:rsidRPr="7E453263">
        <w:rPr>
          <w:rFonts w:ascii="Century Gothic" w:hAnsi="Century Gothic" w:eastAsia="Century Gothic" w:cs="Century Gothic"/>
          <w:color w:val="000000" w:themeColor="text1"/>
          <w:sz w:val="22"/>
          <w:szCs w:val="22"/>
        </w:rPr>
        <w:t>, including how to answer the questions you’ll find in the State Library’s grants management system.</w:t>
      </w:r>
    </w:p>
    <w:p w:rsidR="54E156DC" w:rsidP="6CA760FC" w:rsidRDefault="54E156DC" w14:paraId="7C23F1C4" w14:textId="39F4AC71">
      <w:pPr>
        <w:rPr>
          <w:rFonts w:ascii="Century Gothic" w:hAnsi="Century Gothic" w:eastAsia="Century Gothic" w:cs="Century Gothic"/>
          <w:color w:val="000000" w:themeColor="text1"/>
          <w:sz w:val="22"/>
          <w:szCs w:val="22"/>
        </w:rPr>
      </w:pPr>
      <w:r w:rsidRPr="6CA760FC">
        <w:rPr>
          <w:rFonts w:ascii="Century Gothic" w:hAnsi="Century Gothic" w:eastAsia="Century Gothic" w:cs="Century Gothic"/>
          <w:color w:val="000000" w:themeColor="text1"/>
          <w:sz w:val="22"/>
          <w:szCs w:val="22"/>
        </w:rPr>
        <w:t xml:space="preserve"> </w:t>
      </w:r>
    </w:p>
    <w:p w:rsidR="11EBEA31" w:rsidP="534CFC21" w:rsidRDefault="54E156DC" w14:paraId="2F647C04" w14:textId="10904C91">
      <w:pPr>
        <w:rPr>
          <w:rFonts w:ascii="Century Gothic" w:hAnsi="Century Gothic" w:eastAsia="Century Gothic" w:cs="Century Gothic"/>
          <w:color w:val="000000" w:themeColor="text1"/>
          <w:sz w:val="22"/>
          <w:szCs w:val="22"/>
        </w:rPr>
      </w:pPr>
      <w:r w:rsidRPr="534CFC21">
        <w:rPr>
          <w:rFonts w:ascii="Century Gothic" w:hAnsi="Century Gothic" w:eastAsia="Century Gothic" w:cs="Century Gothic"/>
          <w:color w:val="000000" w:themeColor="text1"/>
          <w:sz w:val="22"/>
          <w:szCs w:val="22"/>
        </w:rPr>
        <w:t xml:space="preserve">Read this instruction guide carefully before you begin filling out the application. </w:t>
      </w:r>
    </w:p>
    <w:p w:rsidR="534CFC21" w:rsidP="534CFC21" w:rsidRDefault="534CFC21" w14:paraId="3C4AE5B4" w14:textId="56828745">
      <w:pPr>
        <w:rPr>
          <w:rFonts w:ascii="Century Gothic" w:hAnsi="Century Gothic" w:eastAsia="Century Gothic" w:cs="Century Gothic"/>
          <w:color w:val="000000" w:themeColor="text1"/>
          <w:sz w:val="22"/>
          <w:szCs w:val="22"/>
        </w:rPr>
      </w:pPr>
    </w:p>
    <w:p w:rsidR="32495320" w:rsidP="009F4016" w:rsidRDefault="2244A4E9" w14:paraId="4C623F94" w14:textId="4EAFC934">
      <w:pPr>
        <w:pStyle w:val="Heading2"/>
        <w:rPr>
          <w:sz w:val="22"/>
          <w:szCs w:val="22"/>
        </w:rPr>
      </w:pPr>
      <w:bookmarkStart w:name="_Toc124330101" w:id="27"/>
      <w:bookmarkStart w:name="_Toc1104382840" w:id="1336058443"/>
      <w:r w:rsidR="2244A4E9">
        <w:rPr/>
        <w:t>PURPOSE STATEMENT</w:t>
      </w:r>
      <w:r w:rsidR="44B7ECC7">
        <w:rPr/>
        <w:t xml:space="preserve"> AND OVERVIEW OF THE OPPORTUNITY</w:t>
      </w:r>
      <w:bookmarkEnd w:id="27"/>
      <w:bookmarkEnd w:id="1336058443"/>
    </w:p>
    <w:p w:rsidRPr="00BA3CA7" w:rsidR="00CA798F" w:rsidP="4F9158DE" w:rsidRDefault="00CA798F" w14:paraId="288F49A9" w14:textId="1F620E2F">
      <w:pPr>
        <w:rPr>
          <w:rFonts w:ascii="Century Gothic" w:hAnsi="Century Gothic" w:eastAsia="Century Gothic" w:cs="Century Gothic"/>
          <w:b/>
          <w:bCs/>
          <w:sz w:val="22"/>
          <w:szCs w:val="22"/>
        </w:rPr>
      </w:pPr>
    </w:p>
    <w:p w:rsidR="32495320" w:rsidP="22838690" w:rsidRDefault="27361CD8" w14:paraId="4BDC9BF3" w14:textId="0F2525A0">
      <w:pPr>
        <w:rPr>
          <w:rFonts w:ascii="Century Gothic" w:hAnsi="Century Gothic" w:eastAsia="Century Gothic" w:cs="Century Gothic"/>
          <w:sz w:val="22"/>
          <w:szCs w:val="22"/>
        </w:rPr>
      </w:pPr>
      <w:r w:rsidRPr="22838690">
        <w:rPr>
          <w:rFonts w:ascii="Century Gothic" w:hAnsi="Century Gothic" w:eastAsia="Century Gothic" w:cs="Century Gothic"/>
          <w:sz w:val="22"/>
          <w:szCs w:val="22"/>
        </w:rPr>
        <w:t>The California State Library’s LSTA grant opportunities</w:t>
      </w:r>
      <w:r w:rsidRPr="22838690" w:rsidR="67452454">
        <w:rPr>
          <w:rFonts w:ascii="Century Gothic" w:hAnsi="Century Gothic" w:eastAsia="Century Gothic" w:cs="Century Gothic"/>
          <w:sz w:val="22"/>
          <w:szCs w:val="22"/>
        </w:rPr>
        <w:t>:</w:t>
      </w:r>
    </w:p>
    <w:p w:rsidR="32495320" w:rsidP="22838690" w:rsidRDefault="32495320" w14:paraId="411C204B" w14:textId="79A065EB"/>
    <w:p w:rsidR="32495320" w:rsidP="00883959" w:rsidRDefault="4C2D8A0D" w14:paraId="3A1A1FA1" w14:textId="33845A5C">
      <w:pPr>
        <w:pStyle w:val="ListParagraph"/>
        <w:numPr>
          <w:ilvl w:val="0"/>
          <w:numId w:val="11"/>
        </w:numPr>
        <w:rPr>
          <w:sz w:val="22"/>
          <w:szCs w:val="22"/>
        </w:rPr>
      </w:pPr>
      <w:r w:rsidRPr="22838690">
        <w:rPr>
          <w:rFonts w:ascii="Century Gothic" w:hAnsi="Century Gothic" w:eastAsia="Century Gothic" w:cs="Century Gothic"/>
          <w:sz w:val="22"/>
          <w:szCs w:val="22"/>
        </w:rPr>
        <w:t>S</w:t>
      </w:r>
      <w:r w:rsidRPr="22838690" w:rsidR="5AD6BC87">
        <w:rPr>
          <w:rFonts w:ascii="Century Gothic" w:hAnsi="Century Gothic" w:eastAsia="Century Gothic" w:cs="Century Gothic"/>
          <w:sz w:val="22"/>
          <w:szCs w:val="22"/>
        </w:rPr>
        <w:t xml:space="preserve">upport improvement, innovation, and experimentation in library </w:t>
      </w:r>
      <w:hyperlink w:anchor="Services">
        <w:r w:rsidRPr="6CA760FC" w:rsidR="5AD6BC87">
          <w:rPr>
            <w:rStyle w:val="Hyperlink"/>
            <w:rFonts w:ascii="Century Gothic" w:hAnsi="Century Gothic" w:eastAsia="Century Gothic" w:cs="Century Gothic"/>
            <w:sz w:val="22"/>
            <w:szCs w:val="22"/>
          </w:rPr>
          <w:t>services</w:t>
        </w:r>
      </w:hyperlink>
      <w:r w:rsidRPr="22838690" w:rsidR="5AD6BC87">
        <w:rPr>
          <w:rFonts w:ascii="Century Gothic" w:hAnsi="Century Gothic" w:eastAsia="Century Gothic" w:cs="Century Gothic"/>
          <w:sz w:val="22"/>
          <w:szCs w:val="22"/>
        </w:rPr>
        <w:t xml:space="preserve">; </w:t>
      </w:r>
    </w:p>
    <w:p w:rsidR="32495320" w:rsidP="00883959" w:rsidRDefault="388E3844" w14:paraId="5472C0A7" w14:textId="528DCF5C">
      <w:pPr>
        <w:pStyle w:val="ListParagraph"/>
        <w:numPr>
          <w:ilvl w:val="0"/>
          <w:numId w:val="11"/>
        </w:numPr>
        <w:rPr>
          <w:rFonts w:ascii="Century Gothic" w:hAnsi="Century Gothic" w:eastAsia="Century Gothic" w:cs="Century Gothic"/>
          <w:color w:val="000000" w:themeColor="text1"/>
          <w:sz w:val="22"/>
          <w:szCs w:val="22"/>
        </w:rPr>
      </w:pPr>
      <w:r w:rsidRPr="6CA760FC">
        <w:rPr>
          <w:rFonts w:ascii="Century Gothic" w:hAnsi="Century Gothic" w:eastAsia="Century Gothic" w:cs="Century Gothic"/>
          <w:color w:val="000000" w:themeColor="text1"/>
          <w:sz w:val="22"/>
          <w:szCs w:val="22"/>
        </w:rPr>
        <w:t>Build capacity among the California library community in grant-writing and grant management; and</w:t>
      </w:r>
    </w:p>
    <w:p w:rsidR="32495320" w:rsidP="00883959" w:rsidRDefault="55776252" w14:paraId="184348C8" w14:textId="5D6227CA">
      <w:pPr>
        <w:pStyle w:val="ListParagraph"/>
        <w:numPr>
          <w:ilvl w:val="0"/>
          <w:numId w:val="11"/>
        </w:numPr>
        <w:rPr>
          <w:sz w:val="22"/>
          <w:szCs w:val="22"/>
        </w:rPr>
      </w:pPr>
      <w:r w:rsidRPr="6CA760FC">
        <w:rPr>
          <w:rFonts w:ascii="Century Gothic" w:hAnsi="Century Gothic" w:eastAsia="Century Gothic" w:cs="Century Gothic"/>
          <w:color w:val="000000" w:themeColor="text1"/>
          <w:sz w:val="22"/>
          <w:szCs w:val="22"/>
        </w:rPr>
        <w:t>H</w:t>
      </w:r>
      <w:r w:rsidRPr="6CA760FC" w:rsidR="27361CD8">
        <w:rPr>
          <w:rFonts w:ascii="Century Gothic" w:hAnsi="Century Gothic" w:eastAsia="Century Gothic" w:cs="Century Gothic"/>
          <w:color w:val="000000" w:themeColor="text1"/>
          <w:sz w:val="22"/>
          <w:szCs w:val="22"/>
        </w:rPr>
        <w:t>elp California’s</w:t>
      </w:r>
      <w:r w:rsidRPr="6CA760FC" w:rsidR="514B1673">
        <w:rPr>
          <w:rFonts w:ascii="Century Gothic" w:hAnsi="Century Gothic" w:eastAsia="Century Gothic" w:cs="Century Gothic"/>
          <w:color w:val="000000" w:themeColor="text1"/>
          <w:sz w:val="22"/>
          <w:szCs w:val="22"/>
        </w:rPr>
        <w:t xml:space="preserve"> local</w:t>
      </w:r>
      <w:r w:rsidRPr="6CA760FC" w:rsidR="27361CD8">
        <w:rPr>
          <w:rFonts w:ascii="Century Gothic" w:hAnsi="Century Gothic" w:eastAsia="Century Gothic" w:cs="Century Gothic"/>
          <w:color w:val="000000" w:themeColor="text1"/>
          <w:sz w:val="22"/>
          <w:szCs w:val="22"/>
        </w:rPr>
        <w:t xml:space="preserve"> libraries</w:t>
      </w:r>
      <w:r w:rsidRPr="6CA760FC" w:rsidR="6EF2BC30">
        <w:rPr>
          <w:rFonts w:ascii="Century Gothic" w:hAnsi="Century Gothic" w:eastAsia="Century Gothic" w:cs="Century Gothic"/>
          <w:color w:val="000000" w:themeColor="text1"/>
          <w:sz w:val="22"/>
          <w:szCs w:val="22"/>
        </w:rPr>
        <w:t xml:space="preserve"> develop services that</w:t>
      </w:r>
      <w:r w:rsidRPr="6CA760FC" w:rsidR="27361CD8">
        <w:rPr>
          <w:rFonts w:ascii="Century Gothic" w:hAnsi="Century Gothic" w:eastAsia="Century Gothic" w:cs="Century Gothic"/>
          <w:color w:val="000000" w:themeColor="text1"/>
          <w:sz w:val="22"/>
          <w:szCs w:val="22"/>
        </w:rPr>
        <w:t xml:space="preserve"> </w:t>
      </w:r>
      <w:r w:rsidRPr="6CA760FC" w:rsidR="1771E313">
        <w:rPr>
          <w:rFonts w:ascii="Century Gothic" w:hAnsi="Century Gothic" w:eastAsia="Century Gothic" w:cs="Century Gothic"/>
          <w:color w:val="000000" w:themeColor="text1"/>
          <w:sz w:val="22"/>
          <w:szCs w:val="22"/>
        </w:rPr>
        <w:t xml:space="preserve">effectively </w:t>
      </w:r>
      <w:r w:rsidRPr="6CA760FC" w:rsidR="27361CD8">
        <w:rPr>
          <w:rFonts w:ascii="Century Gothic" w:hAnsi="Century Gothic" w:eastAsia="Century Gothic" w:cs="Century Gothic"/>
          <w:color w:val="000000" w:themeColor="text1"/>
          <w:sz w:val="22"/>
          <w:szCs w:val="22"/>
        </w:rPr>
        <w:t xml:space="preserve">respond to </w:t>
      </w:r>
      <w:hyperlink w:anchor="Community_Needs">
        <w:r w:rsidRPr="6CA760FC" w:rsidR="07375621">
          <w:rPr>
            <w:rStyle w:val="Hyperlink"/>
            <w:rFonts w:ascii="Century Gothic" w:hAnsi="Century Gothic" w:eastAsia="Century Gothic" w:cs="Century Gothic"/>
            <w:sz w:val="22"/>
            <w:szCs w:val="22"/>
          </w:rPr>
          <w:t>community</w:t>
        </w:r>
        <w:r w:rsidRPr="6CA760FC" w:rsidR="27361CD8">
          <w:rPr>
            <w:rStyle w:val="Hyperlink"/>
            <w:rFonts w:ascii="Century Gothic" w:hAnsi="Century Gothic" w:eastAsia="Century Gothic" w:cs="Century Gothic"/>
            <w:sz w:val="22"/>
            <w:szCs w:val="22"/>
          </w:rPr>
          <w:t xml:space="preserve"> needs</w:t>
        </w:r>
      </w:hyperlink>
      <w:r w:rsidRPr="22838690" w:rsidR="27361CD8">
        <w:rPr>
          <w:rFonts w:ascii="Century Gothic" w:hAnsi="Century Gothic" w:eastAsia="Century Gothic" w:cs="Century Gothic"/>
          <w:sz w:val="22"/>
          <w:szCs w:val="22"/>
        </w:rPr>
        <w:t xml:space="preserve"> and align with </w:t>
      </w:r>
      <w:hyperlink w:anchor="Community_Aspirations">
        <w:r w:rsidRPr="6CA760FC" w:rsidR="27361CD8">
          <w:rPr>
            <w:rStyle w:val="Hyperlink"/>
            <w:rFonts w:ascii="Century Gothic" w:hAnsi="Century Gothic" w:eastAsia="Century Gothic" w:cs="Century Gothic"/>
            <w:sz w:val="22"/>
            <w:szCs w:val="22"/>
          </w:rPr>
          <w:t>community aspirations</w:t>
        </w:r>
      </w:hyperlink>
      <w:r w:rsidRPr="22838690" w:rsidR="7C5627C6">
        <w:rPr>
          <w:rFonts w:ascii="Century Gothic" w:hAnsi="Century Gothic" w:eastAsia="Century Gothic" w:cs="Century Gothic"/>
          <w:sz w:val="22"/>
          <w:szCs w:val="22"/>
        </w:rPr>
        <w:t>.</w:t>
      </w:r>
    </w:p>
    <w:p w:rsidR="4F9158DE" w:rsidP="6723E1D0" w:rsidRDefault="4F9158DE" w14:paraId="2A0BBAE5" w14:textId="1AD891D7">
      <w:pPr>
        <w:rPr>
          <w:rFonts w:ascii="Century Gothic" w:hAnsi="Century Gothic" w:eastAsia="Century Gothic" w:cs="Century Gothic"/>
        </w:rPr>
      </w:pPr>
    </w:p>
    <w:p w:rsidR="796E79A8" w:rsidP="6723E1D0" w:rsidRDefault="796E79A8" w14:paraId="724A68AF" w14:textId="03C8879A">
      <w:pPr>
        <w:rPr>
          <w:rFonts w:ascii="Century Gothic" w:hAnsi="Century Gothic" w:eastAsia="Century Gothic" w:cs="Century Gothic"/>
          <w:b/>
          <w:bCs/>
          <w:color w:val="2F5496" w:themeColor="accent1" w:themeShade="BF"/>
        </w:rPr>
      </w:pPr>
      <w:r w:rsidRPr="6723E1D0">
        <w:rPr>
          <w:rFonts w:ascii="Century Gothic" w:hAnsi="Century Gothic" w:eastAsia="Century Gothic" w:cs="Century Gothic"/>
          <w:sz w:val="22"/>
          <w:szCs w:val="22"/>
        </w:rPr>
        <w:t xml:space="preserve">In accordance with the Museum and Library Services Act, California has a </w:t>
      </w:r>
      <w:hyperlink r:id="rId24">
        <w:r w:rsidRPr="6723E1D0">
          <w:rPr>
            <w:rStyle w:val="Hyperlink"/>
            <w:rFonts w:ascii="Century Gothic" w:hAnsi="Century Gothic" w:eastAsia="Century Gothic" w:cs="Century Gothic"/>
            <w:sz w:val="22"/>
            <w:szCs w:val="22"/>
          </w:rPr>
          <w:t>Five</w:t>
        </w:r>
        <w:r w:rsidR="000035E4">
          <w:rPr>
            <w:rStyle w:val="Hyperlink"/>
            <w:rFonts w:ascii="Century Gothic" w:hAnsi="Century Gothic" w:eastAsia="Century Gothic" w:cs="Century Gothic"/>
            <w:sz w:val="22"/>
            <w:szCs w:val="22"/>
          </w:rPr>
          <w:t>-</w:t>
        </w:r>
        <w:r w:rsidRPr="6723E1D0">
          <w:rPr>
            <w:rStyle w:val="Hyperlink"/>
            <w:rFonts w:ascii="Century Gothic" w:hAnsi="Century Gothic" w:eastAsia="Century Gothic" w:cs="Century Gothic"/>
            <w:sz w:val="22"/>
            <w:szCs w:val="22"/>
          </w:rPr>
          <w:t>Year</w:t>
        </w:r>
        <w:r w:rsidRPr="6723E1D0" w:rsidR="2F3B4357">
          <w:rPr>
            <w:rStyle w:val="Hyperlink"/>
            <w:rFonts w:ascii="Century Gothic" w:hAnsi="Century Gothic" w:eastAsia="Century Gothic" w:cs="Century Gothic"/>
            <w:sz w:val="22"/>
            <w:szCs w:val="22"/>
          </w:rPr>
          <w:t xml:space="preserve"> State Plan for LSTA (2023-2027)</w:t>
        </w:r>
      </w:hyperlink>
      <w:r w:rsidRPr="6723E1D0">
        <w:rPr>
          <w:rFonts w:ascii="Century Gothic" w:hAnsi="Century Gothic" w:eastAsia="Century Gothic" w:cs="Century Gothic"/>
          <w:sz w:val="22"/>
          <w:szCs w:val="22"/>
        </w:rPr>
        <w:t xml:space="preserve"> which outlines the State Library’s goals, objectives, and evaluation process for funding</w:t>
      </w:r>
      <w:r w:rsidRPr="6723E1D0" w:rsidR="458791EF">
        <w:rPr>
          <w:rFonts w:ascii="Century Gothic" w:hAnsi="Century Gothic" w:eastAsia="Century Gothic" w:cs="Century Gothic"/>
          <w:sz w:val="22"/>
          <w:szCs w:val="22"/>
        </w:rPr>
        <w:t xml:space="preserve"> received from </w:t>
      </w:r>
      <w:r w:rsidRPr="6CA760FC" w:rsidR="32D875D5">
        <w:rPr>
          <w:rFonts w:ascii="Century Gothic" w:hAnsi="Century Gothic" w:eastAsia="Century Gothic" w:cs="Century Gothic"/>
          <w:sz w:val="22"/>
          <w:szCs w:val="22"/>
        </w:rPr>
        <w:t>I</w:t>
      </w:r>
      <w:r w:rsidRPr="6CA760FC" w:rsidR="5B47ED40">
        <w:rPr>
          <w:rFonts w:ascii="Century Gothic" w:hAnsi="Century Gothic" w:eastAsia="Century Gothic" w:cs="Century Gothic"/>
          <w:sz w:val="22"/>
          <w:szCs w:val="22"/>
        </w:rPr>
        <w:t xml:space="preserve">nstitute of </w:t>
      </w:r>
      <w:r w:rsidRPr="6CA760FC" w:rsidR="32D875D5">
        <w:rPr>
          <w:rFonts w:ascii="Century Gothic" w:hAnsi="Century Gothic" w:eastAsia="Century Gothic" w:cs="Century Gothic"/>
          <w:sz w:val="22"/>
          <w:szCs w:val="22"/>
        </w:rPr>
        <w:t>M</w:t>
      </w:r>
      <w:r w:rsidRPr="6CA760FC" w:rsidR="7B81EA99">
        <w:rPr>
          <w:rFonts w:ascii="Century Gothic" w:hAnsi="Century Gothic" w:eastAsia="Century Gothic" w:cs="Century Gothic"/>
          <w:sz w:val="22"/>
          <w:szCs w:val="22"/>
        </w:rPr>
        <w:t xml:space="preserve">useum and Library </w:t>
      </w:r>
      <w:r w:rsidRPr="6CA760FC" w:rsidR="32D875D5">
        <w:rPr>
          <w:rFonts w:ascii="Century Gothic" w:hAnsi="Century Gothic" w:eastAsia="Century Gothic" w:cs="Century Gothic"/>
          <w:sz w:val="22"/>
          <w:szCs w:val="22"/>
        </w:rPr>
        <w:t>S</w:t>
      </w:r>
      <w:r w:rsidRPr="6CA760FC" w:rsidR="042EC68A">
        <w:rPr>
          <w:rFonts w:ascii="Century Gothic" w:hAnsi="Century Gothic" w:eastAsia="Century Gothic" w:cs="Century Gothic"/>
          <w:sz w:val="22"/>
          <w:szCs w:val="22"/>
        </w:rPr>
        <w:t>ervices (</w:t>
      </w:r>
      <w:r w:rsidRPr="69E88F8E" w:rsidR="32D875D5">
        <w:rPr>
          <w:rFonts w:ascii="Century Gothic" w:hAnsi="Century Gothic" w:eastAsia="Century Gothic" w:cs="Century Gothic"/>
          <w:sz w:val="22"/>
          <w:szCs w:val="22"/>
        </w:rPr>
        <w:t>IMLS</w:t>
      </w:r>
      <w:r w:rsidRPr="6CA760FC" w:rsidR="042EC68A">
        <w:rPr>
          <w:rFonts w:ascii="Century Gothic" w:hAnsi="Century Gothic" w:eastAsia="Century Gothic" w:cs="Century Gothic"/>
          <w:sz w:val="22"/>
          <w:szCs w:val="22"/>
        </w:rPr>
        <w:t>)</w:t>
      </w:r>
      <w:r w:rsidRPr="6CA760FC" w:rsidR="39BBEF78">
        <w:rPr>
          <w:rFonts w:ascii="Century Gothic" w:hAnsi="Century Gothic" w:eastAsia="Century Gothic" w:cs="Century Gothic"/>
          <w:sz w:val="22"/>
          <w:szCs w:val="22"/>
        </w:rPr>
        <w:t>.</w:t>
      </w:r>
      <w:r w:rsidRPr="6723E1D0">
        <w:rPr>
          <w:rFonts w:ascii="Century Gothic" w:hAnsi="Century Gothic" w:eastAsia="Century Gothic" w:cs="Century Gothic"/>
          <w:sz w:val="22"/>
          <w:szCs w:val="22"/>
        </w:rPr>
        <w:t xml:space="preserve"> This plan is developed every five years with input from the library community. The priorities of this</w:t>
      </w:r>
      <w:r w:rsidRPr="6723E1D0" w:rsidR="73B2AAA2">
        <w:rPr>
          <w:rFonts w:ascii="Century Gothic" w:hAnsi="Century Gothic" w:eastAsia="Century Gothic" w:cs="Century Gothic"/>
          <w:sz w:val="22"/>
          <w:szCs w:val="22"/>
        </w:rPr>
        <w:t xml:space="preserve"> LSTA</w:t>
      </w:r>
      <w:r w:rsidRPr="6723E1D0">
        <w:rPr>
          <w:rFonts w:ascii="Century Gothic" w:hAnsi="Century Gothic" w:eastAsia="Century Gothic" w:cs="Century Gothic"/>
          <w:sz w:val="22"/>
          <w:szCs w:val="22"/>
        </w:rPr>
        <w:t xml:space="preserve"> grant cycle are taken from the </w:t>
      </w:r>
      <w:bookmarkStart w:name="_Int_53iqcubA" w:id="29"/>
      <w:r w:rsidRPr="6723E1D0">
        <w:rPr>
          <w:rFonts w:ascii="Century Gothic" w:hAnsi="Century Gothic" w:eastAsia="Century Gothic" w:cs="Century Gothic"/>
          <w:sz w:val="22"/>
          <w:szCs w:val="22"/>
        </w:rPr>
        <w:t>Five</w:t>
      </w:r>
      <w:r w:rsidR="000035E4">
        <w:rPr>
          <w:rFonts w:ascii="Century Gothic" w:hAnsi="Century Gothic" w:eastAsia="Century Gothic" w:cs="Century Gothic"/>
          <w:sz w:val="22"/>
          <w:szCs w:val="22"/>
        </w:rPr>
        <w:t>-</w:t>
      </w:r>
      <w:r w:rsidRPr="6723E1D0">
        <w:rPr>
          <w:rFonts w:ascii="Century Gothic" w:hAnsi="Century Gothic" w:eastAsia="Century Gothic" w:cs="Century Gothic"/>
          <w:sz w:val="22"/>
          <w:szCs w:val="22"/>
        </w:rPr>
        <w:t>Year</w:t>
      </w:r>
      <w:bookmarkEnd w:id="29"/>
      <w:r w:rsidRPr="6723E1D0">
        <w:rPr>
          <w:rFonts w:ascii="Century Gothic" w:hAnsi="Century Gothic" w:eastAsia="Century Gothic" w:cs="Century Gothic"/>
          <w:sz w:val="22"/>
          <w:szCs w:val="22"/>
        </w:rPr>
        <w:t xml:space="preserve"> Plan.</w:t>
      </w:r>
    </w:p>
    <w:p w:rsidR="4F9158DE" w:rsidP="4F9158DE" w:rsidRDefault="4F9158DE" w14:paraId="1040E147" w14:textId="7A5A320B">
      <w:pPr>
        <w:rPr>
          <w:rFonts w:ascii="Century Gothic" w:hAnsi="Century Gothic" w:eastAsia="Century Gothic" w:cs="Century Gothic"/>
          <w:b/>
          <w:bCs/>
          <w:sz w:val="22"/>
          <w:szCs w:val="22"/>
        </w:rPr>
      </w:pPr>
    </w:p>
    <w:p w:rsidR="796E79A8" w:rsidP="646212CA" w:rsidRDefault="58575047" w14:paraId="11921165" w14:textId="6EC770D6">
      <w:pPr>
        <w:rPr>
          <w:rFonts w:ascii="Century Gothic" w:hAnsi="Century Gothic" w:eastAsia="Century Gothic" w:cs="Century Gothic"/>
          <w:sz w:val="22"/>
          <w:szCs w:val="22"/>
        </w:rPr>
      </w:pPr>
      <w:r w:rsidRPr="7E453263">
        <w:rPr>
          <w:rFonts w:ascii="Century Gothic" w:hAnsi="Century Gothic" w:eastAsia="Century Gothic" w:cs="Century Gothic"/>
          <w:sz w:val="22"/>
          <w:szCs w:val="22"/>
        </w:rPr>
        <w:t>For the 202</w:t>
      </w:r>
      <w:r w:rsidRPr="7E453263" w:rsidR="6A4AD2F5">
        <w:rPr>
          <w:rFonts w:ascii="Century Gothic" w:hAnsi="Century Gothic" w:eastAsia="Century Gothic" w:cs="Century Gothic"/>
          <w:sz w:val="22"/>
          <w:szCs w:val="22"/>
        </w:rPr>
        <w:t>4</w:t>
      </w:r>
      <w:r w:rsidRPr="7E453263">
        <w:rPr>
          <w:rFonts w:ascii="Century Gothic" w:hAnsi="Century Gothic" w:eastAsia="Century Gothic" w:cs="Century Gothic"/>
          <w:sz w:val="22"/>
          <w:szCs w:val="22"/>
        </w:rPr>
        <w:t>-202</w:t>
      </w:r>
      <w:r w:rsidRPr="7E453263" w:rsidR="367FE15D">
        <w:rPr>
          <w:rFonts w:ascii="Century Gothic" w:hAnsi="Century Gothic" w:eastAsia="Century Gothic" w:cs="Century Gothic"/>
          <w:sz w:val="22"/>
          <w:szCs w:val="22"/>
        </w:rPr>
        <w:t>5</w:t>
      </w:r>
      <w:r w:rsidRPr="7E453263">
        <w:rPr>
          <w:rFonts w:ascii="Century Gothic" w:hAnsi="Century Gothic" w:eastAsia="Century Gothic" w:cs="Century Gothic"/>
          <w:sz w:val="22"/>
          <w:szCs w:val="22"/>
        </w:rPr>
        <w:t xml:space="preserve"> </w:t>
      </w:r>
      <w:r w:rsidRPr="7E453263" w:rsidR="7D8650A9">
        <w:rPr>
          <w:rFonts w:ascii="Century Gothic" w:hAnsi="Century Gothic" w:eastAsia="Century Gothic" w:cs="Century Gothic"/>
          <w:sz w:val="22"/>
          <w:szCs w:val="22"/>
        </w:rPr>
        <w:t>eBooks for All Collection Development</w:t>
      </w:r>
      <w:r w:rsidRPr="7E453263">
        <w:rPr>
          <w:rFonts w:ascii="Century Gothic" w:hAnsi="Century Gothic" w:eastAsia="Century Gothic" w:cs="Century Gothic"/>
          <w:sz w:val="22"/>
          <w:szCs w:val="22"/>
        </w:rPr>
        <w:t xml:space="preserve"> </w:t>
      </w:r>
      <w:r w:rsidRPr="7E453263" w:rsidR="0F3651F7">
        <w:rPr>
          <w:rFonts w:ascii="Century Gothic" w:hAnsi="Century Gothic" w:eastAsia="Century Gothic" w:cs="Century Gothic"/>
          <w:sz w:val="22"/>
          <w:szCs w:val="22"/>
        </w:rPr>
        <w:t>g</w:t>
      </w:r>
      <w:r w:rsidRPr="7E453263">
        <w:rPr>
          <w:rFonts w:ascii="Century Gothic" w:hAnsi="Century Gothic" w:eastAsia="Century Gothic" w:cs="Century Gothic"/>
          <w:sz w:val="22"/>
          <w:szCs w:val="22"/>
        </w:rPr>
        <w:t xml:space="preserve">rant </w:t>
      </w:r>
      <w:r w:rsidRPr="7E453263" w:rsidR="3FBB2206">
        <w:rPr>
          <w:rFonts w:ascii="Century Gothic" w:hAnsi="Century Gothic" w:eastAsia="Century Gothic" w:cs="Century Gothic"/>
          <w:sz w:val="22"/>
          <w:szCs w:val="22"/>
        </w:rPr>
        <w:t>o</w:t>
      </w:r>
      <w:r w:rsidRPr="7E453263">
        <w:rPr>
          <w:rFonts w:ascii="Century Gothic" w:hAnsi="Century Gothic" w:eastAsia="Century Gothic" w:cs="Century Gothic"/>
          <w:sz w:val="22"/>
          <w:szCs w:val="22"/>
        </w:rPr>
        <w:t>pportunit</w:t>
      </w:r>
      <w:r w:rsidRPr="7E453263" w:rsidR="2C979E5A">
        <w:rPr>
          <w:rFonts w:ascii="Century Gothic" w:hAnsi="Century Gothic" w:eastAsia="Century Gothic" w:cs="Century Gothic"/>
          <w:sz w:val="22"/>
          <w:szCs w:val="22"/>
        </w:rPr>
        <w:t>y</w:t>
      </w:r>
      <w:r w:rsidRPr="7E453263">
        <w:rPr>
          <w:rFonts w:ascii="Century Gothic" w:hAnsi="Century Gothic" w:eastAsia="Century Gothic" w:cs="Century Gothic"/>
          <w:sz w:val="22"/>
          <w:szCs w:val="22"/>
        </w:rPr>
        <w:t xml:space="preserve">, </w:t>
      </w:r>
      <w:r w:rsidRPr="7E453263" w:rsidR="3F6F42E3">
        <w:rPr>
          <w:rFonts w:ascii="Century Gothic" w:hAnsi="Century Gothic" w:eastAsia="Century Gothic" w:cs="Century Gothic"/>
          <w:sz w:val="22"/>
          <w:szCs w:val="22"/>
        </w:rPr>
        <w:t>the State Library</w:t>
      </w:r>
      <w:r w:rsidRPr="7E453263" w:rsidR="44894591">
        <w:rPr>
          <w:rFonts w:ascii="Century Gothic" w:hAnsi="Century Gothic" w:eastAsia="Century Gothic" w:cs="Century Gothic"/>
          <w:sz w:val="22"/>
          <w:szCs w:val="22"/>
        </w:rPr>
        <w:t xml:space="preserve"> welcome</w:t>
      </w:r>
      <w:r w:rsidRPr="7E453263" w:rsidR="2B2F7F40">
        <w:rPr>
          <w:rFonts w:ascii="Century Gothic" w:hAnsi="Century Gothic" w:eastAsia="Century Gothic" w:cs="Century Gothic"/>
          <w:sz w:val="22"/>
          <w:szCs w:val="22"/>
        </w:rPr>
        <w:t>s</w:t>
      </w:r>
      <w:r w:rsidRPr="7E453263" w:rsidR="44894591">
        <w:rPr>
          <w:rFonts w:ascii="Century Gothic" w:hAnsi="Century Gothic" w:eastAsia="Century Gothic" w:cs="Century Gothic"/>
          <w:sz w:val="22"/>
          <w:szCs w:val="22"/>
        </w:rPr>
        <w:t xml:space="preserve"> applications from </w:t>
      </w:r>
      <w:hyperlink w:anchor="_ABOUT_THE_LOCAL">
        <w:r w:rsidRPr="7E453263" w:rsidR="44894591">
          <w:rPr>
            <w:rStyle w:val="Hyperlink"/>
            <w:rFonts w:ascii="Century Gothic" w:hAnsi="Century Gothic" w:eastAsia="Century Gothic" w:cs="Century Gothic"/>
            <w:sz w:val="22"/>
            <w:szCs w:val="22"/>
          </w:rPr>
          <w:t>eligible organizations</w:t>
        </w:r>
      </w:hyperlink>
      <w:r w:rsidRPr="7E453263" w:rsidR="44894591">
        <w:rPr>
          <w:rFonts w:ascii="Century Gothic" w:hAnsi="Century Gothic" w:eastAsia="Century Gothic" w:cs="Century Gothic"/>
          <w:sz w:val="22"/>
          <w:szCs w:val="22"/>
        </w:rPr>
        <w:t xml:space="preserve"> for </w:t>
      </w:r>
      <w:hyperlink w:anchor="Project">
        <w:r w:rsidRPr="7E453263" w:rsidR="44894591">
          <w:rPr>
            <w:rStyle w:val="Hyperlink"/>
            <w:rFonts w:ascii="Century Gothic" w:hAnsi="Century Gothic" w:eastAsia="Century Gothic" w:cs="Century Gothic"/>
            <w:sz w:val="22"/>
            <w:szCs w:val="22"/>
          </w:rPr>
          <w:t>projects</w:t>
        </w:r>
      </w:hyperlink>
      <w:r w:rsidRPr="7E453263" w:rsidR="44894591">
        <w:rPr>
          <w:rFonts w:ascii="Century Gothic" w:hAnsi="Century Gothic" w:eastAsia="Century Gothic" w:cs="Century Gothic"/>
          <w:sz w:val="22"/>
          <w:szCs w:val="22"/>
        </w:rPr>
        <w:t xml:space="preserve"> that</w:t>
      </w:r>
      <w:r w:rsidRPr="7E453263" w:rsidR="68F06909">
        <w:rPr>
          <w:rFonts w:ascii="Century Gothic" w:hAnsi="Century Gothic" w:eastAsia="Century Gothic" w:cs="Century Gothic"/>
          <w:sz w:val="22"/>
          <w:szCs w:val="22"/>
        </w:rPr>
        <w:t>:</w:t>
      </w:r>
    </w:p>
    <w:p w:rsidR="796E79A8" w:rsidP="646212CA" w:rsidRDefault="796E79A8" w14:paraId="566FCE90" w14:textId="2780B7AD">
      <w:pPr>
        <w:rPr>
          <w:rFonts w:ascii="Century Gothic" w:hAnsi="Century Gothic" w:eastAsia="Century Gothic" w:cs="Century Gothic"/>
          <w:sz w:val="22"/>
          <w:szCs w:val="22"/>
        </w:rPr>
      </w:pPr>
    </w:p>
    <w:p w:rsidR="796E79A8" w:rsidP="002D7259" w:rsidRDefault="5AACCC49" w14:paraId="4F577C6D" w14:textId="0D7823D0">
      <w:pPr>
        <w:pStyle w:val="ListParagraph"/>
        <w:numPr>
          <w:ilvl w:val="0"/>
          <w:numId w:val="28"/>
        </w:numPr>
        <w:rPr>
          <w:rFonts w:ascii="Century Gothic" w:hAnsi="Century Gothic" w:eastAsia="Century Gothic" w:cs="Century Gothic"/>
          <w:sz w:val="22"/>
          <w:szCs w:val="22"/>
        </w:rPr>
      </w:pPr>
      <w:r w:rsidRPr="22838690">
        <w:rPr>
          <w:rFonts w:ascii="Century Gothic" w:hAnsi="Century Gothic" w:eastAsia="Century Gothic" w:cs="Century Gothic"/>
          <w:sz w:val="22"/>
          <w:szCs w:val="22"/>
        </w:rPr>
        <w:t>A</w:t>
      </w:r>
      <w:r w:rsidRPr="22838690" w:rsidR="32495320">
        <w:rPr>
          <w:rFonts w:ascii="Century Gothic" w:hAnsi="Century Gothic" w:eastAsia="Century Gothic" w:cs="Century Gothic"/>
          <w:sz w:val="22"/>
          <w:szCs w:val="22"/>
        </w:rPr>
        <w:t xml:space="preserve">lign with the </w:t>
      </w:r>
      <w:hyperlink r:id="rId25">
        <w:r w:rsidRPr="22838690" w:rsidR="32495320">
          <w:rPr>
            <w:rStyle w:val="Hyperlink"/>
            <w:rFonts w:ascii="Century Gothic" w:hAnsi="Century Gothic" w:eastAsia="Century Gothic" w:cs="Century Gothic"/>
            <w:sz w:val="22"/>
            <w:szCs w:val="22"/>
          </w:rPr>
          <w:t>purposes of the Museum and Library Services Act</w:t>
        </w:r>
        <w:r w:rsidRPr="22838690" w:rsidR="5C89A590">
          <w:rPr>
            <w:rStyle w:val="Hyperlink"/>
            <w:rFonts w:ascii="Century Gothic" w:hAnsi="Century Gothic" w:eastAsia="Century Gothic" w:cs="Century Gothic"/>
            <w:sz w:val="22"/>
            <w:szCs w:val="22"/>
          </w:rPr>
          <w:t xml:space="preserve"> of 2010</w:t>
        </w:r>
      </w:hyperlink>
    </w:p>
    <w:p w:rsidR="796E79A8" w:rsidP="002D7259" w:rsidRDefault="022EAF91" w14:paraId="552F0C7D" w14:textId="586944DF">
      <w:pPr>
        <w:pStyle w:val="ListParagraph"/>
        <w:numPr>
          <w:ilvl w:val="0"/>
          <w:numId w:val="28"/>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C</w:t>
      </w:r>
      <w:r w:rsidRPr="6723E1D0" w:rsidR="5BD2DFE0">
        <w:rPr>
          <w:rFonts w:ascii="Century Gothic" w:hAnsi="Century Gothic" w:eastAsia="Century Gothic" w:cs="Century Gothic"/>
          <w:sz w:val="22"/>
          <w:szCs w:val="22"/>
        </w:rPr>
        <w:t xml:space="preserve">ontribute to the achievement of Goal </w:t>
      </w:r>
      <w:r w:rsidR="00A93D51">
        <w:rPr>
          <w:rFonts w:ascii="Century Gothic" w:hAnsi="Century Gothic" w:eastAsia="Century Gothic" w:cs="Century Gothic"/>
          <w:sz w:val="22"/>
          <w:szCs w:val="22"/>
        </w:rPr>
        <w:t>Four</w:t>
      </w:r>
      <w:r w:rsidRPr="6723E1D0" w:rsidR="5BD2DFE0">
        <w:rPr>
          <w:rFonts w:ascii="Century Gothic" w:hAnsi="Century Gothic" w:eastAsia="Century Gothic" w:cs="Century Gothic"/>
          <w:sz w:val="22"/>
          <w:szCs w:val="22"/>
        </w:rPr>
        <w:t xml:space="preserve"> in the </w:t>
      </w:r>
      <w:r w:rsidRPr="6723E1D0" w:rsidR="2CADAB80">
        <w:rPr>
          <w:rFonts w:ascii="Century Gothic" w:hAnsi="Century Gothic" w:eastAsia="Century Gothic" w:cs="Century Gothic"/>
          <w:sz w:val="22"/>
          <w:szCs w:val="22"/>
        </w:rPr>
        <w:t xml:space="preserve">California State Library’s </w:t>
      </w:r>
      <w:bookmarkStart w:name="_Int_ZvnoeAEh" w:id="30"/>
      <w:r w:rsidRPr="6723E1D0" w:rsidR="26FE5EA1">
        <w:rPr>
          <w:rFonts w:ascii="Century Gothic" w:hAnsi="Century Gothic" w:eastAsia="Century Gothic" w:cs="Century Gothic"/>
          <w:sz w:val="22"/>
          <w:szCs w:val="22"/>
        </w:rPr>
        <w:t>Five</w:t>
      </w:r>
      <w:r w:rsidR="000035E4">
        <w:rPr>
          <w:rFonts w:ascii="Century Gothic" w:hAnsi="Century Gothic" w:eastAsia="Century Gothic" w:cs="Century Gothic"/>
          <w:sz w:val="22"/>
          <w:szCs w:val="22"/>
        </w:rPr>
        <w:t>-</w:t>
      </w:r>
      <w:r w:rsidRPr="6723E1D0" w:rsidR="26FE5EA1">
        <w:rPr>
          <w:rFonts w:ascii="Century Gothic" w:hAnsi="Century Gothic" w:eastAsia="Century Gothic" w:cs="Century Gothic"/>
          <w:sz w:val="22"/>
          <w:szCs w:val="22"/>
        </w:rPr>
        <w:t>Year</w:t>
      </w:r>
      <w:bookmarkEnd w:id="30"/>
      <w:r w:rsidRPr="6723E1D0" w:rsidR="26FE5EA1">
        <w:rPr>
          <w:rFonts w:ascii="Century Gothic" w:hAnsi="Century Gothic" w:eastAsia="Century Gothic" w:cs="Century Gothic"/>
          <w:sz w:val="22"/>
          <w:szCs w:val="22"/>
        </w:rPr>
        <w:t xml:space="preserve"> </w:t>
      </w:r>
      <w:r w:rsidRPr="6723E1D0" w:rsidR="2CADAB80">
        <w:rPr>
          <w:rFonts w:ascii="Century Gothic" w:hAnsi="Century Gothic" w:eastAsia="Century Gothic" w:cs="Century Gothic"/>
          <w:sz w:val="22"/>
          <w:szCs w:val="22"/>
        </w:rPr>
        <w:t xml:space="preserve">State Plan for </w:t>
      </w:r>
      <w:r w:rsidRPr="6723E1D0" w:rsidR="12B1C628">
        <w:rPr>
          <w:rFonts w:ascii="Century Gothic" w:hAnsi="Century Gothic" w:eastAsia="Century Gothic" w:cs="Century Gothic"/>
          <w:sz w:val="22"/>
          <w:szCs w:val="22"/>
        </w:rPr>
        <w:t>LSTA</w:t>
      </w:r>
      <w:r w:rsidRPr="6723E1D0" w:rsidR="2CADAB80">
        <w:rPr>
          <w:rFonts w:ascii="Century Gothic" w:hAnsi="Century Gothic" w:eastAsia="Century Gothic" w:cs="Century Gothic"/>
          <w:sz w:val="22"/>
          <w:szCs w:val="22"/>
        </w:rPr>
        <w:t xml:space="preserve"> 2023-2027</w:t>
      </w:r>
      <w:r w:rsidRPr="6723E1D0" w:rsidR="7CFFCC8C">
        <w:rPr>
          <w:rFonts w:ascii="Century Gothic" w:hAnsi="Century Gothic" w:eastAsia="Century Gothic" w:cs="Century Gothic"/>
          <w:sz w:val="22"/>
          <w:szCs w:val="22"/>
        </w:rPr>
        <w:t xml:space="preserve">: </w:t>
      </w:r>
      <w:r w:rsidR="004D074B">
        <w:rPr>
          <w:rStyle w:val="normaltextrun"/>
          <w:rFonts w:ascii="Century Gothic" w:hAnsi="Century Gothic"/>
          <w:color w:val="000000"/>
          <w:sz w:val="22"/>
          <w:szCs w:val="22"/>
          <w:shd w:val="clear" w:color="auto" w:fill="FFFFFF"/>
        </w:rPr>
        <w:t>Strengthen equitable resource-sharing and access to information, services, and opportunity with an emphasis on local community strengths and challenges.</w:t>
      </w:r>
      <w:r w:rsidR="004D074B">
        <w:rPr>
          <w:rStyle w:val="eop"/>
          <w:rFonts w:ascii="Century Gothic" w:hAnsi="Century Gothic"/>
          <w:color w:val="000000"/>
          <w:sz w:val="22"/>
          <w:szCs w:val="22"/>
          <w:shd w:val="clear" w:color="auto" w:fill="FFFFFF"/>
        </w:rPr>
        <w:t> </w:t>
      </w:r>
    </w:p>
    <w:p w:rsidR="1FCAB0F1" w:rsidP="002D7259" w:rsidRDefault="1FCAB0F1" w14:paraId="7A28315E" w14:textId="110647F9">
      <w:pPr>
        <w:pStyle w:val="ListParagraph"/>
        <w:numPr>
          <w:ilvl w:val="0"/>
          <w:numId w:val="28"/>
        </w:numPr>
        <w:rPr>
          <w:rFonts w:ascii="Century Gothic" w:hAnsi="Century Gothic" w:eastAsia="Century Gothic" w:cs="Century Gothic"/>
          <w:sz w:val="22"/>
          <w:szCs w:val="22"/>
        </w:rPr>
      </w:pPr>
      <w:r w:rsidRPr="534CFC21">
        <w:rPr>
          <w:rFonts w:ascii="Century Gothic" w:hAnsi="Century Gothic" w:eastAsia="Century Gothic" w:cs="Century Gothic"/>
          <w:sz w:val="22"/>
          <w:szCs w:val="22"/>
        </w:rPr>
        <w:t xml:space="preserve">Include </w:t>
      </w:r>
      <w:r w:rsidRPr="534CFC21" w:rsidR="5EA18CBB">
        <w:rPr>
          <w:rFonts w:ascii="Century Gothic" w:hAnsi="Century Gothic" w:eastAsia="Century Gothic" w:cs="Century Gothic"/>
          <w:sz w:val="22"/>
          <w:szCs w:val="22"/>
        </w:rPr>
        <w:t xml:space="preserve">library programming </w:t>
      </w:r>
      <w:r w:rsidRPr="534CFC21" w:rsidR="69BD878F">
        <w:rPr>
          <w:rFonts w:ascii="Century Gothic" w:hAnsi="Century Gothic" w:eastAsia="Century Gothic" w:cs="Century Gothic"/>
          <w:sz w:val="22"/>
          <w:szCs w:val="22"/>
        </w:rPr>
        <w:t>activities</w:t>
      </w:r>
      <w:r w:rsidRPr="534CFC21" w:rsidR="7FF493EC">
        <w:rPr>
          <w:rFonts w:ascii="Century Gothic" w:hAnsi="Century Gothic" w:eastAsia="Century Gothic" w:cs="Century Gothic"/>
          <w:sz w:val="22"/>
          <w:szCs w:val="22"/>
        </w:rPr>
        <w:t xml:space="preserve"> or </w:t>
      </w:r>
      <w:r w:rsidRPr="534CFC21" w:rsidR="6F64B16C">
        <w:rPr>
          <w:rFonts w:ascii="Century Gothic" w:hAnsi="Century Gothic" w:eastAsia="Century Gothic" w:cs="Century Gothic"/>
          <w:sz w:val="22"/>
          <w:szCs w:val="22"/>
        </w:rPr>
        <w:t>s</w:t>
      </w:r>
      <w:r w:rsidRPr="534CFC21" w:rsidR="6125CBBF">
        <w:rPr>
          <w:rFonts w:ascii="Century Gothic" w:hAnsi="Century Gothic" w:eastAsia="Century Gothic" w:cs="Century Gothic"/>
          <w:sz w:val="22"/>
          <w:szCs w:val="22"/>
        </w:rPr>
        <w:t>upport the development of new library services.</w:t>
      </w:r>
    </w:p>
    <w:p w:rsidR="534CFC21" w:rsidP="534CFC21" w:rsidRDefault="534CFC21" w14:paraId="4072F4BE" w14:textId="097E38A8">
      <w:pPr>
        <w:rPr>
          <w:rFonts w:ascii="Century Gothic" w:hAnsi="Century Gothic" w:eastAsia="Century Gothic" w:cs="Century Gothic"/>
          <w:sz w:val="22"/>
          <w:szCs w:val="22"/>
        </w:rPr>
      </w:pPr>
    </w:p>
    <w:p w:rsidR="07D8519D" w:rsidP="00E72C18" w:rsidRDefault="07D8519D" w14:paraId="095C46EF" w14:textId="35438EA0">
      <w:pPr>
        <w:pStyle w:val="pf0"/>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Preference is given to projects </w:t>
      </w:r>
      <w:r w:rsidR="00864B1C">
        <w:rPr>
          <w:rFonts w:ascii="Century Gothic" w:hAnsi="Century Gothic" w:eastAsia="Century Gothic" w:cs="Century Gothic"/>
          <w:sz w:val="22"/>
          <w:szCs w:val="22"/>
        </w:rPr>
        <w:t>t</w:t>
      </w:r>
      <w:r w:rsidRPr="00E72C18" w:rsidR="00E72C18">
        <w:rPr>
          <w:rFonts w:ascii="Century Gothic" w:hAnsi="Century Gothic" w:eastAsia="Century Gothic" w:cs="Century Gothic"/>
          <w:sz w:val="22"/>
          <w:szCs w:val="22"/>
        </w:rPr>
        <w:t>hat deliver programs and services directly</w:t>
      </w:r>
      <w:r w:rsidR="00E72C18">
        <w:rPr>
          <w:rStyle w:val="cf01"/>
        </w:rPr>
        <w:t xml:space="preserve"> </w:t>
      </w:r>
      <w:r w:rsidRPr="6723E1D0">
        <w:rPr>
          <w:rFonts w:ascii="Century Gothic" w:hAnsi="Century Gothic" w:eastAsia="Century Gothic" w:cs="Century Gothic"/>
          <w:sz w:val="22"/>
          <w:szCs w:val="22"/>
        </w:rPr>
        <w:t>to Californians.</w:t>
      </w:r>
    </w:p>
    <w:p w:rsidR="646212CA" w:rsidP="618EAC40" w:rsidRDefault="56E44930" w14:paraId="546156DD" w14:textId="3464A581">
      <w:pPr>
        <w:rPr>
          <w:rFonts w:ascii="Century Gothic" w:hAnsi="Century Gothic" w:eastAsia="Century Gothic" w:cs="Century Gothic"/>
          <w:sz w:val="22"/>
          <w:szCs w:val="22"/>
          <w:highlight w:val="yellow"/>
        </w:rPr>
      </w:pPr>
      <w:r w:rsidRPr="618EAC40">
        <w:rPr>
          <w:rFonts w:ascii="Century Gothic" w:hAnsi="Century Gothic" w:eastAsia="Century Gothic" w:cs="Century Gothic"/>
          <w:sz w:val="22"/>
          <w:szCs w:val="22"/>
        </w:rPr>
        <w:t>T</w:t>
      </w:r>
      <w:r w:rsidRPr="618EAC40" w:rsidR="78AD97BF">
        <w:rPr>
          <w:rFonts w:ascii="Century Gothic" w:hAnsi="Century Gothic" w:eastAsia="Century Gothic" w:cs="Century Gothic"/>
          <w:sz w:val="22"/>
          <w:szCs w:val="22"/>
        </w:rPr>
        <w:t>o help expand the libraries and communities that benefit from LSTA funding, t</w:t>
      </w:r>
      <w:r w:rsidRPr="618EAC40">
        <w:rPr>
          <w:rFonts w:ascii="Century Gothic" w:hAnsi="Century Gothic" w:eastAsia="Century Gothic" w:cs="Century Gothic"/>
          <w:sz w:val="22"/>
          <w:szCs w:val="22"/>
        </w:rPr>
        <w:t>he State Library</w:t>
      </w:r>
      <w:r w:rsidRPr="618EAC40" w:rsidR="2525DEAB">
        <w:rPr>
          <w:rFonts w:ascii="Century Gothic" w:hAnsi="Century Gothic" w:eastAsia="Century Gothic" w:cs="Century Gothic"/>
          <w:sz w:val="22"/>
          <w:szCs w:val="22"/>
        </w:rPr>
        <w:t xml:space="preserve"> encourage</w:t>
      </w:r>
      <w:r w:rsidRPr="618EAC40" w:rsidR="1612637D">
        <w:rPr>
          <w:rFonts w:ascii="Century Gothic" w:hAnsi="Century Gothic" w:eastAsia="Century Gothic" w:cs="Century Gothic"/>
          <w:sz w:val="22"/>
          <w:szCs w:val="22"/>
        </w:rPr>
        <w:t>s</w:t>
      </w:r>
      <w:r w:rsidRPr="618EAC40" w:rsidR="2525DEAB">
        <w:rPr>
          <w:rFonts w:ascii="Century Gothic" w:hAnsi="Century Gothic" w:eastAsia="Century Gothic" w:cs="Century Gothic"/>
          <w:sz w:val="22"/>
          <w:szCs w:val="22"/>
        </w:rPr>
        <w:t xml:space="preserve"> applications from</w:t>
      </w:r>
      <w:r w:rsidRPr="618EAC40" w:rsidR="11DAB449">
        <w:rPr>
          <w:rFonts w:ascii="Century Gothic" w:hAnsi="Century Gothic" w:eastAsia="Century Gothic" w:cs="Century Gothic"/>
          <w:sz w:val="22"/>
          <w:szCs w:val="22"/>
        </w:rPr>
        <w:t xml:space="preserve"> </w:t>
      </w:r>
      <w:r w:rsidRPr="618EAC40" w:rsidR="2525DEAB">
        <w:rPr>
          <w:rFonts w:ascii="Century Gothic" w:hAnsi="Century Gothic" w:eastAsia="Century Gothic" w:cs="Century Gothic"/>
          <w:sz w:val="22"/>
          <w:szCs w:val="22"/>
        </w:rPr>
        <w:t>library jurisdictions and branches that have not received LSTA funding in the last five years</w:t>
      </w:r>
      <w:r w:rsidRPr="618EAC40" w:rsidR="29707343">
        <w:rPr>
          <w:rFonts w:ascii="Century Gothic" w:hAnsi="Century Gothic" w:eastAsia="Century Gothic" w:cs="Century Gothic"/>
          <w:sz w:val="22"/>
          <w:szCs w:val="22"/>
        </w:rPr>
        <w:t>, and c</w:t>
      </w:r>
      <w:r w:rsidRPr="618EAC40" w:rsidR="641D15AB">
        <w:rPr>
          <w:rFonts w:ascii="Century Gothic" w:hAnsi="Century Gothic" w:eastAsia="Century Gothic" w:cs="Century Gothic"/>
          <w:sz w:val="22"/>
          <w:szCs w:val="22"/>
        </w:rPr>
        <w:t>ollaborative groups of libraries representing a variety of regions, library sizes, and populations</w:t>
      </w:r>
      <w:r w:rsidRPr="618EAC40" w:rsidR="525921F9">
        <w:rPr>
          <w:rFonts w:ascii="Century Gothic" w:hAnsi="Century Gothic" w:eastAsia="Century Gothic" w:cs="Century Gothic"/>
          <w:sz w:val="22"/>
          <w:szCs w:val="22"/>
        </w:rPr>
        <w:t>.</w:t>
      </w:r>
    </w:p>
    <w:p w:rsidR="646212CA" w:rsidP="0F598409" w:rsidRDefault="57EE5D20" w14:paraId="565FF1F5" w14:textId="3F33BB12">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This opportunity does not fund projects that focus solely on collection development or capacity building in libraries</w:t>
      </w:r>
      <w:r w:rsidRPr="6723E1D0" w:rsidR="17AD0BF7">
        <w:rPr>
          <w:rFonts w:ascii="Century Gothic" w:hAnsi="Century Gothic" w:eastAsia="Century Gothic" w:cs="Century Gothic"/>
          <w:sz w:val="22"/>
          <w:szCs w:val="22"/>
        </w:rPr>
        <w:t xml:space="preserve">, or projects that are </w:t>
      </w:r>
      <w:r w:rsidRPr="6723E1D0" w:rsidR="79F43723">
        <w:rPr>
          <w:rFonts w:ascii="Century Gothic" w:hAnsi="Century Gothic" w:eastAsia="Century Gothic" w:cs="Century Gothic"/>
          <w:sz w:val="22"/>
          <w:szCs w:val="22"/>
        </w:rPr>
        <w:t>eligible to be funded through other State Library grant programs.</w:t>
      </w:r>
    </w:p>
    <w:p w:rsidR="4F9158DE" w:rsidP="4F9158DE" w:rsidRDefault="4F9158DE" w14:paraId="10318B42" w14:textId="2089BDAB">
      <w:pPr>
        <w:rPr>
          <w:rFonts w:ascii="Century Gothic" w:hAnsi="Century Gothic" w:eastAsia="Century Gothic" w:cs="Century Gothic"/>
          <w:b/>
          <w:bCs/>
          <w:sz w:val="22"/>
          <w:szCs w:val="22"/>
        </w:rPr>
      </w:pPr>
    </w:p>
    <w:p w:rsidRPr="004C3A3D" w:rsidR="00CA798F" w:rsidP="009F4016" w:rsidRDefault="00CA798F" w14:paraId="1C09B3BC" w14:textId="60F30E33">
      <w:pPr>
        <w:pStyle w:val="Heading2"/>
      </w:pPr>
      <w:bookmarkStart w:name="_Toc124330102" w:id="31"/>
      <w:bookmarkStart w:name="_Toc1611071453" w:id="2090705766"/>
      <w:r w:rsidR="00CA798F">
        <w:rPr/>
        <w:t>L</w:t>
      </w:r>
      <w:r w:rsidR="03DF8A5F">
        <w:rPr/>
        <w:t>IBRARY SERVICES AND TECHNOLOGY ACT</w:t>
      </w:r>
      <w:bookmarkEnd w:id="31"/>
      <w:r w:rsidR="039EDED4">
        <w:rPr/>
        <w:t xml:space="preserve"> (LSTA)</w:t>
      </w:r>
      <w:bookmarkEnd w:id="2090705766"/>
    </w:p>
    <w:p w:rsidR="1BD93BA3" w:rsidP="6723E1D0" w:rsidRDefault="1BD93BA3" w14:paraId="1DDFDF11" w14:textId="0619B6F4">
      <w:pPr>
        <w:rPr>
          <w:rFonts w:ascii="Century Gothic" w:hAnsi="Century Gothic" w:eastAsia="Century Gothic" w:cs="Century Gothic"/>
          <w:b/>
          <w:bCs/>
          <w:color w:val="2F5496" w:themeColor="accent1" w:themeShade="BF"/>
        </w:rPr>
      </w:pPr>
    </w:p>
    <w:p w:rsidRPr="004C3A3D" w:rsidR="00CA798F" w:rsidP="6723E1D0" w:rsidRDefault="00F939BA" w14:paraId="3B40F6E2" w14:textId="50947E2E">
      <w:pPr>
        <w:rPr>
          <w:rFonts w:ascii="Century Gothic" w:hAnsi="Century Gothic" w:eastAsia="Century Gothic" w:cs="Century Gothic"/>
          <w:sz w:val="22"/>
          <w:szCs w:val="22"/>
        </w:rPr>
      </w:pPr>
      <w:hyperlink r:id="rId26">
        <w:r w:rsidRPr="6723E1D0" w:rsidR="00CA798F">
          <w:rPr>
            <w:rStyle w:val="Hyperlink"/>
            <w:rFonts w:ascii="Century Gothic" w:hAnsi="Century Gothic" w:eastAsia="Century Gothic" w:cs="Century Gothic"/>
            <w:sz w:val="22"/>
            <w:szCs w:val="22"/>
          </w:rPr>
          <w:t>The Museum and Library Services Act of 2010</w:t>
        </w:r>
      </w:hyperlink>
      <w:r w:rsidRPr="6723E1D0" w:rsidR="00CA798F">
        <w:rPr>
          <w:rFonts w:ascii="Century Gothic" w:hAnsi="Century Gothic" w:eastAsia="Century Gothic" w:cs="Century Gothic"/>
          <w:color w:val="00B050"/>
          <w:sz w:val="22"/>
          <w:szCs w:val="22"/>
        </w:rPr>
        <w:t xml:space="preserve"> </w:t>
      </w:r>
      <w:r w:rsidRPr="6CA760FC" w:rsidR="592D8C91">
        <w:rPr>
          <w:rFonts w:ascii="Century Gothic" w:hAnsi="Century Gothic" w:eastAsia="Century Gothic" w:cs="Century Gothic"/>
          <w:sz w:val="22"/>
          <w:szCs w:val="22"/>
        </w:rPr>
        <w:t>governs</w:t>
      </w:r>
      <w:r w:rsidRPr="6723E1D0" w:rsidR="00CA798F">
        <w:rPr>
          <w:rFonts w:ascii="Century Gothic" w:hAnsi="Century Gothic" w:eastAsia="Century Gothic" w:cs="Century Gothic"/>
          <w:sz w:val="22"/>
          <w:szCs w:val="22"/>
        </w:rPr>
        <w:t xml:space="preserve"> the support and development of museums and libraries nationally. Each year</w:t>
      </w:r>
      <w:r w:rsidRPr="6723E1D0" w:rsidR="5E068229">
        <w:rPr>
          <w:rFonts w:ascii="Century Gothic" w:hAnsi="Century Gothic" w:eastAsia="Century Gothic" w:cs="Century Gothic"/>
          <w:sz w:val="22"/>
          <w:szCs w:val="22"/>
        </w:rPr>
        <w:t>,</w:t>
      </w:r>
      <w:r w:rsidRPr="6723E1D0" w:rsidR="00CA798F">
        <w:rPr>
          <w:rFonts w:ascii="Century Gothic" w:hAnsi="Century Gothic" w:eastAsia="Century Gothic" w:cs="Century Gothic"/>
          <w:sz w:val="22"/>
          <w:szCs w:val="22"/>
        </w:rPr>
        <w:t xml:space="preserve"> the California State Library receives a LSTA grant from </w:t>
      </w:r>
      <w:r w:rsidRPr="6CA760FC" w:rsidR="4B2F9034">
        <w:rPr>
          <w:rFonts w:ascii="Century Gothic" w:hAnsi="Century Gothic" w:eastAsia="Century Gothic" w:cs="Century Gothic"/>
          <w:sz w:val="22"/>
          <w:szCs w:val="22"/>
        </w:rPr>
        <w:t xml:space="preserve">the </w:t>
      </w:r>
      <w:r w:rsidRPr="6D28827D" w:rsidR="02FA63A9">
        <w:rPr>
          <w:rFonts w:ascii="Century Gothic" w:hAnsi="Century Gothic" w:eastAsia="Century Gothic" w:cs="Century Gothic"/>
          <w:sz w:val="22"/>
          <w:szCs w:val="22"/>
        </w:rPr>
        <w:t>I</w:t>
      </w:r>
      <w:r w:rsidRPr="6D28827D" w:rsidR="26F1E0DF">
        <w:rPr>
          <w:rFonts w:ascii="Century Gothic" w:hAnsi="Century Gothic" w:eastAsia="Century Gothic" w:cs="Century Gothic"/>
          <w:sz w:val="22"/>
          <w:szCs w:val="22"/>
        </w:rPr>
        <w:t>MLS</w:t>
      </w:r>
      <w:r w:rsidRPr="6723E1D0" w:rsidR="00CA798F">
        <w:rPr>
          <w:rFonts w:ascii="Century Gothic" w:hAnsi="Century Gothic" w:eastAsia="Century Gothic" w:cs="Century Gothic"/>
          <w:sz w:val="22"/>
          <w:szCs w:val="22"/>
        </w:rPr>
        <w:t xml:space="preserve"> to support the development of California libraries.</w:t>
      </w:r>
    </w:p>
    <w:p w:rsidRPr="004C3A3D" w:rsidR="00CA798F" w:rsidP="6723E1D0" w:rsidRDefault="00CA798F" w14:paraId="464C0FCC" w14:textId="77777777">
      <w:pPr>
        <w:rPr>
          <w:rFonts w:ascii="Century Gothic" w:hAnsi="Century Gothic" w:eastAsia="Century Gothic" w:cs="Century Gothic"/>
        </w:rPr>
      </w:pPr>
    </w:p>
    <w:p w:rsidRPr="004C3A3D" w:rsidR="00CA798F" w:rsidP="6723E1D0" w:rsidRDefault="499316DA" w14:paraId="6F06DAD3" w14:textId="77777777">
      <w:pPr>
        <w:rPr>
          <w:rFonts w:ascii="Century Gothic" w:hAnsi="Century Gothic" w:eastAsia="Century Gothic" w:cs="Century Gothic"/>
          <w:sz w:val="22"/>
          <w:szCs w:val="22"/>
        </w:rPr>
      </w:pPr>
      <w:r w:rsidRPr="22838690">
        <w:rPr>
          <w:rFonts w:ascii="Century Gothic" w:hAnsi="Century Gothic" w:eastAsia="Century Gothic" w:cs="Century Gothic"/>
          <w:sz w:val="22"/>
          <w:szCs w:val="22"/>
        </w:rPr>
        <w:lastRenderedPageBreak/>
        <w:t>The California grant program is based on the purposes of the Museum and Library Services Act, which include:</w:t>
      </w:r>
    </w:p>
    <w:p w:rsidR="3FC0B189" w:rsidP="6723E1D0" w:rsidRDefault="3FC0B189" w14:paraId="78FE93E3" w14:textId="2084F38C">
      <w:pPr>
        <w:rPr>
          <w:rFonts w:ascii="Century Gothic" w:hAnsi="Century Gothic" w:eastAsia="Century Gothic" w:cs="Century Gothic"/>
        </w:rPr>
      </w:pPr>
    </w:p>
    <w:p w:rsidRPr="004C3A3D" w:rsidR="00CA798F" w:rsidP="002D7259" w:rsidRDefault="00CA798F" w14:paraId="7505C90F" w14:textId="30845782">
      <w:pPr>
        <w:numPr>
          <w:ilvl w:val="0"/>
          <w:numId w:val="32"/>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Expanding services for learning and access to information and educational resources in a variety of </w:t>
      </w:r>
      <w:hyperlink w:history="1" w:anchor="Format">
        <w:r w:rsidRPr="004E3CBB">
          <w:rPr>
            <w:rStyle w:val="Hyperlink"/>
            <w:rFonts w:ascii="Century Gothic" w:hAnsi="Century Gothic" w:eastAsia="Century Gothic" w:cs="Century Gothic"/>
            <w:sz w:val="22"/>
            <w:szCs w:val="22"/>
          </w:rPr>
          <w:t>formats</w:t>
        </w:r>
      </w:hyperlink>
      <w:r w:rsidRPr="6723E1D0">
        <w:rPr>
          <w:rFonts w:ascii="Century Gothic" w:hAnsi="Century Gothic" w:eastAsia="Century Gothic" w:cs="Century Gothic"/>
          <w:sz w:val="22"/>
          <w:szCs w:val="22"/>
        </w:rPr>
        <w:t>, in all types of libraries, for individuals of all ages;</w:t>
      </w:r>
    </w:p>
    <w:p w:rsidRPr="004C3A3D" w:rsidR="00CA798F" w:rsidP="002D7259" w:rsidRDefault="00CA798F" w14:paraId="79FF40C1" w14:textId="77777777">
      <w:pPr>
        <w:numPr>
          <w:ilvl w:val="0"/>
          <w:numId w:val="32"/>
        </w:numPr>
        <w:spacing w:before="120"/>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Developing library services that provide all users access to information through local, state, regional, national, and international electronic networks;</w:t>
      </w:r>
    </w:p>
    <w:p w:rsidRPr="004C3A3D" w:rsidR="00CA798F" w:rsidP="002D7259" w:rsidRDefault="00CA798F" w14:paraId="50641324" w14:textId="77777777">
      <w:pPr>
        <w:numPr>
          <w:ilvl w:val="0"/>
          <w:numId w:val="32"/>
        </w:numPr>
        <w:spacing w:before="120"/>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Providing electronic and other linkages among and between all types of libraries;</w:t>
      </w:r>
    </w:p>
    <w:p w:rsidRPr="004C3A3D" w:rsidR="00CA798F" w:rsidP="002D7259" w:rsidRDefault="00CA798F" w14:paraId="2A3F1CA1" w14:textId="77777777">
      <w:pPr>
        <w:numPr>
          <w:ilvl w:val="0"/>
          <w:numId w:val="32"/>
        </w:numPr>
        <w:spacing w:before="120"/>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Developing public and private partnerships with other agencies and community-based </w:t>
      </w:r>
      <w:bookmarkStart w:name="_Int_3Umil9Nj" w:id="33"/>
      <w:r w:rsidRPr="6723E1D0">
        <w:rPr>
          <w:rFonts w:ascii="Century Gothic" w:hAnsi="Century Gothic" w:eastAsia="Century Gothic" w:cs="Century Gothic"/>
          <w:sz w:val="22"/>
          <w:szCs w:val="22"/>
        </w:rPr>
        <w:t>organizations;</w:t>
      </w:r>
      <w:bookmarkEnd w:id="33"/>
    </w:p>
    <w:p w:rsidRPr="004C3A3D" w:rsidR="00CA798F" w:rsidP="002D7259" w:rsidRDefault="00CA798F" w14:paraId="523A0A14" w14:textId="77777777">
      <w:pPr>
        <w:numPr>
          <w:ilvl w:val="0"/>
          <w:numId w:val="32"/>
        </w:numPr>
        <w:spacing w:before="120"/>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Targeting library services to individuals of diverse geographic, cultural, and socioeconomic backgrounds, to individuals with disabilities, and to individuals with limited functional literacy or information </w:t>
      </w:r>
      <w:bookmarkStart w:name="_Int_sjymDctt" w:id="34"/>
      <w:r w:rsidRPr="6723E1D0">
        <w:rPr>
          <w:rFonts w:ascii="Century Gothic" w:hAnsi="Century Gothic" w:eastAsia="Century Gothic" w:cs="Century Gothic"/>
          <w:sz w:val="22"/>
          <w:szCs w:val="22"/>
        </w:rPr>
        <w:t>skills;</w:t>
      </w:r>
      <w:bookmarkEnd w:id="34"/>
    </w:p>
    <w:p w:rsidRPr="004C3A3D" w:rsidR="00CA798F" w:rsidP="002D7259" w:rsidRDefault="00CA798F" w14:paraId="17A186F2" w14:textId="77777777">
      <w:pPr>
        <w:numPr>
          <w:ilvl w:val="0"/>
          <w:numId w:val="32"/>
        </w:numPr>
        <w:spacing w:before="120"/>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Targeting library and information services to persons having difficulty using a library and to underserved urban and rural communities, including children (from birth through age 17) from families with incomes below the poverty line.</w:t>
      </w:r>
    </w:p>
    <w:p w:rsidR="6CAC4BC7" w:rsidP="009F4016" w:rsidRDefault="6CAC4BC7" w14:paraId="17207B55" w14:textId="4CCDDE72">
      <w:pPr>
        <w:pStyle w:val="Heading2"/>
      </w:pPr>
    </w:p>
    <w:p w:rsidRPr="004C3A3D" w:rsidR="00CA798F" w:rsidP="009F4016" w:rsidRDefault="105B62FC" w14:paraId="0B1B7ECD" w14:textId="4780EA2B">
      <w:pPr>
        <w:pStyle w:val="Heading2"/>
      </w:pPr>
      <w:bookmarkStart w:name="_Toc124330103" w:id="35"/>
      <w:bookmarkStart w:name="_Toc77848635" w:id="872803737"/>
      <w:r w:rsidR="105B62FC">
        <w:rPr/>
        <w:t xml:space="preserve">LSTA </w:t>
      </w:r>
      <w:r w:rsidR="7C49556B">
        <w:rPr/>
        <w:t>ELIGIBILITY</w:t>
      </w:r>
      <w:bookmarkEnd w:id="35"/>
      <w:bookmarkEnd w:id="872803737"/>
    </w:p>
    <w:p w:rsidR="4F9158DE" w:rsidP="4F9158DE" w:rsidRDefault="4F9158DE" w14:paraId="535D39AC" w14:textId="0A3F56B8">
      <w:pPr>
        <w:rPr>
          <w:rFonts w:ascii="Century Gothic" w:hAnsi="Century Gothic" w:eastAsia="Century Gothic" w:cs="Century Gothic"/>
          <w:color w:val="000000" w:themeColor="text1"/>
          <w:sz w:val="22"/>
          <w:szCs w:val="22"/>
        </w:rPr>
      </w:pPr>
    </w:p>
    <w:p w:rsidR="16B0B3B1" w:rsidP="2171D746" w:rsidRDefault="4B1AE012" w14:paraId="1E4AC67A" w14:textId="2AE413DA">
      <w:pPr>
        <w:rPr>
          <w:rFonts w:ascii="Century Gothic" w:hAnsi="Century Gothic" w:eastAsia="Century Gothic" w:cs="Century Gothic"/>
          <w:color w:val="000000" w:themeColor="text1"/>
          <w:sz w:val="22"/>
          <w:szCs w:val="22"/>
        </w:rPr>
      </w:pPr>
      <w:r w:rsidRPr="6CA760FC">
        <w:rPr>
          <w:rFonts w:ascii="Century Gothic" w:hAnsi="Century Gothic" w:eastAsia="Century Gothic" w:cs="Century Gothic"/>
          <w:color w:val="000000" w:themeColor="text1"/>
          <w:sz w:val="22"/>
          <w:szCs w:val="22"/>
        </w:rPr>
        <w:t xml:space="preserve">LSTA </w:t>
      </w:r>
      <w:r w:rsidRPr="6CA760FC" w:rsidR="16B0B3B1">
        <w:rPr>
          <w:rFonts w:ascii="Century Gothic" w:hAnsi="Century Gothic" w:eastAsia="Century Gothic" w:cs="Century Gothic"/>
          <w:color w:val="000000" w:themeColor="text1"/>
          <w:sz w:val="22"/>
          <w:szCs w:val="22"/>
        </w:rPr>
        <w:t xml:space="preserve">funded </w:t>
      </w:r>
      <w:r w:rsidRPr="6CA760FC">
        <w:rPr>
          <w:rFonts w:ascii="Century Gothic" w:hAnsi="Century Gothic" w:eastAsia="Century Gothic" w:cs="Century Gothic"/>
          <w:color w:val="000000" w:themeColor="text1"/>
          <w:sz w:val="22"/>
          <w:szCs w:val="22"/>
        </w:rPr>
        <w:t>projects</w:t>
      </w:r>
      <w:r w:rsidRPr="6CA760FC" w:rsidR="16B0B3B1">
        <w:rPr>
          <w:rFonts w:ascii="Century Gothic" w:hAnsi="Century Gothic" w:eastAsia="Century Gothic" w:cs="Century Gothic"/>
          <w:color w:val="000000" w:themeColor="text1"/>
          <w:sz w:val="22"/>
          <w:szCs w:val="22"/>
        </w:rPr>
        <w:t xml:space="preserve"> must</w:t>
      </w:r>
      <w:r w:rsidRPr="6CA760FC" w:rsidR="3295B296">
        <w:rPr>
          <w:rFonts w:ascii="Century Gothic" w:hAnsi="Century Gothic" w:eastAsia="Century Gothic" w:cs="Century Gothic"/>
          <w:color w:val="000000" w:themeColor="text1"/>
          <w:sz w:val="22"/>
          <w:szCs w:val="22"/>
        </w:rPr>
        <w:t xml:space="preserve"> be submitted by an eligible organization and:</w:t>
      </w:r>
      <w:r w:rsidRPr="6CA760FC" w:rsidR="16B0B3B1">
        <w:rPr>
          <w:rFonts w:ascii="Century Gothic" w:hAnsi="Century Gothic" w:eastAsia="Century Gothic" w:cs="Century Gothic"/>
          <w:color w:val="000000" w:themeColor="text1"/>
          <w:sz w:val="22"/>
          <w:szCs w:val="22"/>
        </w:rPr>
        <w:t xml:space="preserve"> </w:t>
      </w:r>
    </w:p>
    <w:p w:rsidR="22838690" w:rsidP="22838690" w:rsidRDefault="22838690" w14:paraId="69493083" w14:textId="0C696FC7">
      <w:pPr>
        <w:rPr>
          <w:color w:val="000000" w:themeColor="text1"/>
        </w:rPr>
      </w:pPr>
    </w:p>
    <w:p w:rsidR="16B0B3B1" w:rsidP="002D7259" w:rsidRDefault="2679C434" w14:paraId="5AF9C371" w14:textId="462572DD">
      <w:pPr>
        <w:pStyle w:val="ListParagraph"/>
        <w:numPr>
          <w:ilvl w:val="0"/>
          <w:numId w:val="40"/>
        </w:numPr>
        <w:rPr>
          <w:rFonts w:ascii="Century Gothic" w:hAnsi="Century Gothic" w:eastAsia="Century Gothic" w:cs="Century Gothic"/>
          <w:color w:val="000000" w:themeColor="text1"/>
          <w:sz w:val="22"/>
          <w:szCs w:val="22"/>
        </w:rPr>
      </w:pPr>
      <w:r w:rsidRPr="6CA760FC">
        <w:rPr>
          <w:rFonts w:ascii="Century Gothic" w:hAnsi="Century Gothic" w:eastAsia="Century Gothic" w:cs="Century Gothic"/>
          <w:color w:val="000000" w:themeColor="text1"/>
          <w:sz w:val="22"/>
          <w:szCs w:val="22"/>
        </w:rPr>
        <w:t xml:space="preserve">Contribute to the achievement of </w:t>
      </w:r>
      <w:r w:rsidRPr="6CA760FC" w:rsidR="16B0B3B1">
        <w:rPr>
          <w:rFonts w:ascii="Century Gothic" w:hAnsi="Century Gothic" w:eastAsia="Century Gothic" w:cs="Century Gothic"/>
          <w:color w:val="000000" w:themeColor="text1"/>
          <w:sz w:val="22"/>
          <w:szCs w:val="22"/>
        </w:rPr>
        <w:t xml:space="preserve">the State Library’s current LSTA </w:t>
      </w:r>
      <w:r w:rsidRPr="6CA760FC" w:rsidR="000035E4">
        <w:rPr>
          <w:rFonts w:ascii="Century Gothic" w:hAnsi="Century Gothic" w:eastAsia="Century Gothic" w:cs="Century Gothic"/>
          <w:color w:val="000000" w:themeColor="text1"/>
          <w:sz w:val="22"/>
          <w:szCs w:val="22"/>
        </w:rPr>
        <w:t>F</w:t>
      </w:r>
      <w:r w:rsidRPr="6CA760FC" w:rsidR="16B0B3B1">
        <w:rPr>
          <w:rFonts w:ascii="Century Gothic" w:hAnsi="Century Gothic" w:eastAsia="Century Gothic" w:cs="Century Gothic"/>
          <w:color w:val="000000" w:themeColor="text1"/>
          <w:sz w:val="22"/>
          <w:szCs w:val="22"/>
        </w:rPr>
        <w:t>ive</w:t>
      </w:r>
      <w:r w:rsidRPr="6CA760FC" w:rsidR="000035E4">
        <w:rPr>
          <w:rFonts w:ascii="Century Gothic" w:hAnsi="Century Gothic" w:eastAsia="Century Gothic" w:cs="Century Gothic"/>
          <w:color w:val="000000" w:themeColor="text1"/>
          <w:sz w:val="22"/>
          <w:szCs w:val="22"/>
        </w:rPr>
        <w:t>-Y</w:t>
      </w:r>
      <w:r w:rsidRPr="6CA760FC" w:rsidR="16B0B3B1">
        <w:rPr>
          <w:rFonts w:ascii="Century Gothic" w:hAnsi="Century Gothic" w:eastAsia="Century Gothic" w:cs="Century Gothic"/>
          <w:color w:val="000000" w:themeColor="text1"/>
          <w:sz w:val="22"/>
          <w:szCs w:val="22"/>
        </w:rPr>
        <w:t>ear plan;</w:t>
      </w:r>
    </w:p>
    <w:p w:rsidR="4B1AE012" w:rsidP="002D7259" w:rsidRDefault="4B1AE012" w14:paraId="552DD207" w14:textId="12C71347">
      <w:pPr>
        <w:pStyle w:val="ListParagraph"/>
        <w:numPr>
          <w:ilvl w:val="0"/>
          <w:numId w:val="40"/>
        </w:numPr>
        <w:rPr>
          <w:rFonts w:ascii="Century Gothic" w:hAnsi="Century Gothic" w:eastAsia="Century Gothic" w:cs="Century Gothic"/>
          <w:color w:val="000000" w:themeColor="text1"/>
          <w:sz w:val="22"/>
          <w:szCs w:val="22"/>
        </w:rPr>
      </w:pPr>
      <w:r w:rsidRPr="6CA760FC">
        <w:rPr>
          <w:rFonts w:ascii="Century Gothic" w:hAnsi="Century Gothic" w:eastAsia="Century Gothic" w:cs="Century Gothic"/>
          <w:color w:val="000000" w:themeColor="text1"/>
          <w:sz w:val="22"/>
          <w:szCs w:val="22"/>
        </w:rPr>
        <w:t>Adhere to federal funding restrictions;</w:t>
      </w:r>
    </w:p>
    <w:p w:rsidR="16B0B3B1" w:rsidP="002D7259" w:rsidRDefault="4AD1A0EF" w14:paraId="4908D00E" w14:textId="01844124">
      <w:pPr>
        <w:pStyle w:val="ListParagraph"/>
        <w:numPr>
          <w:ilvl w:val="0"/>
          <w:numId w:val="40"/>
        </w:numPr>
        <w:rPr>
          <w:rFonts w:ascii="Century Gothic" w:hAnsi="Century Gothic" w:eastAsia="Century Gothic" w:cs="Century Gothic"/>
          <w:color w:val="000000" w:themeColor="text1"/>
          <w:sz w:val="22"/>
          <w:szCs w:val="22"/>
        </w:rPr>
      </w:pPr>
      <w:r w:rsidRPr="6BD55CA4">
        <w:rPr>
          <w:rFonts w:ascii="Century Gothic" w:hAnsi="Century Gothic" w:eastAsia="Century Gothic" w:cs="Century Gothic"/>
          <w:color w:val="000000" w:themeColor="text1"/>
          <w:sz w:val="22"/>
          <w:szCs w:val="22"/>
        </w:rPr>
        <w:t xml:space="preserve">Conform with </w:t>
      </w:r>
      <w:r w:rsidRPr="6BD55CA4" w:rsidR="73BD1D9A">
        <w:rPr>
          <w:rFonts w:ascii="Century Gothic" w:hAnsi="Century Gothic" w:eastAsia="Century Gothic" w:cs="Century Gothic"/>
          <w:color w:val="000000" w:themeColor="text1"/>
          <w:sz w:val="22"/>
          <w:szCs w:val="22"/>
        </w:rPr>
        <w:t>Uniform Administrative Requirements, Cost Principles, and Audit Requirements for Federal Awards (2CFS 200);</w:t>
      </w:r>
      <w:r w:rsidRPr="6BD55CA4" w:rsidR="60B959AE">
        <w:rPr>
          <w:rFonts w:ascii="Century Gothic" w:hAnsi="Century Gothic" w:eastAsia="Century Gothic" w:cs="Century Gothic"/>
          <w:color w:val="000000" w:themeColor="text1"/>
          <w:sz w:val="22"/>
          <w:szCs w:val="22"/>
        </w:rPr>
        <w:t xml:space="preserve"> and</w:t>
      </w:r>
    </w:p>
    <w:p w:rsidR="16B0B3B1" w:rsidP="002D7259" w:rsidRDefault="5A03EEE9" w14:paraId="7744D6D1" w14:textId="7BD7A092">
      <w:pPr>
        <w:pStyle w:val="ListParagraph"/>
        <w:numPr>
          <w:ilvl w:val="0"/>
          <w:numId w:val="40"/>
        </w:numPr>
        <w:rPr>
          <w:rFonts w:ascii="Century Gothic" w:hAnsi="Century Gothic" w:eastAsia="Century Gothic" w:cs="Century Gothic"/>
          <w:color w:val="000000" w:themeColor="text1"/>
          <w:sz w:val="22"/>
          <w:szCs w:val="22"/>
        </w:rPr>
      </w:pPr>
      <w:r w:rsidRPr="6CA760FC">
        <w:rPr>
          <w:rFonts w:ascii="Century Gothic" w:hAnsi="Century Gothic" w:eastAsia="Century Gothic" w:cs="Century Gothic"/>
          <w:color w:val="000000" w:themeColor="text1"/>
          <w:sz w:val="22"/>
          <w:szCs w:val="22"/>
        </w:rPr>
        <w:t>Comply with</w:t>
      </w:r>
      <w:r w:rsidRPr="6CA760FC" w:rsidR="16B0B3B1">
        <w:rPr>
          <w:rFonts w:ascii="Century Gothic" w:hAnsi="Century Gothic" w:eastAsia="Century Gothic" w:cs="Century Gothic"/>
          <w:color w:val="000000" w:themeColor="text1"/>
          <w:sz w:val="22"/>
          <w:szCs w:val="22"/>
        </w:rPr>
        <w:t xml:space="preserve"> the Children’s Internet Protection Act (CIPA) in order to purchase devices that can connect to and browse the internet</w:t>
      </w:r>
      <w:r w:rsidRPr="6CA760FC" w:rsidR="26167A8E">
        <w:rPr>
          <w:rFonts w:ascii="Century Gothic" w:hAnsi="Century Gothic" w:eastAsia="Century Gothic" w:cs="Century Gothic"/>
          <w:color w:val="000000" w:themeColor="text1"/>
          <w:sz w:val="22"/>
          <w:szCs w:val="22"/>
        </w:rPr>
        <w:t>.</w:t>
      </w:r>
    </w:p>
    <w:p w:rsidR="22838690" w:rsidP="22838690" w:rsidRDefault="22838690" w14:paraId="0512F3D8" w14:textId="14E50B40">
      <w:pPr>
        <w:rPr>
          <w:rFonts w:ascii="Century Gothic" w:hAnsi="Century Gothic" w:eastAsia="Century Gothic" w:cs="Century Gothic"/>
          <w:color w:val="000000" w:themeColor="text1"/>
          <w:sz w:val="22"/>
          <w:szCs w:val="22"/>
        </w:rPr>
      </w:pPr>
    </w:p>
    <w:p w:rsidR="5C179AD1" w:rsidP="22838690" w:rsidRDefault="0D200FAC" w14:paraId="453EC737" w14:textId="255D6653">
      <w:pPr>
        <w:rPr>
          <w:rFonts w:ascii="Century Gothic" w:hAnsi="Century Gothic" w:eastAsia="Century Gothic" w:cs="Century Gothic"/>
          <w:color w:val="000000" w:themeColor="text1"/>
          <w:sz w:val="22"/>
          <w:szCs w:val="22"/>
        </w:rPr>
      </w:pPr>
      <w:r w:rsidRPr="6CA760FC">
        <w:rPr>
          <w:rFonts w:ascii="Century Gothic" w:hAnsi="Century Gothic" w:eastAsia="Century Gothic" w:cs="Century Gothic"/>
          <w:color w:val="000000" w:themeColor="text1"/>
          <w:sz w:val="22"/>
          <w:szCs w:val="22"/>
        </w:rPr>
        <w:t>Public libraries applying for funds must have completed:</w:t>
      </w:r>
    </w:p>
    <w:p w:rsidR="22838690" w:rsidP="22838690" w:rsidRDefault="22838690" w14:paraId="6B070B54" w14:textId="50FB0184">
      <w:pPr>
        <w:rPr>
          <w:rFonts w:ascii="Century Gothic" w:hAnsi="Century Gothic" w:eastAsia="Century Gothic" w:cs="Century Gothic"/>
          <w:color w:val="000000" w:themeColor="text1"/>
          <w:sz w:val="22"/>
          <w:szCs w:val="22"/>
        </w:rPr>
      </w:pPr>
    </w:p>
    <w:p w:rsidR="4B1AE012" w:rsidP="002D7259" w:rsidRDefault="4B1AE012" w14:paraId="2EF0C1F9" w14:textId="07BE991D">
      <w:pPr>
        <w:pStyle w:val="ListParagraph"/>
        <w:numPr>
          <w:ilvl w:val="0"/>
          <w:numId w:val="39"/>
        </w:numPr>
        <w:rPr>
          <w:rFonts w:ascii="Century Gothic" w:hAnsi="Century Gothic" w:eastAsia="Century Gothic" w:cs="Century Gothic"/>
          <w:color w:val="000000" w:themeColor="text1"/>
          <w:sz w:val="22"/>
          <w:szCs w:val="22"/>
        </w:rPr>
      </w:pPr>
      <w:r w:rsidRPr="6CA760FC">
        <w:rPr>
          <w:rFonts w:ascii="Century Gothic" w:hAnsi="Century Gothic" w:eastAsia="Century Gothic" w:cs="Century Gothic"/>
          <w:color w:val="000000" w:themeColor="text1"/>
          <w:sz w:val="22"/>
          <w:szCs w:val="22"/>
        </w:rPr>
        <w:t>The most recent annual Public Libraries Survey.</w:t>
      </w:r>
    </w:p>
    <w:p w:rsidR="2B606953" w:rsidP="002D7259" w:rsidRDefault="2B606953" w14:paraId="6B1F3DEA" w14:textId="1774DA06">
      <w:pPr>
        <w:pStyle w:val="ListParagraph"/>
        <w:numPr>
          <w:ilvl w:val="0"/>
          <w:numId w:val="39"/>
        </w:numPr>
        <w:rPr>
          <w:rFonts w:ascii="Century Gothic" w:hAnsi="Century Gothic" w:eastAsia="Century Gothic" w:cs="Century Gothic"/>
          <w:color w:val="000000" w:themeColor="text1"/>
          <w:sz w:val="22"/>
          <w:szCs w:val="22"/>
        </w:rPr>
      </w:pPr>
      <w:r w:rsidRPr="6CA760FC">
        <w:rPr>
          <w:rFonts w:ascii="Century Gothic" w:hAnsi="Century Gothic" w:eastAsia="Century Gothic" w:cs="Century Gothic"/>
          <w:color w:val="000000" w:themeColor="text1"/>
          <w:sz w:val="22"/>
          <w:szCs w:val="22"/>
        </w:rPr>
        <w:t>The State Library’s Cultural Heritage Disaster Preparedness Survey within the last three years.</w:t>
      </w:r>
    </w:p>
    <w:p w:rsidR="22838690" w:rsidP="22838690" w:rsidRDefault="22838690" w14:paraId="086CE9E1" w14:textId="32431A4C">
      <w:pPr>
        <w:rPr>
          <w:color w:val="000000" w:themeColor="text1"/>
        </w:rPr>
      </w:pPr>
    </w:p>
    <w:p w:rsidR="738A6C27" w:rsidP="22838690" w:rsidRDefault="738A6C27" w14:paraId="717187E4" w14:textId="6A0D8BED">
      <w:pPr>
        <w:rPr>
          <w:rFonts w:ascii="Century Gothic" w:hAnsi="Century Gothic" w:eastAsia="Century Gothic" w:cs="Century Gothic"/>
          <w:color w:val="000000" w:themeColor="text1"/>
          <w:sz w:val="22"/>
          <w:szCs w:val="22"/>
        </w:rPr>
      </w:pPr>
      <w:r w:rsidRPr="6CA760FC">
        <w:rPr>
          <w:rFonts w:ascii="Century Gothic" w:hAnsi="Century Gothic" w:eastAsia="Century Gothic" w:cs="Century Gothic"/>
          <w:color w:val="000000" w:themeColor="text1"/>
          <w:sz w:val="22"/>
          <w:szCs w:val="22"/>
        </w:rPr>
        <w:t>Applicants with a history of inadequate management of previous projects and delayed or incomplete reporting may be denied future awards until an improvement in administrative practice can be demonstrated.</w:t>
      </w:r>
    </w:p>
    <w:p w:rsidR="2FCBDEAD" w:rsidP="2FCBDEAD" w:rsidRDefault="2FCBDEAD" w14:paraId="3146B4C0" w14:textId="0AA5D82C">
      <w:pPr>
        <w:rPr>
          <w:color w:val="000000" w:themeColor="text1"/>
        </w:rPr>
      </w:pPr>
    </w:p>
    <w:p w:rsidR="4B1AE012" w:rsidP="6CA760FC" w:rsidRDefault="4B1AE012" w14:paraId="3683355F" w14:textId="3B30A9CA">
      <w:pPr>
        <w:rPr>
          <w:rFonts w:ascii="Century Gothic" w:hAnsi="Century Gothic" w:eastAsia="Century Gothic" w:cs="Century Gothic"/>
          <w:color w:val="000000" w:themeColor="text1"/>
          <w:sz w:val="22"/>
          <w:szCs w:val="22"/>
        </w:rPr>
      </w:pPr>
      <w:r w:rsidRPr="5131CCE6">
        <w:rPr>
          <w:rFonts w:ascii="Century Gothic" w:hAnsi="Century Gothic" w:eastAsia="Century Gothic" w:cs="Century Gothic"/>
          <w:color w:val="000000" w:themeColor="text1"/>
          <w:sz w:val="22"/>
          <w:szCs w:val="22"/>
        </w:rPr>
        <w:t>LSTA funds are not used to support costs of ongoing library operations, which are considered a local responsibility.</w:t>
      </w:r>
    </w:p>
    <w:p w:rsidR="5131CCE6" w:rsidP="5131CCE6" w:rsidRDefault="5131CCE6" w14:paraId="4E7D8B56" w14:textId="6C7CDBCC">
      <w:pPr>
        <w:rPr>
          <w:rFonts w:ascii="Century Gothic" w:hAnsi="Century Gothic" w:eastAsia="Century Gothic" w:cs="Century Gothic"/>
          <w:color w:val="000000" w:themeColor="text1"/>
          <w:sz w:val="22"/>
          <w:szCs w:val="22"/>
        </w:rPr>
      </w:pPr>
    </w:p>
    <w:p w:rsidR="008A7427" w:rsidP="009F4016" w:rsidRDefault="6836E73D" w14:paraId="2C21F0F4" w14:textId="3B2E5089">
      <w:pPr>
        <w:pStyle w:val="Heading2"/>
      </w:pPr>
      <w:bookmarkStart w:name="_ABOUT_THE_SUSTAINABLE" w:id="37"/>
      <w:bookmarkStart w:name="_Toc124330104" w:id="38"/>
      <w:bookmarkStart w:name="_ABOUT_THE_LOCAL" w:id="39"/>
      <w:bookmarkEnd w:id="37"/>
      <w:bookmarkStart w:name="_Toc2036291219" w:id="817129724"/>
      <w:r w:rsidR="6836E73D">
        <w:rPr/>
        <w:t>ABOUT THE</w:t>
      </w:r>
      <w:r w:rsidR="00030375">
        <w:rPr/>
        <w:t xml:space="preserve"> </w:t>
      </w:r>
      <w:r w:rsidR="3FBFAF4F">
        <w:rPr/>
        <w:t>EBOOKS FOR ALL COLLECTION DEVELOPMENT</w:t>
      </w:r>
      <w:r w:rsidR="6836E73D">
        <w:rPr/>
        <w:t xml:space="preserve"> GRANT OPPORTUNIT</w:t>
      </w:r>
      <w:r w:rsidR="22E7B06B">
        <w:rPr/>
        <w:t>Y</w:t>
      </w:r>
      <w:bookmarkEnd w:id="38"/>
      <w:bookmarkEnd w:id="39"/>
      <w:bookmarkEnd w:id="817129724"/>
    </w:p>
    <w:p w:rsidR="6F8A0E6E" w:rsidP="7E453263" w:rsidRDefault="6F8A0E6E" w14:paraId="1DD4381C" w14:textId="1DE3B815">
      <w:pPr>
        <w:rPr>
          <w:rFonts w:ascii="Century Gothic" w:hAnsi="Century Gothic" w:eastAsia="Century Gothic" w:cs="Century Gothic"/>
          <w:sz w:val="22"/>
          <w:szCs w:val="22"/>
        </w:rPr>
      </w:pPr>
    </w:p>
    <w:p w:rsidR="26D12B5E" w:rsidP="7E453263" w:rsidRDefault="54670DE3" w14:paraId="3824D794" w14:textId="575A4ECE">
      <w:pPr>
        <w:spacing w:line="257" w:lineRule="auto"/>
        <w:rPr>
          <w:rFonts w:ascii="Century Gothic" w:hAnsi="Century Gothic" w:eastAsia="Century Gothic" w:cs="Century Gothic"/>
          <w:color w:val="333333"/>
          <w:sz w:val="22"/>
          <w:szCs w:val="22"/>
        </w:rPr>
      </w:pPr>
      <w:r w:rsidRPr="7E453263">
        <w:rPr>
          <w:rFonts w:ascii="Century Gothic" w:hAnsi="Century Gothic" w:eastAsia="Century Gothic" w:cs="Century Gothic"/>
          <w:color w:val="333333"/>
          <w:sz w:val="22"/>
          <w:szCs w:val="22"/>
        </w:rPr>
        <w:t xml:space="preserve">The California State Library invites public libraries to apply for funding to build our shared statewide collection of eBooks and eAudiobooks, accessible to every library in the state.  </w:t>
      </w:r>
    </w:p>
    <w:p w:rsidR="26D12B5E" w:rsidP="7E453263" w:rsidRDefault="54670DE3" w14:paraId="4A055204" w14:textId="614AB019">
      <w:pPr>
        <w:spacing w:line="257" w:lineRule="auto"/>
        <w:rPr>
          <w:rFonts w:ascii="Century Gothic" w:hAnsi="Century Gothic" w:eastAsia="Century Gothic" w:cs="Century Gothic"/>
          <w:color w:val="333333"/>
          <w:sz w:val="22"/>
          <w:szCs w:val="22"/>
        </w:rPr>
      </w:pPr>
      <w:r w:rsidRPr="7E453263">
        <w:rPr>
          <w:rFonts w:ascii="Century Gothic" w:hAnsi="Century Gothic" w:eastAsia="Century Gothic" w:cs="Century Gothic"/>
          <w:color w:val="333333"/>
          <w:sz w:val="22"/>
          <w:szCs w:val="22"/>
        </w:rPr>
        <w:t xml:space="preserve">The collection, currently consisting of over 150,000 copies of over 90,000 titles, is designed to meet the recreational and informational reading needs of California’s diverse communities. Many titles are licensed for simultaneous use. The collection is available to all public libraries to provide for free to readers of all ages. Libraries wishing to have access to this collection must be on the </w:t>
      </w:r>
      <w:hyperlink r:id="rId27">
        <w:r w:rsidRPr="7E453263">
          <w:rPr>
            <w:rStyle w:val="Hyperlink"/>
            <w:rFonts w:ascii="Century Gothic" w:hAnsi="Century Gothic" w:eastAsia="Century Gothic" w:cs="Century Gothic"/>
            <w:color w:val="0563C1"/>
            <w:sz w:val="22"/>
            <w:szCs w:val="22"/>
          </w:rPr>
          <w:t>Palace App</w:t>
        </w:r>
      </w:hyperlink>
      <w:r w:rsidRPr="7E453263">
        <w:rPr>
          <w:rFonts w:ascii="Century Gothic" w:hAnsi="Century Gothic" w:eastAsia="Century Gothic" w:cs="Century Gothic"/>
          <w:color w:val="333333"/>
          <w:sz w:val="22"/>
          <w:szCs w:val="22"/>
        </w:rPr>
        <w:t xml:space="preserve">, an </w:t>
      </w:r>
      <w:r w:rsidRPr="7E453263">
        <w:rPr>
          <w:rFonts w:ascii="Century Gothic" w:hAnsi="Century Gothic" w:eastAsia="Century Gothic" w:cs="Century Gothic"/>
          <w:color w:val="333333"/>
          <w:sz w:val="22"/>
          <w:szCs w:val="22"/>
        </w:rPr>
        <w:lastRenderedPageBreak/>
        <w:t xml:space="preserve">eReader aggregator that can browse and display materials from Overdrive, CloudLibrary, and other similar services.  </w:t>
      </w:r>
    </w:p>
    <w:p w:rsidR="618EAC40" w:rsidP="534CFC21" w:rsidRDefault="618EAC40" w14:paraId="7D01A8F4" w14:textId="7B6DA832">
      <w:pPr>
        <w:rPr>
          <w:rFonts w:ascii="Century Gothic" w:hAnsi="Century Gothic" w:eastAsia="Century Gothic" w:cs="Century Gothic"/>
          <w:sz w:val="22"/>
          <w:szCs w:val="22"/>
        </w:rPr>
      </w:pPr>
    </w:p>
    <w:p w:rsidR="773104B8" w:rsidP="534CFC21" w:rsidRDefault="773104B8" w14:paraId="04B7961E" w14:textId="1A9E406E">
      <w:pPr>
        <w:pStyle w:val="ListParagraph"/>
        <w:numPr>
          <w:ilvl w:val="0"/>
          <w:numId w:val="29"/>
        </w:numPr>
        <w:rPr>
          <w:rFonts w:ascii="Century Gothic" w:hAnsi="Century Gothic" w:eastAsia="Century Gothic" w:cs="Century Gothic"/>
          <w:sz w:val="22"/>
          <w:szCs w:val="22"/>
        </w:rPr>
      </w:pPr>
      <w:r w:rsidRPr="7E453263">
        <w:rPr>
          <w:rFonts w:ascii="Century Gothic" w:hAnsi="Century Gothic" w:eastAsia="Century Gothic" w:cs="Century Gothic"/>
          <w:b/>
          <w:bCs/>
          <w:sz w:val="22"/>
          <w:szCs w:val="22"/>
        </w:rPr>
        <w:t>Eligibility</w:t>
      </w:r>
      <w:r w:rsidRPr="7E453263">
        <w:rPr>
          <w:rFonts w:ascii="Century Gothic" w:hAnsi="Century Gothic" w:eastAsia="Century Gothic" w:cs="Century Gothic"/>
          <w:sz w:val="22"/>
          <w:szCs w:val="22"/>
        </w:rPr>
        <w:t>:</w:t>
      </w:r>
    </w:p>
    <w:p w:rsidR="31E7E4EF" w:rsidP="7E453263" w:rsidRDefault="31E7E4EF" w14:paraId="5B3C2B71" w14:textId="78EFE1BA">
      <w:pPr>
        <w:pStyle w:val="ListParagraph"/>
        <w:numPr>
          <w:ilvl w:val="1"/>
          <w:numId w:val="29"/>
        </w:numPr>
        <w:rPr>
          <w:rFonts w:ascii="Century Gothic" w:hAnsi="Century Gothic" w:eastAsia="Century Gothic" w:cs="Century Gothic"/>
          <w:sz w:val="22"/>
          <w:szCs w:val="22"/>
        </w:rPr>
      </w:pPr>
      <w:r w:rsidRPr="7E453263">
        <w:rPr>
          <w:rFonts w:ascii="Century Gothic" w:hAnsi="Century Gothic" w:eastAsia="Century Gothic" w:cs="Century Gothic"/>
          <w:sz w:val="22"/>
          <w:szCs w:val="22"/>
        </w:rPr>
        <w:t xml:space="preserve">In order to participate in this opportunity, libraries must join the </w:t>
      </w:r>
      <w:hyperlink r:id="rId28">
        <w:r w:rsidRPr="7E453263">
          <w:rPr>
            <w:rStyle w:val="Hyperlink"/>
            <w:rFonts w:ascii="Century Gothic" w:hAnsi="Century Gothic" w:eastAsia="Century Gothic" w:cs="Century Gothic"/>
            <w:color w:val="0563C1"/>
            <w:sz w:val="22"/>
            <w:szCs w:val="22"/>
          </w:rPr>
          <w:t>eBooks for All project</w:t>
        </w:r>
      </w:hyperlink>
      <w:r w:rsidRPr="7E453263">
        <w:rPr>
          <w:rFonts w:ascii="Century Gothic" w:hAnsi="Century Gothic" w:eastAsia="Century Gothic" w:cs="Century Gothic"/>
          <w:sz w:val="22"/>
          <w:szCs w:val="22"/>
        </w:rPr>
        <w:t xml:space="preserve"> and offer access to Palace to their patrons. If your library has not yet joined and you are interested in participating, please email </w:t>
      </w:r>
      <w:hyperlink r:id="rId29">
        <w:r w:rsidRPr="7E453263">
          <w:rPr>
            <w:rStyle w:val="Hyperlink"/>
            <w:rFonts w:ascii="Century Gothic" w:hAnsi="Century Gothic" w:eastAsia="Century Gothic" w:cs="Century Gothic"/>
            <w:color w:val="0563C1"/>
            <w:sz w:val="22"/>
            <w:szCs w:val="22"/>
          </w:rPr>
          <w:t>ebooksforall@library.ca.gov</w:t>
        </w:r>
      </w:hyperlink>
      <w:r w:rsidRPr="7E453263">
        <w:rPr>
          <w:rFonts w:ascii="Century Gothic" w:hAnsi="Century Gothic" w:eastAsia="Century Gothic" w:cs="Century Gothic"/>
          <w:sz w:val="22"/>
          <w:szCs w:val="22"/>
        </w:rPr>
        <w:t xml:space="preserve"> to get started.  </w:t>
      </w:r>
    </w:p>
    <w:p w:rsidR="773104B8" w:rsidP="002D7259" w:rsidRDefault="773104B8" w14:paraId="0D0D81DC" w14:textId="20352C87">
      <w:pPr>
        <w:pStyle w:val="ListParagraph"/>
        <w:numPr>
          <w:ilvl w:val="0"/>
          <w:numId w:val="29"/>
        </w:numPr>
        <w:rPr>
          <w:rFonts w:ascii="Century Gothic" w:hAnsi="Century Gothic" w:eastAsia="Century Gothic" w:cs="Century Gothic"/>
          <w:sz w:val="22"/>
          <w:szCs w:val="22"/>
        </w:rPr>
      </w:pPr>
      <w:r w:rsidRPr="7E453263">
        <w:rPr>
          <w:rFonts w:ascii="Century Gothic" w:hAnsi="Century Gothic" w:eastAsia="Century Gothic" w:cs="Century Gothic"/>
          <w:b/>
          <w:bCs/>
          <w:sz w:val="22"/>
          <w:szCs w:val="22"/>
        </w:rPr>
        <w:t>Award Amounts</w:t>
      </w:r>
      <w:r w:rsidRPr="7E453263">
        <w:rPr>
          <w:rFonts w:ascii="Century Gothic" w:hAnsi="Century Gothic" w:eastAsia="Century Gothic" w:cs="Century Gothic"/>
          <w:sz w:val="22"/>
          <w:szCs w:val="22"/>
        </w:rPr>
        <w:t>:</w:t>
      </w:r>
    </w:p>
    <w:p w:rsidR="14F509CC" w:rsidP="7E453263" w:rsidRDefault="14F509CC" w14:paraId="2EB5BA37" w14:textId="1138FB11">
      <w:pPr>
        <w:pStyle w:val="ListParagraph"/>
        <w:numPr>
          <w:ilvl w:val="1"/>
          <w:numId w:val="29"/>
        </w:numPr>
      </w:pPr>
      <w:r w:rsidRPr="7E453263">
        <w:rPr>
          <w:rFonts w:ascii="Century Gothic" w:hAnsi="Century Gothic" w:eastAsia="Century Gothic" w:cs="Century Gothic"/>
          <w:sz w:val="22"/>
          <w:szCs w:val="22"/>
        </w:rPr>
        <w:t xml:space="preserve">A cash match is required for these grants. The match for all grants will be 25 percent. </w:t>
      </w:r>
      <w:r w:rsidRPr="7E453263">
        <w:rPr>
          <w:rFonts w:ascii="Source Sans Pro" w:hAnsi="Source Sans Pro" w:eastAsia="Source Sans Pro" w:cs="Source Sans Pro"/>
        </w:rPr>
        <w:t xml:space="preserve"> </w:t>
      </w:r>
    </w:p>
    <w:p w:rsidR="00764338" w:rsidP="26D12B5E" w:rsidRDefault="00764338" w14:paraId="43F209E5" w14:textId="77777777">
      <w:pPr>
        <w:pStyle w:val="paragraph"/>
        <w:numPr>
          <w:ilvl w:val="0"/>
          <w:numId w:val="41"/>
        </w:numPr>
        <w:spacing w:before="0" w:beforeAutospacing="0" w:after="0" w:afterAutospacing="0"/>
        <w:textAlignment w:val="baseline"/>
        <w:rPr>
          <w:rFonts w:ascii="Century Gothic" w:hAnsi="Century Gothic" w:eastAsia="Century Gothic" w:cs="Century Gothic"/>
          <w:sz w:val="22"/>
          <w:szCs w:val="22"/>
        </w:rPr>
      </w:pPr>
      <w:r w:rsidRPr="7E453263">
        <w:rPr>
          <w:rStyle w:val="normaltextrun"/>
          <w:rFonts w:ascii="Century Gothic" w:hAnsi="Century Gothic" w:eastAsia="Century Gothic" w:cs="Century Gothic"/>
          <w:b/>
          <w:bCs/>
          <w:sz w:val="22"/>
          <w:szCs w:val="22"/>
        </w:rPr>
        <w:t>Project Budgets and Expenditures</w:t>
      </w:r>
      <w:r w:rsidRPr="7E453263">
        <w:rPr>
          <w:rStyle w:val="normaltextrun"/>
          <w:rFonts w:ascii="Century Gothic" w:hAnsi="Century Gothic" w:eastAsia="Century Gothic" w:cs="Century Gothic"/>
          <w:sz w:val="22"/>
          <w:szCs w:val="22"/>
        </w:rPr>
        <w:t>:</w:t>
      </w:r>
      <w:r w:rsidRPr="7E453263">
        <w:rPr>
          <w:rStyle w:val="eop"/>
          <w:rFonts w:ascii="Century Gothic" w:hAnsi="Century Gothic" w:eastAsia="Century Gothic" w:cs="Century Gothic"/>
          <w:sz w:val="22"/>
          <w:szCs w:val="22"/>
        </w:rPr>
        <w:t> </w:t>
      </w:r>
    </w:p>
    <w:p w:rsidRPr="00482894" w:rsidR="00764338" w:rsidP="002D7259" w:rsidRDefault="00764338" w14:paraId="3A386BFD" w14:textId="77777777">
      <w:pPr>
        <w:pStyle w:val="ListParagraph"/>
        <w:numPr>
          <w:ilvl w:val="1"/>
          <w:numId w:val="29"/>
        </w:numPr>
        <w:rPr>
          <w:rFonts w:ascii="Century Gothic" w:hAnsi="Century Gothic" w:eastAsia="Century Gothic" w:cs="Century Gothic"/>
          <w:sz w:val="22"/>
          <w:szCs w:val="22"/>
        </w:rPr>
      </w:pPr>
      <w:r w:rsidRPr="7E453263">
        <w:rPr>
          <w:rFonts w:ascii="Century Gothic" w:hAnsi="Century Gothic" w:eastAsia="Century Gothic" w:cs="Century Gothic"/>
          <w:sz w:val="22"/>
          <w:szCs w:val="22"/>
        </w:rPr>
        <w:t>All proposed expenditures, including those purchased with matching funds, must comply with federal restrictions on the use of LSTA grant funds. </w:t>
      </w:r>
    </w:p>
    <w:p w:rsidR="00764338" w:rsidP="2E3E32D3" w:rsidRDefault="00764338" w14:paraId="21938CF2" w14:textId="189A873C">
      <w:pPr>
        <w:pStyle w:val="ListParagraph"/>
        <w:numPr>
          <w:ilvl w:val="1"/>
          <w:numId w:val="29"/>
        </w:numPr>
        <w:rPr>
          <w:rFonts w:ascii="Century Gothic" w:hAnsi="Century Gothic" w:eastAsia="Century Gothic" w:cs="Century Gothic"/>
          <w:sz w:val="22"/>
          <w:szCs w:val="22"/>
        </w:rPr>
      </w:pPr>
      <w:r w:rsidRPr="7E453263">
        <w:rPr>
          <w:rFonts w:ascii="Century Gothic" w:hAnsi="Century Gothic" w:eastAsia="Century Gothic" w:cs="Century Gothic"/>
          <w:sz w:val="22"/>
          <w:szCs w:val="22"/>
        </w:rPr>
        <w:t>Project funds can only be provided to and accepted by agencies that submit a successful application. Grant recipients may not “re- grant” or distribute LSTA funds to another agency.</w:t>
      </w:r>
    </w:p>
    <w:p w:rsidRPr="00482894" w:rsidR="007A7DAA" w:rsidP="26D12B5E" w:rsidRDefault="007A7DAA" w14:paraId="7B42C662" w14:textId="77777777">
      <w:pPr>
        <w:pStyle w:val="ListParagraph"/>
        <w:ind w:left="1440"/>
        <w:rPr>
          <w:rFonts w:ascii="Century Gothic" w:hAnsi="Century Gothic" w:eastAsia="Century Gothic" w:cs="Century Gothic"/>
          <w:sz w:val="22"/>
          <w:szCs w:val="22"/>
        </w:rPr>
      </w:pPr>
    </w:p>
    <w:p w:rsidR="773104B8" w:rsidP="36594EFC" w:rsidRDefault="773104B8" w14:paraId="735F9D10" w14:textId="1CF9D945">
      <w:pPr>
        <w:rPr>
          <w:rFonts w:ascii="Century Gothic" w:hAnsi="Century Gothic" w:eastAsia="Century Gothic" w:cs="Century Gothic"/>
          <w:sz w:val="22"/>
          <w:szCs w:val="22"/>
        </w:rPr>
      </w:pPr>
      <w:r w:rsidRPr="36594EFC">
        <w:rPr>
          <w:rFonts w:ascii="Century Gothic" w:hAnsi="Century Gothic" w:eastAsia="Century Gothic" w:cs="Century Gothic"/>
          <w:sz w:val="22"/>
          <w:szCs w:val="22"/>
        </w:rPr>
        <w:t xml:space="preserve"> </w:t>
      </w:r>
    </w:p>
    <w:p w:rsidRPr="009D00DE" w:rsidR="007A7DAA" w:rsidP="009D00DE" w:rsidRDefault="1A7B67B1" w14:paraId="5F95E526" w14:textId="06221D38">
      <w:pPr>
        <w:pStyle w:val="Heading2"/>
        <w:rPr>
          <w:highlight w:val="yellow"/>
        </w:rPr>
      </w:pPr>
      <w:bookmarkStart w:name="_Toc124330107" w:id="41"/>
      <w:bookmarkStart w:name="_Toc692831681" w:id="1214980259"/>
      <w:r w:rsidR="1A7B67B1">
        <w:rPr/>
        <w:t xml:space="preserve">GOAL </w:t>
      </w:r>
      <w:r w:rsidR="00030375">
        <w:rPr/>
        <w:t>FOUR</w:t>
      </w:r>
      <w:r w:rsidR="329DC987">
        <w:rPr/>
        <w:t xml:space="preserve"> OF THE FIVE</w:t>
      </w:r>
      <w:r w:rsidR="000035E4">
        <w:rPr/>
        <w:t>-</w:t>
      </w:r>
      <w:r w:rsidR="329DC987">
        <w:rPr/>
        <w:t>YEAR PLAN</w:t>
      </w:r>
      <w:bookmarkEnd w:id="41"/>
      <w:bookmarkEnd w:id="1214980259"/>
    </w:p>
    <w:p w:rsidR="007A7DAA" w:rsidP="33B730DB" w:rsidRDefault="007A7DAA" w14:paraId="44682A8D" w14:textId="77777777">
      <w:pPr>
        <w:rPr>
          <w:rFonts w:ascii="Century Gothic" w:hAnsi="Century Gothic" w:eastAsia="Century Gothic" w:cs="Century Gothic"/>
        </w:rPr>
      </w:pPr>
    </w:p>
    <w:p w:rsidR="1111E414" w:rsidP="33B730DB" w:rsidRDefault="1111E414" w14:paraId="4E157CCF" w14:textId="07CD260C">
      <w:pPr>
        <w:rPr>
          <w:rFonts w:ascii="Century Gothic" w:hAnsi="Century Gothic" w:eastAsia="Century Gothic" w:cs="Century Gothic"/>
          <w:sz w:val="22"/>
          <w:szCs w:val="22"/>
        </w:rPr>
      </w:pPr>
      <w:r w:rsidRPr="7E453263">
        <w:rPr>
          <w:rFonts w:ascii="Century Gothic" w:hAnsi="Century Gothic" w:eastAsia="Century Gothic" w:cs="Century Gothic"/>
          <w:sz w:val="22"/>
          <w:szCs w:val="22"/>
        </w:rPr>
        <w:t xml:space="preserve">All </w:t>
      </w:r>
      <w:r w:rsidRPr="7E453263" w:rsidR="7E3A5344">
        <w:rPr>
          <w:rFonts w:ascii="Century Gothic" w:hAnsi="Century Gothic" w:eastAsia="Century Gothic" w:cs="Century Gothic"/>
          <w:sz w:val="22"/>
          <w:szCs w:val="22"/>
        </w:rPr>
        <w:t>eBooks for All Collection Development</w:t>
      </w:r>
      <w:r w:rsidRPr="7E453263">
        <w:rPr>
          <w:rFonts w:ascii="Century Gothic" w:hAnsi="Century Gothic" w:eastAsia="Century Gothic" w:cs="Century Gothic"/>
          <w:sz w:val="22"/>
          <w:szCs w:val="22"/>
        </w:rPr>
        <w:t xml:space="preserve"> grant awards must help achieve Goal </w:t>
      </w:r>
      <w:r w:rsidRPr="7E453263" w:rsidR="00030375">
        <w:rPr>
          <w:rFonts w:ascii="Century Gothic" w:hAnsi="Century Gothic" w:eastAsia="Century Gothic" w:cs="Century Gothic"/>
          <w:sz w:val="22"/>
          <w:szCs w:val="22"/>
        </w:rPr>
        <w:t>Four</w:t>
      </w:r>
      <w:r w:rsidRPr="7E453263">
        <w:rPr>
          <w:rFonts w:ascii="Century Gothic" w:hAnsi="Century Gothic" w:eastAsia="Century Gothic" w:cs="Century Gothic"/>
          <w:sz w:val="22"/>
          <w:szCs w:val="22"/>
        </w:rPr>
        <w:t xml:space="preserve"> of the State Library’s Five-Year Plan for LSTA funds.</w:t>
      </w:r>
    </w:p>
    <w:p w:rsidR="33B730DB" w:rsidP="33B730DB" w:rsidRDefault="33B730DB" w14:paraId="29EA3E9B" w14:textId="43F938EA">
      <w:pPr>
        <w:rPr>
          <w:rFonts w:ascii="Century Gothic" w:hAnsi="Century Gothic" w:eastAsia="Century Gothic" w:cs="Century Gothic"/>
        </w:rPr>
      </w:pPr>
    </w:p>
    <w:p w:rsidR="000557F2" w:rsidP="534CFC21" w:rsidRDefault="1A7B67B1" w14:paraId="1D59D640" w14:textId="6EB8F4A5">
      <w:pPr>
        <w:pStyle w:val="Heading3"/>
        <w:framePr w:wrap="around"/>
        <w:spacing w:after="160" w:line="259" w:lineRule="auto"/>
      </w:pPr>
      <w:bookmarkStart w:name="_Toc124330108" w:id="43"/>
      <w:bookmarkStart w:name="_Toc108165071" w:id="922707442"/>
      <w:r w:rsidR="1A7B67B1">
        <w:rPr/>
        <w:t>G</w:t>
      </w:r>
      <w:r w:rsidR="532F1F55">
        <w:rPr/>
        <w:t>oal</w:t>
      </w:r>
      <w:bookmarkEnd w:id="43"/>
      <w:r w:rsidR="001449BD">
        <w:rPr/>
        <w:t xml:space="preserve"> </w:t>
      </w:r>
      <w:r w:rsidR="00030375">
        <w:rPr/>
        <w:t>Four</w:t>
      </w:r>
      <w:bookmarkEnd w:id="922707442"/>
    </w:p>
    <w:p w:rsidR="534CFC21" w:rsidP="534CFC21" w:rsidRDefault="534CFC21" w14:paraId="59DBF032" w14:textId="4F6CAB9E"/>
    <w:p w:rsidR="7382BF85" w:rsidDel="00030375" w:rsidP="618EAC40" w:rsidRDefault="00030375" w14:paraId="7C261D9F" w14:textId="4575FAC5">
      <w:pPr>
        <w:spacing w:after="160" w:line="259" w:lineRule="auto"/>
        <w:rPr>
          <w:color w:val="1F3763"/>
        </w:rPr>
      </w:pPr>
      <w:r>
        <w:rPr>
          <w:rStyle w:val="normaltextrun"/>
          <w:rFonts w:ascii="Century Gothic" w:hAnsi="Century Gothic"/>
          <w:color w:val="000000"/>
          <w:sz w:val="22"/>
          <w:szCs w:val="22"/>
          <w:shd w:val="clear" w:color="auto" w:fill="FFFFFF"/>
        </w:rPr>
        <w:t>Strengthen equitable resource-sharing and access to information, services, and opportunity with an emphasis on local community strengths and challenges.</w:t>
      </w:r>
      <w:r>
        <w:rPr>
          <w:rStyle w:val="eop"/>
          <w:rFonts w:ascii="Century Gothic" w:hAnsi="Century Gothic"/>
          <w:color w:val="000000"/>
          <w:sz w:val="22"/>
          <w:szCs w:val="22"/>
          <w:shd w:val="clear" w:color="auto" w:fill="FFFFFF"/>
        </w:rPr>
        <w:t> </w:t>
      </w:r>
    </w:p>
    <w:p w:rsidR="00CB2DE3" w:rsidP="2E3E32D3" w:rsidRDefault="53BDE0C4" w14:paraId="256BF449" w14:textId="3C814B33">
      <w:pPr>
        <w:spacing w:after="160" w:line="259" w:lineRule="auto"/>
        <w:rPr>
          <w:rFonts w:ascii="Century Gothic" w:hAnsi="Century Gothic" w:eastAsia="Century Gothic" w:cs="Century Gothic"/>
          <w:b/>
          <w:bCs/>
          <w:color w:val="002060"/>
        </w:rPr>
      </w:pPr>
      <w:bookmarkStart w:name="_Toc124330109" w:id="45"/>
      <w:r w:rsidRPr="2E3E32D3">
        <w:rPr>
          <w:rFonts w:ascii="Century Gothic" w:hAnsi="Century Gothic" w:eastAsia="Century Gothic" w:cs="Century Gothic"/>
          <w:b/>
          <w:bCs/>
          <w:color w:val="002060"/>
        </w:rPr>
        <w:t>O</w:t>
      </w:r>
      <w:bookmarkEnd w:id="45"/>
      <w:r w:rsidRPr="2E3E32D3" w:rsidR="5B3464B2">
        <w:rPr>
          <w:rFonts w:ascii="Century Gothic" w:hAnsi="Century Gothic" w:eastAsia="Century Gothic" w:cs="Century Gothic"/>
          <w:b/>
          <w:bCs/>
          <w:color w:val="002060"/>
        </w:rPr>
        <w:t>bjectives</w:t>
      </w:r>
    </w:p>
    <w:p w:rsidR="00455433" w:rsidP="534CFC21" w:rsidRDefault="00455433" w14:paraId="14684874" w14:textId="77777777">
      <w:pPr>
        <w:pStyle w:val="paragraph"/>
        <w:numPr>
          <w:ilvl w:val="0"/>
          <w:numId w:val="5"/>
        </w:numPr>
        <w:spacing w:before="0" w:beforeAutospacing="0" w:after="0" w:afterAutospacing="0"/>
        <w:textAlignment w:val="baseline"/>
        <w:rPr>
          <w:rFonts w:ascii="Century Gothic" w:hAnsi="Century Gothic"/>
          <w:sz w:val="22"/>
          <w:szCs w:val="22"/>
        </w:rPr>
      </w:pPr>
      <w:r w:rsidRPr="534CFC21">
        <w:rPr>
          <w:rStyle w:val="normaltextrun"/>
          <w:rFonts w:ascii="Century Gothic" w:hAnsi="Century Gothic"/>
          <w:sz w:val="22"/>
          <w:szCs w:val="22"/>
        </w:rPr>
        <w:t>Increase opportunities for library workers to leverage local community and institutional knowledge in support of equitable resource-sharing and access to information, services, and opportunity.</w:t>
      </w:r>
      <w:r w:rsidRPr="534CFC21">
        <w:rPr>
          <w:rStyle w:val="eop"/>
          <w:rFonts w:ascii="Century Gothic" w:hAnsi="Century Gothic"/>
          <w:sz w:val="22"/>
          <w:szCs w:val="22"/>
        </w:rPr>
        <w:t> </w:t>
      </w:r>
    </w:p>
    <w:p w:rsidR="00455433" w:rsidP="534CFC21" w:rsidRDefault="00455433" w14:paraId="7FB049FA" w14:textId="77777777">
      <w:pPr>
        <w:pStyle w:val="paragraph"/>
        <w:numPr>
          <w:ilvl w:val="0"/>
          <w:numId w:val="5"/>
        </w:numPr>
        <w:spacing w:before="0" w:beforeAutospacing="0" w:after="0" w:afterAutospacing="0"/>
        <w:textAlignment w:val="baseline"/>
        <w:rPr>
          <w:rFonts w:ascii="Century Gothic" w:hAnsi="Century Gothic"/>
          <w:sz w:val="22"/>
          <w:szCs w:val="22"/>
        </w:rPr>
      </w:pPr>
      <w:r w:rsidRPr="534CFC21">
        <w:rPr>
          <w:rStyle w:val="normaltextrun"/>
          <w:rFonts w:ascii="Century Gothic" w:hAnsi="Century Gothic"/>
          <w:sz w:val="22"/>
          <w:szCs w:val="22"/>
        </w:rPr>
        <w:t>Expand engagement with stories and lived experiences from California’s marginalized communities.</w:t>
      </w:r>
      <w:r w:rsidRPr="534CFC21">
        <w:rPr>
          <w:rStyle w:val="eop"/>
          <w:rFonts w:ascii="Century Gothic" w:hAnsi="Century Gothic"/>
          <w:sz w:val="22"/>
          <w:szCs w:val="22"/>
        </w:rPr>
        <w:t> </w:t>
      </w:r>
    </w:p>
    <w:p w:rsidR="423381F6" w:rsidP="534CFC21" w:rsidRDefault="00455433" w14:paraId="32980FB0" w14:textId="53F5DBDD">
      <w:pPr>
        <w:pStyle w:val="paragraph"/>
        <w:numPr>
          <w:ilvl w:val="0"/>
          <w:numId w:val="5"/>
        </w:numPr>
        <w:spacing w:before="0" w:beforeAutospacing="0" w:after="0" w:afterAutospacing="0" w:line="259" w:lineRule="auto"/>
        <w:rPr>
          <w:rStyle w:val="eop"/>
          <w:rFonts w:ascii="Century Gothic" w:hAnsi="Century Gothic"/>
          <w:sz w:val="22"/>
          <w:szCs w:val="22"/>
        </w:rPr>
      </w:pPr>
      <w:r w:rsidRPr="534CFC21">
        <w:rPr>
          <w:rStyle w:val="normaltextrun"/>
          <w:rFonts w:ascii="Century Gothic" w:hAnsi="Century Gothic"/>
          <w:sz w:val="22"/>
          <w:szCs w:val="22"/>
        </w:rPr>
        <w:t>Expand visibility and impact of stories and lived experiences from California’s marginalized communities.</w:t>
      </w:r>
      <w:r w:rsidRPr="534CFC21">
        <w:rPr>
          <w:rStyle w:val="eop"/>
          <w:rFonts w:ascii="Century Gothic" w:hAnsi="Century Gothic"/>
          <w:sz w:val="22"/>
          <w:szCs w:val="22"/>
        </w:rPr>
        <w:t> </w:t>
      </w:r>
    </w:p>
    <w:p w:rsidR="009D00DE" w:rsidP="007A7DAA" w:rsidRDefault="009D00DE" w14:paraId="354962C7" w14:textId="77777777">
      <w:pPr>
        <w:pStyle w:val="ListParagraph"/>
        <w:spacing w:after="160" w:line="259" w:lineRule="auto"/>
        <w:rPr>
          <w:rFonts w:ascii="Century Gothic" w:hAnsi="Century Gothic" w:eastAsia="Century Gothic" w:cs="Century Gothic"/>
          <w:sz w:val="22"/>
          <w:szCs w:val="22"/>
        </w:rPr>
      </w:pPr>
    </w:p>
    <w:p w:rsidR="0144BF5F" w:rsidP="009F4016" w:rsidRDefault="0A43761A" w14:paraId="0C47A692" w14:textId="168BF716">
      <w:pPr>
        <w:pStyle w:val="Heading2"/>
      </w:pPr>
      <w:bookmarkStart w:name="_Toc124330110" w:id="46"/>
      <w:bookmarkStart w:name="_Toc2428002" w:id="2041159582"/>
      <w:r w:rsidR="0A43761A">
        <w:rPr/>
        <w:t>SUPPORT FOR AWARDEES</w:t>
      </w:r>
      <w:bookmarkEnd w:id="46"/>
      <w:bookmarkEnd w:id="2041159582"/>
    </w:p>
    <w:p w:rsidR="7B08CA42" w:rsidP="7B08CA42" w:rsidRDefault="7B08CA42" w14:paraId="4BA87B5E" w14:textId="69792590"/>
    <w:p w:rsidR="0144BF5F" w:rsidP="423381F6" w:rsidRDefault="0144BF5F" w14:paraId="0E83F8F0" w14:textId="14E91663">
      <w:pPr>
        <w:spacing w:before="40"/>
        <w:rPr>
          <w:rFonts w:ascii="Century Gothic" w:hAnsi="Century Gothic" w:eastAsia="Century Gothic" w:cs="Century Gothic"/>
          <w:sz w:val="22"/>
          <w:szCs w:val="22"/>
        </w:rPr>
      </w:pPr>
      <w:r w:rsidRPr="534CFC21">
        <w:rPr>
          <w:rFonts w:ascii="Century Gothic" w:hAnsi="Century Gothic" w:eastAsia="Century Gothic" w:cs="Century Gothic"/>
          <w:sz w:val="22"/>
          <w:szCs w:val="22"/>
        </w:rPr>
        <w:t xml:space="preserve">Successful applicants will be assigned a </w:t>
      </w:r>
      <w:r w:rsidRPr="534CFC21" w:rsidR="5EDB599E">
        <w:rPr>
          <w:rFonts w:ascii="Century Gothic" w:hAnsi="Century Gothic" w:eastAsia="Century Gothic" w:cs="Century Gothic"/>
          <w:sz w:val="22"/>
          <w:szCs w:val="22"/>
        </w:rPr>
        <w:t>L</w:t>
      </w:r>
      <w:r w:rsidRPr="534CFC21">
        <w:rPr>
          <w:rFonts w:ascii="Century Gothic" w:hAnsi="Century Gothic" w:eastAsia="Century Gothic" w:cs="Century Gothic"/>
          <w:sz w:val="22"/>
          <w:szCs w:val="22"/>
        </w:rPr>
        <w:t xml:space="preserve">ibrary </w:t>
      </w:r>
      <w:r w:rsidRPr="534CFC21" w:rsidR="06C8F19D">
        <w:rPr>
          <w:rFonts w:ascii="Century Gothic" w:hAnsi="Century Gothic" w:eastAsia="Century Gothic" w:cs="Century Gothic"/>
          <w:sz w:val="22"/>
          <w:szCs w:val="22"/>
        </w:rPr>
        <w:t>P</w:t>
      </w:r>
      <w:r w:rsidRPr="534CFC21">
        <w:rPr>
          <w:rFonts w:ascii="Century Gothic" w:hAnsi="Century Gothic" w:eastAsia="Century Gothic" w:cs="Century Gothic"/>
          <w:sz w:val="22"/>
          <w:szCs w:val="22"/>
        </w:rPr>
        <w:t>rograms</w:t>
      </w:r>
      <w:r w:rsidRPr="534CFC21" w:rsidR="731EB9A8">
        <w:rPr>
          <w:rFonts w:ascii="Century Gothic" w:hAnsi="Century Gothic" w:eastAsia="Century Gothic" w:cs="Century Gothic"/>
          <w:sz w:val="22"/>
          <w:szCs w:val="22"/>
        </w:rPr>
        <w:t xml:space="preserve"> Consultant</w:t>
      </w:r>
      <w:r w:rsidRPr="534CFC21">
        <w:rPr>
          <w:rFonts w:ascii="Century Gothic" w:hAnsi="Century Gothic" w:eastAsia="Century Gothic" w:cs="Century Gothic"/>
          <w:sz w:val="22"/>
          <w:szCs w:val="22"/>
        </w:rPr>
        <w:t xml:space="preserve"> who will provide advice and support on project development during the project period.</w:t>
      </w:r>
    </w:p>
    <w:p w:rsidR="423381F6" w:rsidP="423381F6" w:rsidRDefault="423381F6" w14:paraId="160D257F" w14:textId="1D50CEFC">
      <w:pPr>
        <w:spacing w:before="40"/>
        <w:rPr>
          <w:rFonts w:ascii="Century Gothic" w:hAnsi="Century Gothic" w:eastAsia="Century Gothic" w:cs="Century Gothic"/>
          <w:sz w:val="22"/>
          <w:szCs w:val="22"/>
        </w:rPr>
      </w:pPr>
    </w:p>
    <w:p w:rsidR="0144BF5F" w:rsidP="423381F6" w:rsidRDefault="0144BF5F" w14:paraId="2417FCA7" w14:textId="4D9B3C20">
      <w:pPr>
        <w:spacing w:before="40"/>
        <w:rPr>
          <w:rFonts w:ascii="Century Gothic" w:hAnsi="Century Gothic" w:eastAsia="Century Gothic" w:cs="Century Gothic"/>
          <w:sz w:val="22"/>
          <w:szCs w:val="22"/>
        </w:rPr>
      </w:pPr>
      <w:r w:rsidRPr="618EAC40">
        <w:rPr>
          <w:rFonts w:ascii="Century Gothic" w:hAnsi="Century Gothic" w:eastAsia="Century Gothic" w:cs="Century Gothic"/>
          <w:sz w:val="22"/>
          <w:szCs w:val="22"/>
        </w:rPr>
        <w:t xml:space="preserve">Successful applicants will participate in a </w:t>
      </w:r>
      <w:hyperlink w:anchor="Community_of_Practice">
        <w:r w:rsidRPr="618EAC40">
          <w:rPr>
            <w:rStyle w:val="Hyperlink"/>
            <w:rFonts w:ascii="Century Gothic" w:hAnsi="Century Gothic" w:eastAsia="Century Gothic" w:cs="Century Gothic"/>
            <w:sz w:val="22"/>
            <w:szCs w:val="22"/>
          </w:rPr>
          <w:t>community of practice</w:t>
        </w:r>
      </w:hyperlink>
      <w:r w:rsidRPr="618EAC40">
        <w:rPr>
          <w:rFonts w:ascii="Century Gothic" w:hAnsi="Century Gothic" w:eastAsia="Century Gothic" w:cs="Century Gothic"/>
          <w:sz w:val="22"/>
          <w:szCs w:val="22"/>
        </w:rPr>
        <w:t xml:space="preserve"> with other awardees whose projects are also designed to contribute to the achievement of Goal </w:t>
      </w:r>
      <w:r w:rsidRPr="618EAC40" w:rsidR="00455433">
        <w:rPr>
          <w:rFonts w:ascii="Century Gothic" w:hAnsi="Century Gothic" w:eastAsia="Century Gothic" w:cs="Century Gothic"/>
          <w:sz w:val="22"/>
          <w:szCs w:val="22"/>
        </w:rPr>
        <w:t>Four</w:t>
      </w:r>
      <w:r w:rsidRPr="618EAC40">
        <w:rPr>
          <w:rFonts w:ascii="Century Gothic" w:hAnsi="Century Gothic" w:eastAsia="Century Gothic" w:cs="Century Gothic"/>
          <w:sz w:val="22"/>
          <w:szCs w:val="22"/>
        </w:rPr>
        <w:t xml:space="preserve"> in the Five</w:t>
      </w:r>
      <w:r w:rsidRPr="618EAC40" w:rsidR="000035E4">
        <w:rPr>
          <w:rFonts w:ascii="Century Gothic" w:hAnsi="Century Gothic" w:eastAsia="Century Gothic" w:cs="Century Gothic"/>
          <w:sz w:val="22"/>
          <w:szCs w:val="22"/>
        </w:rPr>
        <w:t>-</w:t>
      </w:r>
      <w:r w:rsidRPr="618EAC40">
        <w:rPr>
          <w:rFonts w:ascii="Century Gothic" w:hAnsi="Century Gothic" w:eastAsia="Century Gothic" w:cs="Century Gothic"/>
          <w:sz w:val="22"/>
          <w:szCs w:val="22"/>
        </w:rPr>
        <w:t>Year Plan. Participants will share successes and lessons learned, and receive support in reflecting on progress made and reporting on progress using a Likert scale provided by the State Library.</w:t>
      </w:r>
    </w:p>
    <w:p w:rsidR="423381F6" w:rsidP="423381F6" w:rsidRDefault="423381F6" w14:paraId="7A9A40C6" w14:textId="7B9E0F4B">
      <w:pPr>
        <w:spacing w:before="40"/>
        <w:rPr>
          <w:rFonts w:ascii="Century Gothic" w:hAnsi="Century Gothic" w:eastAsia="Century Gothic" w:cs="Century Gothic"/>
          <w:sz w:val="22"/>
          <w:szCs w:val="22"/>
        </w:rPr>
      </w:pPr>
    </w:p>
    <w:p w:rsidR="0144BF5F" w:rsidP="423381F6" w:rsidRDefault="0144BF5F" w14:paraId="7B643073" w14:textId="71BA1542">
      <w:pPr>
        <w:spacing w:before="40"/>
        <w:rPr>
          <w:rFonts w:ascii="Century Gothic" w:hAnsi="Century Gothic" w:eastAsia="Century Gothic" w:cs="Century Gothic"/>
          <w:sz w:val="22"/>
          <w:szCs w:val="22"/>
        </w:rPr>
      </w:pPr>
      <w:r w:rsidRPr="7DB40A3D">
        <w:rPr>
          <w:rFonts w:ascii="Century Gothic" w:hAnsi="Century Gothic" w:eastAsia="Century Gothic" w:cs="Century Gothic"/>
          <w:sz w:val="22"/>
          <w:szCs w:val="22"/>
        </w:rPr>
        <w:t>The State Library-funded California Libraries Learn (CALL) Academy will provide training aligned with goals and objectives in the Five</w:t>
      </w:r>
      <w:r w:rsidRPr="7DB40A3D" w:rsidR="000035E4">
        <w:rPr>
          <w:rFonts w:ascii="Century Gothic" w:hAnsi="Century Gothic" w:eastAsia="Century Gothic" w:cs="Century Gothic"/>
          <w:sz w:val="22"/>
          <w:szCs w:val="22"/>
        </w:rPr>
        <w:t>-</w:t>
      </w:r>
      <w:r w:rsidRPr="7DB40A3D">
        <w:rPr>
          <w:rFonts w:ascii="Century Gothic" w:hAnsi="Century Gothic" w:eastAsia="Century Gothic" w:cs="Century Gothic"/>
          <w:sz w:val="22"/>
          <w:szCs w:val="22"/>
        </w:rPr>
        <w:t>Year Plan.</w:t>
      </w:r>
    </w:p>
    <w:p w:rsidR="423381F6" w:rsidP="6723E1D0" w:rsidRDefault="423381F6" w14:paraId="30E4ECC9" w14:textId="0B0F0FB5">
      <w:pPr>
        <w:spacing w:before="40"/>
        <w:rPr>
          <w:rFonts w:ascii="Century Gothic" w:hAnsi="Century Gothic" w:eastAsia="Century Gothic" w:cs="Century Gothic"/>
        </w:rPr>
      </w:pPr>
    </w:p>
    <w:p w:rsidR="008D34E6" w:rsidP="008D34E6" w:rsidRDefault="008D34E6" w14:paraId="382A56A1" w14:textId="77777777">
      <w:pPr>
        <w:spacing w:before="40" w:after="160" w:line="259" w:lineRule="auto"/>
        <w:rPr>
          <w:rFonts w:ascii="Century Gothic" w:hAnsi="Century Gothic" w:eastAsia="Century Gothic" w:cs="Century Gothic"/>
          <w:sz w:val="22"/>
          <w:szCs w:val="22"/>
        </w:rPr>
      </w:pPr>
      <w:r w:rsidRPr="6723E1D0">
        <w:rPr>
          <w:rFonts w:ascii="Century Gothic" w:hAnsi="Century Gothic" w:eastAsia="Century Gothic" w:cs="Century Gothic"/>
          <w:sz w:val="22"/>
          <w:szCs w:val="22"/>
        </w:rPr>
        <w:lastRenderedPageBreak/>
        <w:t xml:space="preserve">Awardees will </w:t>
      </w:r>
      <w:r>
        <w:rPr>
          <w:rFonts w:ascii="Century Gothic" w:hAnsi="Century Gothic" w:eastAsia="Century Gothic" w:cs="Century Gothic"/>
          <w:sz w:val="22"/>
          <w:szCs w:val="22"/>
        </w:rPr>
        <w:t xml:space="preserve">also </w:t>
      </w:r>
      <w:r w:rsidRPr="6723E1D0">
        <w:rPr>
          <w:rFonts w:ascii="Century Gothic" w:hAnsi="Century Gothic" w:eastAsia="Century Gothic" w:cs="Century Gothic"/>
          <w:sz w:val="22"/>
          <w:szCs w:val="22"/>
        </w:rPr>
        <w:t xml:space="preserve">be assigned a grant monitor </w:t>
      </w:r>
      <w:r>
        <w:rPr>
          <w:rFonts w:ascii="Century Gothic" w:hAnsi="Century Gothic" w:eastAsia="Century Gothic" w:cs="Century Gothic"/>
          <w:sz w:val="22"/>
          <w:szCs w:val="22"/>
        </w:rPr>
        <w:t>to</w:t>
      </w:r>
      <w:r w:rsidRPr="6723E1D0">
        <w:rPr>
          <w:rFonts w:ascii="Century Gothic" w:hAnsi="Century Gothic" w:eastAsia="Century Gothic" w:cs="Century Gothic"/>
          <w:sz w:val="22"/>
          <w:szCs w:val="22"/>
        </w:rPr>
        <w:t xml:space="preserve"> provide advice and support on program compliance and reporting during the project period.</w:t>
      </w:r>
    </w:p>
    <w:p w:rsidR="423381F6" w:rsidP="6723E1D0" w:rsidRDefault="423381F6" w14:paraId="22E5D052" w14:textId="57A012EB">
      <w:pPr>
        <w:rPr>
          <w:rFonts w:ascii="Century Gothic" w:hAnsi="Century Gothic" w:eastAsia="Century Gothic" w:cs="Century Gothic"/>
          <w:vertAlign w:val="subscript"/>
        </w:rPr>
      </w:pPr>
    </w:p>
    <w:p w:rsidR="1301559D" w:rsidP="6723E1D0" w:rsidRDefault="1301559D" w14:paraId="7543CC70" w14:textId="23518BCC">
      <w:pPr>
        <w:rPr>
          <w:rFonts w:ascii="Century Gothic" w:hAnsi="Century Gothic" w:eastAsia="Century Gothic" w:cs="Century Gothic"/>
          <w:b/>
          <w:bCs/>
          <w:sz w:val="22"/>
          <w:szCs w:val="22"/>
        </w:rPr>
      </w:pPr>
      <w:r w:rsidRPr="6723E1D0">
        <w:rPr>
          <w:rFonts w:ascii="Century Gothic" w:hAnsi="Century Gothic" w:eastAsia="Century Gothic" w:cs="Century Gothic"/>
          <w:b/>
          <w:bCs/>
          <w:sz w:val="22"/>
          <w:szCs w:val="22"/>
        </w:rPr>
        <w:br w:type="page"/>
      </w:r>
    </w:p>
    <w:p w:rsidRPr="00BA3CA7" w:rsidR="00CA798F" w:rsidP="009F4016" w:rsidRDefault="7062F63E" w14:paraId="38DC3B2A" w14:textId="77777777">
      <w:pPr>
        <w:pStyle w:val="Heading2"/>
      </w:pPr>
      <w:bookmarkStart w:name="_Toc124330111" w:id="48"/>
      <w:bookmarkStart w:name="_Toc1506262592" w:id="1524483573"/>
      <w:r w:rsidR="7062F63E">
        <w:rPr/>
        <w:t>APPLICATION INSTRUCTIONS</w:t>
      </w:r>
      <w:bookmarkEnd w:id="48"/>
      <w:bookmarkEnd w:id="1524483573"/>
    </w:p>
    <w:p w:rsidR="44AA561E" w:rsidP="6723E1D0" w:rsidRDefault="44AA561E" w14:paraId="055C682D" w14:textId="4499F481">
      <w:pPr>
        <w:rPr>
          <w:rFonts w:ascii="Century Gothic" w:hAnsi="Century Gothic" w:eastAsia="Century Gothic" w:cs="Century Gothic"/>
        </w:rPr>
      </w:pPr>
    </w:p>
    <w:p w:rsidR="526D29A9" w:rsidP="423381F6" w:rsidRDefault="723275A2" w14:paraId="47BD6322" w14:textId="3F04F536">
      <w:pPr>
        <w:rPr>
          <w:rFonts w:ascii="Century Gothic" w:hAnsi="Century Gothic" w:eastAsia="Century Gothic" w:cs="Century Gothic"/>
          <w:b/>
          <w:bCs/>
          <w:color w:val="00B050"/>
          <w:sz w:val="22"/>
          <w:szCs w:val="22"/>
        </w:rPr>
      </w:pPr>
      <w:r w:rsidRPr="6F8A0E6E">
        <w:rPr>
          <w:rFonts w:ascii="Century Gothic" w:hAnsi="Century Gothic" w:eastAsia="Century Gothic" w:cs="Century Gothic"/>
          <w:sz w:val="22"/>
          <w:szCs w:val="22"/>
        </w:rPr>
        <w:t>The</w:t>
      </w:r>
      <w:r w:rsidRPr="6F8A0E6E" w:rsidR="23102EEB">
        <w:rPr>
          <w:rFonts w:ascii="Century Gothic" w:hAnsi="Century Gothic" w:eastAsia="Century Gothic" w:cs="Century Gothic"/>
          <w:sz w:val="22"/>
          <w:szCs w:val="22"/>
        </w:rPr>
        <w:t xml:space="preserve"> </w:t>
      </w:r>
      <w:r w:rsidRPr="6F8A0E6E" w:rsidR="09936EDC">
        <w:rPr>
          <w:rFonts w:ascii="Century Gothic" w:hAnsi="Century Gothic" w:eastAsia="Century Gothic" w:cs="Century Gothic"/>
          <w:sz w:val="22"/>
          <w:szCs w:val="22"/>
        </w:rPr>
        <w:t>tables</w:t>
      </w:r>
      <w:r w:rsidRPr="6F8A0E6E" w:rsidR="23102EEB">
        <w:rPr>
          <w:rFonts w:ascii="Century Gothic" w:hAnsi="Century Gothic" w:eastAsia="Century Gothic" w:cs="Century Gothic"/>
          <w:sz w:val="22"/>
          <w:szCs w:val="22"/>
        </w:rPr>
        <w:t xml:space="preserve"> below include</w:t>
      </w:r>
      <w:r w:rsidRPr="6F8A0E6E" w:rsidR="67B22DB7">
        <w:rPr>
          <w:rFonts w:ascii="Century Gothic" w:hAnsi="Century Gothic" w:eastAsia="Century Gothic" w:cs="Century Gothic"/>
          <w:sz w:val="22"/>
          <w:szCs w:val="22"/>
        </w:rPr>
        <w:t>:</w:t>
      </w:r>
    </w:p>
    <w:p w:rsidR="6F8A0E6E" w:rsidP="6F8A0E6E" w:rsidRDefault="6F8A0E6E" w14:paraId="3EFDDDB1" w14:textId="5F394E0B"/>
    <w:p w:rsidR="526D29A9" w:rsidP="00883959" w:rsidRDefault="7DCF4366" w14:paraId="118F6C38" w14:textId="23B52EA0">
      <w:pPr>
        <w:pStyle w:val="ListParagraph"/>
        <w:numPr>
          <w:ilvl w:val="0"/>
          <w:numId w:val="12"/>
        </w:numPr>
        <w:rPr>
          <w:rFonts w:ascii="Century Gothic" w:hAnsi="Century Gothic" w:eastAsia="Century Gothic" w:cs="Century Gothic"/>
          <w:sz w:val="22"/>
          <w:szCs w:val="22"/>
        </w:rPr>
      </w:pPr>
      <w:r w:rsidRPr="6F8A0E6E">
        <w:rPr>
          <w:rFonts w:ascii="Century Gothic" w:hAnsi="Century Gothic" w:eastAsia="Century Gothic" w:cs="Century Gothic"/>
          <w:sz w:val="22"/>
          <w:szCs w:val="22"/>
        </w:rPr>
        <w:t>I</w:t>
      </w:r>
      <w:r w:rsidRPr="6F8A0E6E" w:rsidR="110EE707">
        <w:rPr>
          <w:rFonts w:ascii="Century Gothic" w:hAnsi="Century Gothic" w:eastAsia="Century Gothic" w:cs="Century Gothic"/>
          <w:sz w:val="22"/>
          <w:szCs w:val="22"/>
        </w:rPr>
        <w:t>nformation requested in</w:t>
      </w:r>
      <w:r w:rsidRPr="6F8A0E6E" w:rsidR="23102EEB">
        <w:rPr>
          <w:rFonts w:ascii="Century Gothic" w:hAnsi="Century Gothic" w:eastAsia="Century Gothic" w:cs="Century Gothic"/>
          <w:sz w:val="22"/>
          <w:szCs w:val="22"/>
        </w:rPr>
        <w:t xml:space="preserve"> the </w:t>
      </w:r>
      <w:r w:rsidRPr="6F8A0E6E" w:rsidR="562F9D97">
        <w:rPr>
          <w:rFonts w:ascii="Century Gothic" w:hAnsi="Century Gothic" w:eastAsia="Century Gothic" w:cs="Century Gothic"/>
          <w:sz w:val="22"/>
          <w:szCs w:val="22"/>
        </w:rPr>
        <w:t xml:space="preserve">grant </w:t>
      </w:r>
      <w:r w:rsidRPr="6F8A0E6E" w:rsidR="23102EEB">
        <w:rPr>
          <w:rFonts w:ascii="Century Gothic" w:hAnsi="Century Gothic" w:eastAsia="Century Gothic" w:cs="Century Gothic"/>
          <w:sz w:val="22"/>
          <w:szCs w:val="22"/>
        </w:rPr>
        <w:t>application</w:t>
      </w:r>
      <w:r w:rsidRPr="6F8A0E6E" w:rsidR="1FC01789">
        <w:rPr>
          <w:rFonts w:ascii="Century Gothic" w:hAnsi="Century Gothic" w:eastAsia="Century Gothic" w:cs="Century Gothic"/>
          <w:sz w:val="22"/>
          <w:szCs w:val="22"/>
        </w:rPr>
        <w:t>;</w:t>
      </w:r>
    </w:p>
    <w:p w:rsidR="526D29A9" w:rsidP="00883959" w:rsidRDefault="60C46F60" w14:paraId="31DD03FA" w14:textId="3DF3C318">
      <w:pPr>
        <w:pStyle w:val="ListParagraph"/>
        <w:numPr>
          <w:ilvl w:val="0"/>
          <w:numId w:val="12"/>
        </w:numPr>
        <w:rPr>
          <w:rFonts w:ascii="Century Gothic" w:hAnsi="Century Gothic" w:eastAsia="Century Gothic" w:cs="Century Gothic"/>
          <w:sz w:val="22"/>
          <w:szCs w:val="22"/>
        </w:rPr>
      </w:pPr>
      <w:r w:rsidRPr="6F8A0E6E">
        <w:rPr>
          <w:rFonts w:ascii="Century Gothic" w:hAnsi="Century Gothic" w:eastAsia="Century Gothic" w:cs="Century Gothic"/>
          <w:sz w:val="22"/>
          <w:szCs w:val="22"/>
        </w:rPr>
        <w:t>G</w:t>
      </w:r>
      <w:r w:rsidRPr="6F8A0E6E" w:rsidR="23102EEB">
        <w:rPr>
          <w:rFonts w:ascii="Century Gothic" w:hAnsi="Century Gothic" w:eastAsia="Century Gothic" w:cs="Century Gothic"/>
          <w:sz w:val="22"/>
          <w:szCs w:val="22"/>
        </w:rPr>
        <w:t xml:space="preserve">uidance </w:t>
      </w:r>
      <w:r w:rsidRPr="6F8A0E6E" w:rsidR="5D6B53A9">
        <w:rPr>
          <w:rFonts w:ascii="Century Gothic" w:hAnsi="Century Gothic" w:eastAsia="Century Gothic" w:cs="Century Gothic"/>
          <w:sz w:val="22"/>
          <w:szCs w:val="22"/>
        </w:rPr>
        <w:t>to help applicants provide</w:t>
      </w:r>
      <w:r w:rsidRPr="6F8A0E6E" w:rsidR="794C593B">
        <w:rPr>
          <w:rFonts w:ascii="Century Gothic" w:hAnsi="Century Gothic" w:eastAsia="Century Gothic" w:cs="Century Gothic"/>
          <w:sz w:val="22"/>
          <w:szCs w:val="22"/>
        </w:rPr>
        <w:t xml:space="preserve"> </w:t>
      </w:r>
      <w:r w:rsidRPr="6F8A0E6E" w:rsidR="23102EEB">
        <w:rPr>
          <w:rFonts w:ascii="Century Gothic" w:hAnsi="Century Gothic" w:eastAsia="Century Gothic" w:cs="Century Gothic"/>
          <w:sz w:val="22"/>
          <w:szCs w:val="22"/>
        </w:rPr>
        <w:t>the</w:t>
      </w:r>
      <w:r w:rsidRPr="6F8A0E6E" w:rsidR="144B3DF9">
        <w:rPr>
          <w:rFonts w:ascii="Century Gothic" w:hAnsi="Century Gothic" w:eastAsia="Century Gothic" w:cs="Century Gothic"/>
          <w:sz w:val="22"/>
          <w:szCs w:val="22"/>
        </w:rPr>
        <w:t xml:space="preserve"> requested</w:t>
      </w:r>
      <w:r w:rsidRPr="6F8A0E6E" w:rsidR="23102EEB">
        <w:rPr>
          <w:rFonts w:ascii="Century Gothic" w:hAnsi="Century Gothic" w:eastAsia="Century Gothic" w:cs="Century Gothic"/>
          <w:sz w:val="22"/>
          <w:szCs w:val="22"/>
        </w:rPr>
        <w:t xml:space="preserve"> information</w:t>
      </w:r>
      <w:r w:rsidRPr="6F8A0E6E" w:rsidR="74AE53E3">
        <w:rPr>
          <w:rFonts w:ascii="Century Gothic" w:hAnsi="Century Gothic" w:eastAsia="Century Gothic" w:cs="Century Gothic"/>
          <w:sz w:val="22"/>
          <w:szCs w:val="22"/>
        </w:rPr>
        <w:t>;</w:t>
      </w:r>
    </w:p>
    <w:p w:rsidR="526D29A9" w:rsidP="00883959" w:rsidRDefault="4B97CF3D" w14:paraId="15366166" w14:textId="4688E16E">
      <w:pPr>
        <w:pStyle w:val="ListParagraph"/>
        <w:numPr>
          <w:ilvl w:val="0"/>
          <w:numId w:val="12"/>
        </w:numPr>
        <w:rPr>
          <w:rFonts w:ascii="Century Gothic" w:hAnsi="Century Gothic" w:eastAsia="Century Gothic" w:cs="Century Gothic"/>
          <w:sz w:val="22"/>
          <w:szCs w:val="22"/>
        </w:rPr>
      </w:pPr>
      <w:r w:rsidRPr="6F8A0E6E">
        <w:rPr>
          <w:rFonts w:ascii="Century Gothic" w:hAnsi="Century Gothic" w:eastAsia="Century Gothic" w:cs="Century Gothic"/>
          <w:sz w:val="22"/>
          <w:szCs w:val="22"/>
        </w:rPr>
        <w:t>G</w:t>
      </w:r>
      <w:r w:rsidRPr="6F8A0E6E" w:rsidR="02C6A3A6">
        <w:rPr>
          <w:rFonts w:ascii="Century Gothic" w:hAnsi="Century Gothic" w:eastAsia="Century Gothic" w:cs="Century Gothic"/>
          <w:sz w:val="22"/>
          <w:szCs w:val="22"/>
        </w:rPr>
        <w:t>uidance that reviewers will use when assessing the applications</w:t>
      </w:r>
      <w:r w:rsidRPr="6F8A0E6E" w:rsidR="753E4350">
        <w:rPr>
          <w:rFonts w:ascii="Century Gothic" w:hAnsi="Century Gothic" w:eastAsia="Century Gothic" w:cs="Century Gothic"/>
          <w:sz w:val="22"/>
          <w:szCs w:val="22"/>
        </w:rPr>
        <w:t>.</w:t>
      </w:r>
    </w:p>
    <w:p w:rsidR="526D29A9" w:rsidP="6723E1D0" w:rsidRDefault="526D29A9" w14:paraId="458EE939" w14:textId="4C92AC87">
      <w:pPr>
        <w:rPr>
          <w:rFonts w:ascii="Century Gothic" w:hAnsi="Century Gothic" w:eastAsia="Century Gothic" w:cs="Century Gothic"/>
          <w:sz w:val="22"/>
          <w:szCs w:val="22"/>
        </w:rPr>
      </w:pPr>
    </w:p>
    <w:p w:rsidR="526D29A9" w:rsidP="44AA561E" w:rsidRDefault="723275A2" w14:paraId="48EF3C3F" w14:textId="5ACEC485">
      <w:pPr>
        <w:rPr>
          <w:rFonts w:ascii="Century Gothic" w:hAnsi="Century Gothic" w:eastAsia="Century Gothic" w:cs="Century Gothic"/>
          <w:b/>
          <w:bCs/>
          <w:color w:val="00B050"/>
          <w:sz w:val="22"/>
          <w:szCs w:val="22"/>
        </w:rPr>
      </w:pPr>
      <w:r w:rsidRPr="6F8A0E6E">
        <w:rPr>
          <w:rFonts w:ascii="Century Gothic" w:hAnsi="Century Gothic" w:eastAsia="Century Gothic" w:cs="Century Gothic"/>
          <w:sz w:val="22"/>
          <w:szCs w:val="22"/>
        </w:rPr>
        <w:t xml:space="preserve">Reviewers will use the following scale to rate </w:t>
      </w:r>
      <w:r w:rsidRPr="6F8A0E6E" w:rsidR="3FFB0179">
        <w:rPr>
          <w:rFonts w:ascii="Century Gothic" w:hAnsi="Century Gothic" w:eastAsia="Century Gothic" w:cs="Century Gothic"/>
          <w:sz w:val="22"/>
          <w:szCs w:val="22"/>
        </w:rPr>
        <w:t>how well</w:t>
      </w:r>
      <w:r w:rsidRPr="6F8A0E6E" w:rsidR="6F6C9B93">
        <w:rPr>
          <w:rFonts w:ascii="Century Gothic" w:hAnsi="Century Gothic" w:eastAsia="Century Gothic" w:cs="Century Gothic"/>
          <w:sz w:val="22"/>
          <w:szCs w:val="22"/>
        </w:rPr>
        <w:t xml:space="preserve"> individual questions are answered</w:t>
      </w:r>
      <w:r w:rsidRPr="6F8A0E6E" w:rsidR="2CB02A80">
        <w:rPr>
          <w:rFonts w:ascii="Century Gothic" w:hAnsi="Century Gothic" w:eastAsia="Century Gothic" w:cs="Century Gothic"/>
          <w:sz w:val="22"/>
          <w:szCs w:val="22"/>
        </w:rPr>
        <w:t>:</w:t>
      </w:r>
    </w:p>
    <w:p w:rsidR="6F8A0E6E" w:rsidP="6F8A0E6E" w:rsidRDefault="6F8A0E6E" w14:paraId="75DA9DE1" w14:textId="56E84BBF"/>
    <w:p w:rsidR="526D29A9" w:rsidP="002D7259" w:rsidRDefault="723275A2" w14:paraId="3F3F2407" w14:textId="74349510">
      <w:pPr>
        <w:pStyle w:val="ListParagraph"/>
        <w:numPr>
          <w:ilvl w:val="0"/>
          <w:numId w:val="26"/>
        </w:numPr>
        <w:rPr>
          <w:rFonts w:ascii="Century Gothic" w:hAnsi="Century Gothic" w:eastAsia="Century Gothic" w:cs="Century Gothic"/>
          <w:sz w:val="22"/>
          <w:szCs w:val="22"/>
        </w:rPr>
      </w:pPr>
      <w:r w:rsidRPr="6F8A0E6E">
        <w:rPr>
          <w:rFonts w:ascii="Century Gothic" w:hAnsi="Century Gothic" w:eastAsia="Century Gothic" w:cs="Century Gothic"/>
          <w:sz w:val="22"/>
          <w:szCs w:val="22"/>
        </w:rPr>
        <w:t>Yes</w:t>
      </w:r>
      <w:r w:rsidRPr="6F8A0E6E" w:rsidR="45ACD519">
        <w:rPr>
          <w:rFonts w:ascii="Century Gothic" w:hAnsi="Century Gothic" w:eastAsia="Century Gothic" w:cs="Century Gothic"/>
          <w:sz w:val="22"/>
          <w:szCs w:val="22"/>
        </w:rPr>
        <w:t>,</w:t>
      </w:r>
      <w:r w:rsidRPr="6F8A0E6E">
        <w:rPr>
          <w:rFonts w:ascii="Century Gothic" w:hAnsi="Century Gothic" w:eastAsia="Century Gothic" w:cs="Century Gothic"/>
          <w:sz w:val="22"/>
          <w:szCs w:val="22"/>
        </w:rPr>
        <w:t xml:space="preserve"> fully</w:t>
      </w:r>
      <w:r w:rsidRPr="6F8A0E6E" w:rsidR="2B28FF34">
        <w:rPr>
          <w:rFonts w:ascii="Century Gothic" w:hAnsi="Century Gothic" w:eastAsia="Century Gothic" w:cs="Century Gothic"/>
          <w:sz w:val="22"/>
          <w:szCs w:val="22"/>
        </w:rPr>
        <w:t xml:space="preserve"> (3 points)</w:t>
      </w:r>
    </w:p>
    <w:p w:rsidR="74CFB8C7" w:rsidP="002D7259" w:rsidRDefault="74CFB8C7" w14:paraId="36D0B812" w14:textId="475E2ED0">
      <w:pPr>
        <w:pStyle w:val="ListParagraph"/>
        <w:numPr>
          <w:ilvl w:val="0"/>
          <w:numId w:val="26"/>
        </w:numPr>
        <w:rPr>
          <w:rFonts w:ascii="Century Gothic" w:hAnsi="Century Gothic" w:eastAsia="Century Gothic" w:cs="Century Gothic"/>
          <w:sz w:val="22"/>
          <w:szCs w:val="22"/>
        </w:rPr>
      </w:pPr>
      <w:r w:rsidRPr="4FC2AD7C">
        <w:rPr>
          <w:rFonts w:ascii="Century Gothic" w:hAnsi="Century Gothic" w:eastAsia="Century Gothic" w:cs="Century Gothic"/>
          <w:sz w:val="22"/>
          <w:szCs w:val="22"/>
        </w:rPr>
        <w:t>Y</w:t>
      </w:r>
      <w:r w:rsidRPr="4FC2AD7C" w:rsidR="526D29A9">
        <w:rPr>
          <w:rFonts w:ascii="Century Gothic" w:hAnsi="Century Gothic" w:eastAsia="Century Gothic" w:cs="Century Gothic"/>
          <w:sz w:val="22"/>
          <w:szCs w:val="22"/>
        </w:rPr>
        <w:t>es</w:t>
      </w:r>
      <w:r w:rsidRPr="4FC2AD7C" w:rsidR="586ECF6A">
        <w:rPr>
          <w:rFonts w:ascii="Century Gothic" w:hAnsi="Century Gothic" w:eastAsia="Century Gothic" w:cs="Century Gothic"/>
          <w:sz w:val="22"/>
          <w:szCs w:val="22"/>
        </w:rPr>
        <w:t>,</w:t>
      </w:r>
      <w:r w:rsidRPr="4FC2AD7C" w:rsidR="526D29A9">
        <w:rPr>
          <w:rFonts w:ascii="Century Gothic" w:hAnsi="Century Gothic" w:eastAsia="Century Gothic" w:cs="Century Gothic"/>
          <w:sz w:val="22"/>
          <w:szCs w:val="22"/>
        </w:rPr>
        <w:t xml:space="preserve"> adequately</w:t>
      </w:r>
      <w:r w:rsidRPr="4FC2AD7C" w:rsidR="6604E1AD">
        <w:rPr>
          <w:rFonts w:ascii="Century Gothic" w:hAnsi="Century Gothic" w:eastAsia="Century Gothic" w:cs="Century Gothic"/>
          <w:sz w:val="22"/>
          <w:szCs w:val="22"/>
        </w:rPr>
        <w:t xml:space="preserve"> (2 points)</w:t>
      </w:r>
    </w:p>
    <w:p w:rsidR="397C7EB6" w:rsidP="002D7259" w:rsidRDefault="397C7EB6" w14:paraId="1923BC43" w14:textId="74349B93">
      <w:pPr>
        <w:pStyle w:val="ListParagraph"/>
        <w:numPr>
          <w:ilvl w:val="0"/>
          <w:numId w:val="26"/>
        </w:numPr>
        <w:rPr>
          <w:rFonts w:ascii="Century Gothic" w:hAnsi="Century Gothic" w:eastAsia="Century Gothic" w:cs="Century Gothic"/>
          <w:sz w:val="22"/>
          <w:szCs w:val="22"/>
        </w:rPr>
      </w:pPr>
      <w:r w:rsidRPr="4FC2AD7C">
        <w:rPr>
          <w:rFonts w:ascii="Century Gothic" w:hAnsi="Century Gothic" w:eastAsia="Century Gothic" w:cs="Century Gothic"/>
          <w:sz w:val="22"/>
          <w:szCs w:val="22"/>
        </w:rPr>
        <w:t>Y</w:t>
      </w:r>
      <w:r w:rsidRPr="4FC2AD7C" w:rsidR="526D29A9">
        <w:rPr>
          <w:rFonts w:ascii="Century Gothic" w:hAnsi="Century Gothic" w:eastAsia="Century Gothic" w:cs="Century Gothic"/>
          <w:sz w:val="22"/>
          <w:szCs w:val="22"/>
        </w:rPr>
        <w:t>es</w:t>
      </w:r>
      <w:r w:rsidRPr="4FC2AD7C" w:rsidR="6F610589">
        <w:rPr>
          <w:rFonts w:ascii="Century Gothic" w:hAnsi="Century Gothic" w:eastAsia="Century Gothic" w:cs="Century Gothic"/>
          <w:sz w:val="22"/>
          <w:szCs w:val="22"/>
        </w:rPr>
        <w:t xml:space="preserve">, </w:t>
      </w:r>
      <w:r w:rsidRPr="4FC2AD7C" w:rsidR="526D29A9">
        <w:rPr>
          <w:rFonts w:ascii="Century Gothic" w:hAnsi="Century Gothic" w:eastAsia="Century Gothic" w:cs="Century Gothic"/>
          <w:sz w:val="22"/>
          <w:szCs w:val="22"/>
        </w:rPr>
        <w:t>but insufficiently</w:t>
      </w:r>
      <w:r w:rsidRPr="4FC2AD7C" w:rsidR="177B887C">
        <w:rPr>
          <w:rFonts w:ascii="Century Gothic" w:hAnsi="Century Gothic" w:eastAsia="Century Gothic" w:cs="Century Gothic"/>
          <w:sz w:val="22"/>
          <w:szCs w:val="22"/>
        </w:rPr>
        <w:t xml:space="preserve"> (1 point)</w:t>
      </w:r>
    </w:p>
    <w:p w:rsidR="2224CD2C" w:rsidP="002D7259" w:rsidRDefault="2224CD2C" w14:paraId="0BBEC1D8" w14:textId="034AAA98">
      <w:pPr>
        <w:pStyle w:val="ListParagraph"/>
        <w:numPr>
          <w:ilvl w:val="0"/>
          <w:numId w:val="26"/>
        </w:numPr>
        <w:rPr>
          <w:rFonts w:ascii="Century Gothic" w:hAnsi="Century Gothic" w:eastAsia="Century Gothic" w:cs="Century Gothic"/>
          <w:sz w:val="22"/>
          <w:szCs w:val="22"/>
        </w:rPr>
      </w:pPr>
      <w:r w:rsidRPr="394D812F">
        <w:rPr>
          <w:rFonts w:ascii="Century Gothic" w:hAnsi="Century Gothic" w:eastAsia="Century Gothic" w:cs="Century Gothic"/>
          <w:sz w:val="22"/>
          <w:szCs w:val="22"/>
        </w:rPr>
        <w:t>N</w:t>
      </w:r>
      <w:r w:rsidRPr="394D812F" w:rsidR="526D29A9">
        <w:rPr>
          <w:rFonts w:ascii="Century Gothic" w:hAnsi="Century Gothic" w:eastAsia="Century Gothic" w:cs="Century Gothic"/>
          <w:sz w:val="22"/>
          <w:szCs w:val="22"/>
        </w:rPr>
        <w:t>o</w:t>
      </w:r>
      <w:r w:rsidRPr="394D812F" w:rsidR="676328BA">
        <w:rPr>
          <w:rFonts w:ascii="Century Gothic" w:hAnsi="Century Gothic" w:eastAsia="Century Gothic" w:cs="Century Gothic"/>
          <w:sz w:val="22"/>
          <w:szCs w:val="22"/>
        </w:rPr>
        <w:t xml:space="preserve"> (0 points)</w:t>
      </w:r>
    </w:p>
    <w:p w:rsidR="6F8A0E6E" w:rsidP="6F8A0E6E" w:rsidRDefault="6F8A0E6E" w14:paraId="4A323868" w14:textId="2480EACE"/>
    <w:p w:rsidR="0038185E" w:rsidP="6F8A0E6E" w:rsidRDefault="1BC69B31" w14:paraId="6F1B792E" w14:textId="0593F78A">
      <w:pPr>
        <w:rPr>
          <w:rFonts w:ascii="Century Gothic" w:hAnsi="Century Gothic" w:eastAsia="Century Gothic" w:cs="Century Gothic"/>
          <w:b/>
          <w:bCs/>
        </w:rPr>
      </w:pPr>
      <w:r w:rsidRPr="6F8A0E6E">
        <w:rPr>
          <w:rFonts w:ascii="Century Gothic" w:hAnsi="Century Gothic" w:eastAsia="Century Gothic" w:cs="Century Gothic"/>
          <w:sz w:val="22"/>
          <w:szCs w:val="22"/>
        </w:rPr>
        <w:t>Points assigned by reviewers are one part of a holistic grant review and are not the sole factor determining reviewers’ decisions. Scores will also be used to inform the support provided to agencies that submit successful applications.</w:t>
      </w:r>
      <w:r w:rsidR="004D1318">
        <w:rPr>
          <w:rFonts w:ascii="Century Gothic" w:hAnsi="Century Gothic" w:eastAsia="Century Gothic" w:cs="Century Gothic"/>
          <w:sz w:val="22"/>
          <w:szCs w:val="22"/>
        </w:rPr>
        <w:t xml:space="preserve"> </w:t>
      </w:r>
      <w:bookmarkStart w:name="_Toc124330112" w:id="50"/>
    </w:p>
    <w:p w:rsidR="0038185E" w:rsidP="6F8A0E6E" w:rsidRDefault="0038185E" w14:paraId="6B24F108" w14:textId="77777777">
      <w:pPr>
        <w:rPr>
          <w:rFonts w:ascii="Century Gothic" w:hAnsi="Century Gothic" w:eastAsia="Century Gothic" w:cs="Century Gothic"/>
          <w:b/>
          <w:bCs/>
        </w:rPr>
      </w:pPr>
    </w:p>
    <w:p w:rsidR="00E31B66" w:rsidP="6F8A0E6E" w:rsidRDefault="00DD75AC" w14:paraId="24FA9F6B" w14:textId="62A73968">
      <w:pPr>
        <w:rPr>
          <w:rFonts w:ascii="Century Gothic" w:hAnsi="Century Gothic" w:eastAsia="Century Gothic" w:cs="Century Gothic"/>
          <w:b/>
          <w:bCs/>
        </w:rPr>
      </w:pPr>
      <w:r>
        <w:rPr>
          <w:rFonts w:ascii="Century Gothic" w:hAnsi="Century Gothic" w:eastAsia="Century Gothic" w:cs="Century Gothic"/>
          <w:b/>
          <w:bCs/>
        </w:rPr>
        <w:t>BASIC INFORMATION</w:t>
      </w:r>
    </w:p>
    <w:p w:rsidR="00E31B66" w:rsidP="6F8A0E6E" w:rsidRDefault="00E31B66" w14:paraId="0A05D594" w14:textId="77777777">
      <w:pPr>
        <w:rPr>
          <w:rFonts w:ascii="Century Gothic" w:hAnsi="Century Gothic" w:eastAsia="Century Gothic" w:cs="Century Gothic"/>
          <w:b/>
          <w:bCs/>
        </w:rPr>
      </w:pPr>
    </w:p>
    <w:tbl>
      <w:tblPr>
        <w:tblStyle w:val="TableGrid"/>
        <w:tblpPr w:leftFromText="187" w:rightFromText="187" w:vertAnchor="text" w:tblpY="1"/>
        <w:tblOverlap w:val="never"/>
        <w:tblW w:w="10800" w:type="dxa"/>
        <w:tblLayout w:type="fixed"/>
        <w:tblLook w:val="06A0" w:firstRow="1" w:lastRow="0" w:firstColumn="1" w:lastColumn="0" w:noHBand="1" w:noVBand="1"/>
        <w:tblCaption w:val="Basic Information"/>
        <w:tblDescription w:val="Basic Information regarding LSTA Grant Application."/>
      </w:tblPr>
      <w:tblGrid>
        <w:gridCol w:w="5400"/>
        <w:gridCol w:w="5400"/>
      </w:tblGrid>
      <w:tr w:rsidR="004D1318" w:rsidTr="65163B39" w14:paraId="63F4CC93" w14:textId="77777777">
        <w:trPr>
          <w:trHeight w:val="719"/>
        </w:trPr>
        <w:tc>
          <w:tcPr>
            <w:tcW w:w="5400" w:type="dxa"/>
            <w:tcMar/>
          </w:tcPr>
          <w:bookmarkEnd w:id="50"/>
          <w:p w:rsidRPr="005053B7" w:rsidR="004D1318" w:rsidP="00FD7A02" w:rsidRDefault="32DBE9D4" w14:paraId="57DCB55C" w14:textId="390DED1C">
            <w:pPr>
              <w:rPr>
                <w:rFonts w:ascii="Century Gothic" w:hAnsi="Century Gothic" w:eastAsia="Century Gothic" w:cs="Century Gothic"/>
                <w:b/>
                <w:bCs/>
              </w:rPr>
            </w:pPr>
            <w:r w:rsidRPr="005053B7">
              <w:rPr>
                <w:rFonts w:ascii="Century Gothic" w:hAnsi="Century Gothic" w:eastAsia="Century Gothic" w:cs="Century Gothic"/>
                <w:b/>
                <w:bCs/>
              </w:rPr>
              <w:t>I</w:t>
            </w:r>
            <w:r w:rsidRPr="005053B7" w:rsidR="02747140">
              <w:rPr>
                <w:rFonts w:ascii="Century Gothic" w:hAnsi="Century Gothic" w:eastAsia="Century Gothic" w:cs="Century Gothic"/>
                <w:b/>
                <w:bCs/>
              </w:rPr>
              <w:t>NFORMATION REQUESTED</w:t>
            </w:r>
          </w:p>
        </w:tc>
        <w:tc>
          <w:tcPr>
            <w:tcW w:w="5400" w:type="dxa"/>
            <w:tcMar/>
          </w:tcPr>
          <w:p w:rsidRPr="6F8A0E6E" w:rsidR="004D1318" w:rsidP="00FD7A02" w:rsidRDefault="004D1318" w14:paraId="492678CA" w14:textId="232505DA">
            <w:pPr>
              <w:rPr>
                <w:rFonts w:ascii="Century Gothic" w:hAnsi="Century Gothic" w:eastAsia="Century Gothic" w:cs="Century Gothic"/>
                <w:b/>
                <w:sz w:val="22"/>
                <w:szCs w:val="22"/>
              </w:rPr>
            </w:pPr>
            <w:r w:rsidRPr="1CCAD817">
              <w:rPr>
                <w:rFonts w:ascii="Century Gothic" w:hAnsi="Century Gothic" w:eastAsia="Century Gothic" w:cs="Century Gothic"/>
                <w:b/>
              </w:rPr>
              <w:t>GUIDE TO PROVIDING THE REQUESTED INFORMATION</w:t>
            </w:r>
          </w:p>
        </w:tc>
      </w:tr>
      <w:tr w:rsidR="004D1318" w:rsidTr="65163B39" w14:paraId="522491BD" w14:textId="77777777">
        <w:trPr>
          <w:trHeight w:val="719"/>
        </w:trPr>
        <w:tc>
          <w:tcPr>
            <w:tcW w:w="5400" w:type="dxa"/>
            <w:tcMar/>
          </w:tcPr>
          <w:p w:rsidRPr="00C255C2" w:rsidR="004D1318" w:rsidP="00FD7A02" w:rsidRDefault="512CB4C3" w14:paraId="080E62EB" w14:textId="77777777">
            <w:pPr>
              <w:pStyle w:val="Heading3"/>
              <w:framePr w:hSpace="0" w:wrap="auto" w:vAnchor="margin" w:yAlign="inline"/>
              <w:suppressOverlap w:val="0"/>
            </w:pPr>
            <w:bookmarkStart w:name="_Toc124330113" w:id="51"/>
            <w:bookmarkStart w:name="_Toc850775139" w:id="198290888"/>
            <w:r w:rsidR="512CB4C3">
              <w:rPr/>
              <w:t>Project Title</w:t>
            </w:r>
            <w:bookmarkEnd w:id="51"/>
            <w:bookmarkEnd w:id="198290888"/>
          </w:p>
          <w:p w:rsidR="004D1318" w:rsidP="00FD7A02" w:rsidRDefault="004D1318" w14:paraId="30634B98" w14:textId="514D682C">
            <w:pPr>
              <w:rPr>
                <w:rFonts w:ascii="Century Gothic" w:hAnsi="Century Gothic" w:eastAsia="Century Gothic" w:cs="Century Gothic"/>
              </w:rPr>
            </w:pPr>
          </w:p>
        </w:tc>
        <w:tc>
          <w:tcPr>
            <w:tcW w:w="5400" w:type="dxa"/>
            <w:tcMar/>
          </w:tcPr>
          <w:p w:rsidR="004D1318" w:rsidP="00FD7A02" w:rsidRDefault="004D1318" w14:paraId="1550C556" w14:textId="77777777">
            <w:pPr>
              <w:rPr>
                <w:rFonts w:ascii="Century Gothic" w:hAnsi="Century Gothic" w:eastAsia="Century Gothic" w:cs="Century Gothic"/>
                <w:sz w:val="22"/>
                <w:szCs w:val="22"/>
              </w:rPr>
            </w:pPr>
            <w:r w:rsidRPr="6F8A0E6E">
              <w:rPr>
                <w:rFonts w:ascii="Century Gothic" w:hAnsi="Century Gothic" w:eastAsia="Century Gothic" w:cs="Century Gothic"/>
                <w:sz w:val="22"/>
                <w:szCs w:val="22"/>
              </w:rPr>
              <w:t>The name of the proposed project.</w:t>
            </w:r>
          </w:p>
          <w:p w:rsidR="004D1318" w:rsidP="00FD7A02" w:rsidRDefault="004D1318" w14:paraId="4FFD3EDD" w14:textId="22195C4B">
            <w:pPr>
              <w:rPr>
                <w:rFonts w:ascii="Century Gothic" w:hAnsi="Century Gothic" w:eastAsia="Century Gothic" w:cs="Century Gothic"/>
              </w:rPr>
            </w:pPr>
          </w:p>
        </w:tc>
      </w:tr>
      <w:tr w:rsidR="00EB7A96" w:rsidTr="65163B39" w14:paraId="7DE6A2D4" w14:textId="77777777">
        <w:tc>
          <w:tcPr>
            <w:tcW w:w="5400" w:type="dxa"/>
            <w:tcMar/>
          </w:tcPr>
          <w:p w:rsidRPr="00356A30" w:rsidR="00EB7A96" w:rsidP="00FD7A02" w:rsidRDefault="1D980279" w14:paraId="7F3ECBC7" w14:textId="77777777">
            <w:pPr>
              <w:pStyle w:val="Heading3"/>
              <w:framePr w:hSpace="0" w:wrap="auto" w:vAnchor="margin" w:yAlign="inline"/>
              <w:suppressOverlap w:val="0"/>
            </w:pPr>
            <w:bookmarkStart w:name="_Toc124330114" w:id="53"/>
            <w:bookmarkStart w:name="_Toc1641794481" w:id="1759876614"/>
            <w:r w:rsidR="1D980279">
              <w:rPr/>
              <w:t>Authorized Representative Information</w:t>
            </w:r>
            <w:bookmarkEnd w:id="53"/>
            <w:bookmarkEnd w:id="1759876614"/>
          </w:p>
          <w:p w:rsidR="00EB7A96" w:rsidP="00FD7A02" w:rsidRDefault="00EB7A96" w14:paraId="16C4D929" w14:textId="77777777">
            <w:pPr>
              <w:rPr>
                <w:rFonts w:ascii="Century Gothic" w:hAnsi="Century Gothic" w:eastAsia="Century Gothic" w:cs="Century Gothic"/>
                <w:sz w:val="22"/>
                <w:szCs w:val="22"/>
              </w:rPr>
            </w:pPr>
          </w:p>
          <w:p w:rsidRPr="00BB4E30" w:rsidR="00EB7A96" w:rsidP="00FD7A02" w:rsidRDefault="00EB7A96" w14:paraId="46B8E988" w14:textId="207618BE">
            <w:pPr>
              <w:pStyle w:val="ListParagraph"/>
              <w:numPr>
                <w:ilvl w:val="0"/>
                <w:numId w:val="16"/>
              </w:numPr>
              <w:spacing w:after="160" w:line="259" w:lineRule="auto"/>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Authorized Representative Prefix</w:t>
            </w:r>
          </w:p>
          <w:p w:rsidRPr="00BB4E30" w:rsidR="00EB7A96" w:rsidP="00FD7A02" w:rsidRDefault="00EB7A96" w14:paraId="31CA6086" w14:textId="75EAD192">
            <w:pPr>
              <w:pStyle w:val="ListParagraph"/>
              <w:numPr>
                <w:ilvl w:val="0"/>
                <w:numId w:val="16"/>
              </w:numPr>
              <w:spacing w:after="160" w:line="259" w:lineRule="auto"/>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Authorized Representative Name</w:t>
            </w:r>
          </w:p>
          <w:p w:rsidRPr="00BB4E30" w:rsidR="00EB7A96" w:rsidP="00FD7A02" w:rsidRDefault="00EB7A96" w14:paraId="50A79220" w14:textId="35CF6A9F">
            <w:pPr>
              <w:pStyle w:val="ListParagraph"/>
              <w:numPr>
                <w:ilvl w:val="0"/>
                <w:numId w:val="16"/>
              </w:numPr>
              <w:spacing w:after="160" w:line="259" w:lineRule="auto"/>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Authorized Representative Title</w:t>
            </w:r>
          </w:p>
          <w:p w:rsidRPr="00BB4E30" w:rsidR="00EB7A96" w:rsidP="00FD7A02" w:rsidRDefault="00EB7A96" w14:paraId="25155583" w14:textId="50BC01EF">
            <w:pPr>
              <w:pStyle w:val="ListParagraph"/>
              <w:numPr>
                <w:ilvl w:val="0"/>
                <w:numId w:val="16"/>
              </w:numPr>
              <w:spacing w:after="160" w:line="259" w:lineRule="auto"/>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Authorized Representative Business Phone Number (</w:t>
            </w:r>
            <w:r w:rsidRPr="6CA760FC">
              <w:rPr>
                <w:rFonts w:ascii="Century Gothic" w:hAnsi="Century Gothic" w:eastAsia="Century Gothic" w:cs="Century Gothic"/>
                <w:i/>
                <w:color w:val="1F3864" w:themeColor="accent1" w:themeShade="80"/>
                <w:sz w:val="22"/>
                <w:szCs w:val="22"/>
              </w:rPr>
              <w:t>Please use the format 123-456-7890</w:t>
            </w:r>
          </w:p>
          <w:p w:rsidRPr="00BB4E30" w:rsidR="00EB7A96" w:rsidP="00FD7A02" w:rsidRDefault="00EB7A96" w14:paraId="33154FF2" w14:textId="0F13732F">
            <w:pPr>
              <w:pStyle w:val="ListParagraph"/>
              <w:numPr>
                <w:ilvl w:val="0"/>
                <w:numId w:val="16"/>
              </w:numPr>
              <w:spacing w:after="160" w:line="259" w:lineRule="auto"/>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Authorized Representative Email Address</w:t>
            </w:r>
          </w:p>
          <w:p w:rsidRPr="00BB4E30" w:rsidR="00EB7A96" w:rsidP="00FD7A02" w:rsidRDefault="00EB7A96" w14:paraId="12A1E870" w14:textId="369D9455">
            <w:pPr>
              <w:pStyle w:val="ListParagraph"/>
              <w:numPr>
                <w:ilvl w:val="0"/>
                <w:numId w:val="16"/>
              </w:numPr>
              <w:spacing w:after="160" w:line="259" w:lineRule="auto"/>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Authorized Representative Street Address</w:t>
            </w:r>
          </w:p>
          <w:p w:rsidRPr="00BB4E30" w:rsidR="00EB7A96" w:rsidP="00FD7A02" w:rsidRDefault="00EB7A96" w14:paraId="2EDFF4C3" w14:textId="23A419FD">
            <w:pPr>
              <w:pStyle w:val="ListParagraph"/>
              <w:numPr>
                <w:ilvl w:val="0"/>
                <w:numId w:val="16"/>
              </w:numPr>
              <w:spacing w:after="160" w:line="259" w:lineRule="auto"/>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Authorized Representative City</w:t>
            </w:r>
          </w:p>
          <w:p w:rsidRPr="00BB4E30" w:rsidR="00EB7A96" w:rsidP="00FD7A02" w:rsidRDefault="00EB7A96" w14:paraId="7A2804C5" w14:textId="2C0EA5F2">
            <w:pPr>
              <w:pStyle w:val="ListParagraph"/>
              <w:numPr>
                <w:ilvl w:val="0"/>
                <w:numId w:val="16"/>
              </w:numPr>
              <w:spacing w:after="160" w:line="259" w:lineRule="auto"/>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Authorized Representative State</w:t>
            </w:r>
          </w:p>
          <w:p w:rsidRPr="00BB4E30" w:rsidR="00EB7A96" w:rsidP="00FD7A02" w:rsidRDefault="00EB7A96" w14:paraId="68C86220" w14:textId="21A31943">
            <w:pPr>
              <w:pStyle w:val="ListParagraph"/>
              <w:numPr>
                <w:ilvl w:val="0"/>
                <w:numId w:val="16"/>
              </w:numPr>
              <w:spacing w:after="160" w:line="259" w:lineRule="auto"/>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Authorized Representative Zip Code</w:t>
            </w:r>
          </w:p>
          <w:p w:rsidRPr="00BB4E30" w:rsidR="00EB7A96" w:rsidP="00FD7A02" w:rsidRDefault="00EB7A96" w14:paraId="481D3DA3" w14:textId="33101200">
            <w:pPr>
              <w:pStyle w:val="ListParagraph"/>
              <w:numPr>
                <w:ilvl w:val="0"/>
                <w:numId w:val="16"/>
              </w:numPr>
              <w:spacing w:after="160" w:line="259" w:lineRule="auto"/>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Nine-digit zip code </w:t>
            </w:r>
            <w:r w:rsidRPr="6CA760FC">
              <w:rPr>
                <w:rFonts w:ascii="Century Gothic" w:hAnsi="Century Gothic" w:eastAsia="Century Gothic" w:cs="Century Gothic"/>
                <w:i/>
                <w:color w:val="1F3864" w:themeColor="accent1" w:themeShade="80"/>
                <w:sz w:val="22"/>
                <w:szCs w:val="22"/>
              </w:rPr>
              <w:t>(Must be entered in the format 12345-6789)</w:t>
            </w:r>
          </w:p>
          <w:p w:rsidR="00EB7A96" w:rsidP="00FD7A02" w:rsidRDefault="00EB7A96" w14:paraId="18EA6923" w14:textId="098FE7BA">
            <w:pPr>
              <w:rPr>
                <w:rFonts w:ascii="Century Gothic" w:hAnsi="Century Gothic" w:eastAsia="Century Gothic" w:cs="Century Gothic"/>
                <w:b/>
                <w:bCs/>
              </w:rPr>
            </w:pPr>
          </w:p>
          <w:p w:rsidR="00EB7A96" w:rsidP="00FD7A02" w:rsidRDefault="00EB7A96" w14:paraId="7582FF21" w14:textId="5BCFD20F">
            <w:pPr>
              <w:rPr>
                <w:rFonts w:ascii="Century Gothic" w:hAnsi="Century Gothic" w:eastAsia="Century Gothic" w:cs="Century Gothic"/>
              </w:rPr>
            </w:pPr>
          </w:p>
        </w:tc>
        <w:tc>
          <w:tcPr>
            <w:tcW w:w="5400" w:type="dxa"/>
            <w:tcMar/>
          </w:tcPr>
          <w:p w:rsidR="00EB7A96" w:rsidP="00FD7A02" w:rsidRDefault="00EB7A96" w14:paraId="7724D27B" w14:textId="7951B280">
            <w:pPr>
              <w:spacing w:after="160" w:line="259" w:lineRule="auto"/>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The Authorized Representative is the legally</w:t>
            </w:r>
            <w:r>
              <w:rPr>
                <w:rFonts w:ascii="Century Gothic" w:hAnsi="Century Gothic" w:eastAsia="Century Gothic" w:cs="Century Gothic"/>
                <w:sz w:val="22"/>
                <w:szCs w:val="22"/>
              </w:rPr>
              <w:t>-</w:t>
            </w:r>
            <w:r w:rsidRPr="6723E1D0">
              <w:rPr>
                <w:rFonts w:ascii="Century Gothic" w:hAnsi="Century Gothic" w:eastAsia="Century Gothic" w:cs="Century Gothic"/>
                <w:sz w:val="22"/>
                <w:szCs w:val="22"/>
              </w:rPr>
              <w:t>designated representative of the applicant organization. The legally designated representative has the legal authority to enter into an agreement executi</w:t>
            </w:r>
            <w:r>
              <w:rPr>
                <w:rFonts w:ascii="Century Gothic" w:hAnsi="Century Gothic" w:eastAsia="Century Gothic" w:cs="Century Gothic"/>
                <w:sz w:val="22"/>
                <w:szCs w:val="22"/>
              </w:rPr>
              <w:t>ng</w:t>
            </w:r>
            <w:r w:rsidRPr="6723E1D0">
              <w:rPr>
                <w:rFonts w:ascii="Century Gothic" w:hAnsi="Century Gothic" w:eastAsia="Century Gothic" w:cs="Century Gothic"/>
                <w:sz w:val="22"/>
                <w:szCs w:val="22"/>
              </w:rPr>
              <w:t xml:space="preserve"> the agreement and is authorized to receive and expend funds in order to administer the proposed grant project. The individual designated in the application as the Authorized Representative will be responsible for signing any potential award materials requiring signature </w:t>
            </w:r>
            <w:r>
              <w:rPr>
                <w:rFonts w:ascii="Century Gothic" w:hAnsi="Century Gothic" w:eastAsia="Century Gothic" w:cs="Century Gothic"/>
                <w:sz w:val="22"/>
                <w:szCs w:val="22"/>
              </w:rPr>
              <w:t xml:space="preserve">such as </w:t>
            </w:r>
            <w:r w:rsidRPr="6723E1D0">
              <w:rPr>
                <w:rFonts w:ascii="Century Gothic" w:hAnsi="Century Gothic" w:eastAsia="Century Gothic" w:cs="Century Gothic"/>
                <w:sz w:val="22"/>
                <w:szCs w:val="22"/>
              </w:rPr>
              <w:t xml:space="preserve"> award agreement, payment claim forms, report forms</w:t>
            </w:r>
            <w:r>
              <w:rPr>
                <w:rFonts w:ascii="Century Gothic" w:hAnsi="Century Gothic" w:eastAsia="Century Gothic" w:cs="Century Gothic"/>
                <w:sz w:val="22"/>
                <w:szCs w:val="22"/>
              </w:rPr>
              <w:t xml:space="preserve"> and</w:t>
            </w:r>
            <w:r w:rsidRPr="6723E1D0">
              <w:rPr>
                <w:rFonts w:ascii="Century Gothic" w:hAnsi="Century Gothic" w:eastAsia="Century Gothic" w:cs="Century Gothic"/>
                <w:sz w:val="22"/>
                <w:szCs w:val="22"/>
              </w:rPr>
              <w:t xml:space="preserve"> budget modification requests</w:t>
            </w:r>
            <w:r>
              <w:rPr>
                <w:rFonts w:ascii="Century Gothic" w:hAnsi="Century Gothic" w:eastAsia="Century Gothic" w:cs="Century Gothic"/>
                <w:sz w:val="22"/>
                <w:szCs w:val="22"/>
              </w:rPr>
              <w:t xml:space="preserve">. The Authorized Representative </w:t>
            </w:r>
            <w:r w:rsidRPr="0007284D" w:rsidR="0007284D">
              <w:rPr>
                <w:rFonts w:ascii="Century Gothic" w:hAnsi="Century Gothic" w:eastAsia="Century Gothic" w:cs="Century Gothic"/>
                <w:sz w:val="22"/>
                <w:szCs w:val="22"/>
              </w:rPr>
              <w:t>must have signatory power within their organization.</w:t>
            </w:r>
            <w:r w:rsidR="0007284D">
              <w:rPr>
                <w:rStyle w:val="cf01"/>
              </w:rPr>
              <w:t xml:space="preserve"> </w:t>
            </w:r>
            <w:r w:rsidRPr="6723E1D0">
              <w:rPr>
                <w:rFonts w:ascii="Century Gothic" w:hAnsi="Century Gothic" w:eastAsia="Century Gothic" w:cs="Century Gothic"/>
                <w:sz w:val="22"/>
                <w:szCs w:val="22"/>
              </w:rPr>
              <w:t>Please note this person may or may not be the same person</w:t>
            </w:r>
            <w:r w:rsidRPr="242333F7" w:rsidR="14F0EEB7">
              <w:rPr>
                <w:rFonts w:ascii="Century Gothic" w:hAnsi="Century Gothic" w:eastAsia="Century Gothic" w:cs="Century Gothic"/>
                <w:sz w:val="22"/>
                <w:szCs w:val="22"/>
              </w:rPr>
              <w:t xml:space="preserve"> </w:t>
            </w:r>
            <w:r w:rsidRPr="242333F7" w:rsidR="04946054">
              <w:rPr>
                <w:rFonts w:ascii="Century Gothic" w:hAnsi="Century Gothic" w:eastAsia="Century Gothic" w:cs="Century Gothic"/>
                <w:sz w:val="22"/>
                <w:szCs w:val="22"/>
              </w:rPr>
              <w:t>identified in your Library Profile form in our online Grants Management System.</w:t>
            </w:r>
          </w:p>
        </w:tc>
      </w:tr>
      <w:tr w:rsidR="00EB7A96" w:rsidTr="65163B39" w14:paraId="067E8AA2" w14:textId="77777777">
        <w:tc>
          <w:tcPr>
            <w:tcW w:w="5400" w:type="dxa"/>
            <w:tcMar/>
          </w:tcPr>
          <w:p w:rsidR="00EB7A96" w:rsidP="00FD7A02" w:rsidRDefault="1D980279" w14:paraId="4EA5EA2A" w14:textId="12BE0DFF">
            <w:pPr>
              <w:pStyle w:val="Heading3"/>
              <w:framePr w:hSpace="0" w:wrap="auto" w:vAnchor="margin" w:yAlign="inline"/>
              <w:suppressOverlap w:val="0"/>
              <w:rPr>
                <w:color w:val="1F3763"/>
              </w:rPr>
            </w:pPr>
            <w:bookmarkStart w:name="_Toc124330115" w:id="55"/>
            <w:bookmarkStart w:name="_Toc579916888" w:id="702205384"/>
            <w:r w:rsidR="1D980279">
              <w:rPr/>
              <w:t>Project Coordinator Information</w:t>
            </w:r>
            <w:bookmarkEnd w:id="55"/>
            <w:bookmarkEnd w:id="702205384"/>
          </w:p>
          <w:p w:rsidR="00EB7A96" w:rsidP="00FD7A02" w:rsidRDefault="00EB7A96" w14:paraId="602068F9" w14:textId="221CF23D">
            <w:pPr>
              <w:rPr>
                <w:rFonts w:ascii="Century Gothic" w:hAnsi="Century Gothic" w:eastAsia="Century Gothic" w:cs="Century Gothic"/>
              </w:rPr>
            </w:pPr>
          </w:p>
          <w:p w:rsidRPr="00BB4E30" w:rsidR="00EB7A96" w:rsidP="00FD7A02" w:rsidRDefault="00EB7A96" w14:paraId="3307E7C4" w14:textId="1EE28563">
            <w:pPr>
              <w:pStyle w:val="ListParagraph"/>
              <w:numPr>
                <w:ilvl w:val="0"/>
                <w:numId w:val="17"/>
              </w:numPr>
              <w:spacing w:after="160" w:line="259" w:lineRule="auto"/>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Project Coordinator Name</w:t>
            </w:r>
          </w:p>
          <w:p w:rsidRPr="00BB4E30" w:rsidR="00EB7A96" w:rsidP="00FD7A02" w:rsidRDefault="00EB7A96" w14:paraId="68626BF3" w14:textId="57E73379">
            <w:pPr>
              <w:pStyle w:val="ListParagraph"/>
              <w:numPr>
                <w:ilvl w:val="0"/>
                <w:numId w:val="17"/>
              </w:numPr>
              <w:spacing w:after="160" w:line="259" w:lineRule="auto"/>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Project Coordinator Title</w:t>
            </w:r>
          </w:p>
          <w:p w:rsidRPr="00BB4E30" w:rsidR="00EB7A96" w:rsidP="00FD7A02" w:rsidRDefault="00EB7A96" w14:paraId="5757ED27" w14:textId="11D18343">
            <w:pPr>
              <w:pStyle w:val="ListParagraph"/>
              <w:numPr>
                <w:ilvl w:val="0"/>
                <w:numId w:val="17"/>
              </w:numPr>
              <w:spacing w:after="160" w:line="259" w:lineRule="auto"/>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Project Coordinator Email Address</w:t>
            </w:r>
          </w:p>
          <w:p w:rsidRPr="00BB4E30" w:rsidR="00EB7A96" w:rsidP="00FD7A02" w:rsidRDefault="00EB7A96" w14:paraId="16988777" w14:textId="74769432">
            <w:pPr>
              <w:pStyle w:val="ListParagraph"/>
              <w:numPr>
                <w:ilvl w:val="0"/>
                <w:numId w:val="17"/>
              </w:numPr>
              <w:spacing w:after="160" w:line="259" w:lineRule="auto"/>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lastRenderedPageBreak/>
              <w:t xml:space="preserve">Project Coordinator Business Phone Number </w:t>
            </w:r>
            <w:r w:rsidRPr="6CA760FC">
              <w:rPr>
                <w:rFonts w:ascii="Century Gothic" w:hAnsi="Century Gothic" w:eastAsia="Century Gothic" w:cs="Century Gothic"/>
                <w:i/>
                <w:color w:val="1F3864" w:themeColor="accent1" w:themeShade="80"/>
                <w:sz w:val="22"/>
                <w:szCs w:val="22"/>
              </w:rPr>
              <w:t>(Please use the format 123-456-7890</w:t>
            </w:r>
          </w:p>
          <w:p w:rsidR="00EB7A96" w:rsidP="00FD7A02" w:rsidRDefault="00EB7A96" w14:paraId="412E0BD7" w14:textId="4660F9A1">
            <w:pPr>
              <w:pStyle w:val="ListParagraph"/>
              <w:numPr>
                <w:ilvl w:val="0"/>
                <w:numId w:val="17"/>
              </w:numPr>
              <w:rPr>
                <w:rFonts w:ascii="Century Gothic" w:hAnsi="Century Gothic" w:eastAsia="Century Gothic" w:cs="Century Gothic"/>
                <w:sz w:val="22"/>
                <w:szCs w:val="22"/>
              </w:rPr>
            </w:pPr>
            <w:r w:rsidRPr="6CA760FC">
              <w:rPr>
                <w:rFonts w:ascii="Century Gothic" w:hAnsi="Century Gothic" w:eastAsia="Century Gothic" w:cs="Century Gothic"/>
                <w:color w:val="1F3864" w:themeColor="accent1" w:themeShade="80"/>
                <w:sz w:val="22"/>
                <w:szCs w:val="22"/>
              </w:rPr>
              <w:t>Address must include 9-digit zip code</w:t>
            </w:r>
          </w:p>
        </w:tc>
        <w:tc>
          <w:tcPr>
            <w:tcW w:w="5400" w:type="dxa"/>
            <w:tcMar/>
          </w:tcPr>
          <w:p w:rsidR="00EB7A96" w:rsidP="00FD7A02" w:rsidRDefault="00EB7A96" w14:paraId="6967BEDF" w14:textId="7F3663AB">
            <w:pPr>
              <w:spacing w:after="160" w:line="259" w:lineRule="auto"/>
              <w:rPr>
                <w:rFonts w:ascii="Century Gothic" w:hAnsi="Century Gothic" w:eastAsia="Century Gothic" w:cs="Century Gothic"/>
                <w:sz w:val="22"/>
                <w:szCs w:val="22"/>
              </w:rPr>
            </w:pPr>
            <w:r w:rsidRPr="6723E1D0">
              <w:rPr>
                <w:rFonts w:ascii="Century Gothic" w:hAnsi="Century Gothic" w:eastAsia="Century Gothic" w:cs="Century Gothic"/>
                <w:sz w:val="22"/>
                <w:szCs w:val="22"/>
              </w:rPr>
              <w:lastRenderedPageBreak/>
              <w:t>The Project Coordinator is the person who would manage the day-to-day activities of the proposed project, and who would serve as the primary point of contact with the State Library.</w:t>
            </w:r>
          </w:p>
          <w:p w:rsidR="00EB7A96" w:rsidP="00FD7A02" w:rsidRDefault="00EB7A96" w14:paraId="376884F9" w14:textId="4F3551C9">
            <w:pPr>
              <w:rPr>
                <w:rFonts w:ascii="Century Gothic" w:hAnsi="Century Gothic" w:eastAsia="Century Gothic" w:cs="Century Gothic"/>
                <w:sz w:val="22"/>
                <w:szCs w:val="22"/>
              </w:rPr>
            </w:pPr>
          </w:p>
          <w:p w:rsidR="00EB7A96" w:rsidP="00FD7A02" w:rsidRDefault="00EB7A96" w14:paraId="7EFCA3A6" w14:textId="55450026">
            <w:pPr>
              <w:spacing w:after="160" w:line="259" w:lineRule="auto"/>
              <w:rPr>
                <w:rFonts w:ascii="Century Gothic" w:hAnsi="Century Gothic" w:eastAsia="Century Gothic" w:cs="Century Gothic"/>
              </w:rPr>
            </w:pPr>
          </w:p>
        </w:tc>
      </w:tr>
      <w:tr w:rsidR="00EB7A96" w:rsidTr="65163B39" w14:paraId="26E393E6" w14:textId="77777777">
        <w:trPr>
          <w:trHeight w:val="8055"/>
        </w:trPr>
        <w:tc>
          <w:tcPr>
            <w:tcW w:w="5400" w:type="dxa"/>
            <w:tcMar/>
          </w:tcPr>
          <w:p w:rsidR="00EB7A96" w:rsidP="618EAC40" w:rsidRDefault="1D980279" w14:paraId="5318A720" w14:textId="0BB9551A">
            <w:pPr>
              <w:pStyle w:val="Heading3"/>
              <w:framePr w:hSpace="0" w:wrap="auto" w:vAnchor="margin" w:yAlign="inline"/>
              <w:suppressOverlap w:val="0"/>
            </w:pPr>
            <w:bookmarkStart w:name="_Toc124330116" w:id="57"/>
            <w:bookmarkStart w:name="_Toc1196412312" w:id="920040625"/>
            <w:r w:rsidR="1D980279">
              <w:rPr/>
              <w:t xml:space="preserve">California’s LSTA Goal </w:t>
            </w:r>
            <w:r w:rsidR="496E87DD">
              <w:rPr/>
              <w:t>Four</w:t>
            </w:r>
            <w:bookmarkEnd w:id="57"/>
            <w:bookmarkEnd w:id="920040625"/>
          </w:p>
          <w:p w:rsidR="00EB7A96" w:rsidP="00FD7A02" w:rsidRDefault="00EB7A96" w14:paraId="4D5D56CB" w14:textId="0636FE3C">
            <w:pPr>
              <w:rPr>
                <w:rFonts w:ascii="Century Gothic" w:hAnsi="Century Gothic" w:eastAsia="Century Gothic" w:cs="Century Gothic"/>
                <w:sz w:val="22"/>
                <w:szCs w:val="22"/>
              </w:rPr>
            </w:pPr>
          </w:p>
          <w:p w:rsidRPr="00BB4E30" w:rsidR="00EB7A96" w:rsidP="618EAC40" w:rsidRDefault="00303B09" w14:paraId="5815A0DF" w14:textId="22821F07">
            <w:pPr>
              <w:spacing w:after="160" w:line="259" w:lineRule="auto"/>
              <w:rPr>
                <w:rFonts w:ascii="Century Gothic" w:hAnsi="Century Gothic" w:eastAsia="Century Gothic" w:cs="Century Gothic"/>
                <w:color w:val="1F3864" w:themeColor="accent1" w:themeShade="80"/>
                <w:sz w:val="22"/>
                <w:szCs w:val="22"/>
              </w:rPr>
            </w:pPr>
            <w:r w:rsidRPr="618EAC40">
              <w:rPr>
                <w:rFonts w:ascii="Century Gothic" w:hAnsi="Century Gothic" w:eastAsia="Century Gothic" w:cs="Century Gothic"/>
                <w:b/>
                <w:bCs/>
                <w:color w:val="1F3864" w:themeColor="accent1" w:themeShade="80"/>
                <w:sz w:val="22"/>
                <w:szCs w:val="22"/>
              </w:rPr>
              <w:t>Strengthen equitable resource-sharing and access to information, services, and opportunity with an emphasis on local community strengths and challenges.</w:t>
            </w:r>
          </w:p>
          <w:p w:rsidRPr="00BB4E30" w:rsidR="00EB7A96" w:rsidP="618EAC40" w:rsidRDefault="3D54CABD" w14:paraId="32D022DB" w14:textId="7D5F1AA6">
            <w:pPr>
              <w:spacing w:after="160" w:line="259" w:lineRule="auto"/>
              <w:rPr>
                <w:rFonts w:ascii="Century Gothic" w:hAnsi="Century Gothic" w:eastAsia="Century Gothic" w:cs="Century Gothic"/>
                <w:color w:val="1F3864" w:themeColor="accent1" w:themeShade="80"/>
                <w:sz w:val="22"/>
                <w:szCs w:val="22"/>
              </w:rPr>
            </w:pPr>
            <w:r w:rsidRPr="7E453263">
              <w:rPr>
                <w:rFonts w:ascii="Century Gothic" w:hAnsi="Century Gothic" w:eastAsia="Century Gothic" w:cs="Century Gothic"/>
                <w:b/>
                <w:bCs/>
                <w:color w:val="1F3864" w:themeColor="accent1" w:themeShade="80"/>
                <w:sz w:val="22"/>
                <w:szCs w:val="22"/>
              </w:rPr>
              <w:t> </w:t>
            </w:r>
            <w:r w:rsidRPr="7E453263" w:rsidR="1D980279">
              <w:rPr>
                <w:rFonts w:ascii="Century Gothic" w:hAnsi="Century Gothic" w:eastAsia="Century Gothic" w:cs="Century Gothic"/>
                <w:color w:val="1F3864" w:themeColor="accent1" w:themeShade="80"/>
                <w:sz w:val="22"/>
                <w:szCs w:val="22"/>
              </w:rPr>
              <w:t xml:space="preserve">All </w:t>
            </w:r>
            <w:r w:rsidRPr="7E453263" w:rsidR="17113294">
              <w:rPr>
                <w:rFonts w:ascii="Century Gothic" w:hAnsi="Century Gothic" w:eastAsia="Century Gothic" w:cs="Century Gothic"/>
                <w:color w:val="1F3864" w:themeColor="accent1" w:themeShade="80"/>
                <w:sz w:val="22"/>
                <w:szCs w:val="22"/>
              </w:rPr>
              <w:t>eBooks for All Collection Development</w:t>
            </w:r>
            <w:r w:rsidRPr="7E453263" w:rsidR="1D980279">
              <w:rPr>
                <w:rFonts w:ascii="Century Gothic" w:hAnsi="Century Gothic" w:eastAsia="Century Gothic" w:cs="Century Gothic"/>
                <w:color w:val="1F3864" w:themeColor="accent1" w:themeShade="80"/>
                <w:sz w:val="22"/>
                <w:szCs w:val="22"/>
              </w:rPr>
              <w:t xml:space="preserve"> grant awards must help achieve Goal </w:t>
            </w:r>
            <w:r w:rsidRPr="7E453263">
              <w:rPr>
                <w:rFonts w:ascii="Century Gothic" w:hAnsi="Century Gothic" w:eastAsia="Century Gothic" w:cs="Century Gothic"/>
                <w:color w:val="1F3864" w:themeColor="accent1" w:themeShade="80"/>
                <w:sz w:val="22"/>
                <w:szCs w:val="22"/>
              </w:rPr>
              <w:t>Four</w:t>
            </w:r>
            <w:r w:rsidRPr="7E453263" w:rsidR="1D980279">
              <w:rPr>
                <w:rFonts w:ascii="Century Gothic" w:hAnsi="Century Gothic" w:eastAsia="Century Gothic" w:cs="Century Gothic"/>
                <w:color w:val="1F3864" w:themeColor="accent1" w:themeShade="80"/>
                <w:sz w:val="22"/>
                <w:szCs w:val="22"/>
              </w:rPr>
              <w:t xml:space="preserve"> of the State Library’s Five-Year Plan for LSTA funds.</w:t>
            </w:r>
          </w:p>
          <w:p w:rsidR="00EB7A96" w:rsidP="00FD7A02" w:rsidRDefault="00EB7A96" w14:paraId="78469548" w14:textId="77777777">
            <w:pPr>
              <w:spacing w:after="160" w:line="259" w:lineRule="auto"/>
              <w:rPr>
                <w:rFonts w:ascii="Century Gothic" w:hAnsi="Century Gothic" w:eastAsia="Century Gothic" w:cs="Century Gothic"/>
                <w:sz w:val="22"/>
                <w:szCs w:val="22"/>
              </w:rPr>
            </w:pPr>
          </w:p>
          <w:p w:rsidR="00EB7A96" w:rsidP="00FD7A02" w:rsidRDefault="00EB7A96" w14:paraId="3E118533" w14:textId="602694E5">
            <w:pPr>
              <w:rPr>
                <w:rFonts w:ascii="Century Gothic" w:hAnsi="Century Gothic" w:eastAsia="Century Gothic" w:cs="Century Gothic"/>
              </w:rPr>
            </w:pPr>
          </w:p>
          <w:p w:rsidR="00EB7A96" w:rsidP="00FD7A02" w:rsidRDefault="00EB7A96" w14:paraId="528CD6DB" w14:textId="698F3456">
            <w:pPr>
              <w:rPr>
                <w:rFonts w:ascii="Century Gothic" w:hAnsi="Century Gothic" w:eastAsia="Century Gothic" w:cs="Century Gothic"/>
              </w:rPr>
            </w:pPr>
          </w:p>
        </w:tc>
        <w:tc>
          <w:tcPr>
            <w:tcW w:w="5400" w:type="dxa"/>
            <w:tcMar/>
          </w:tcPr>
          <w:p w:rsidR="00EB7A96" w:rsidP="00FD7A02" w:rsidRDefault="00EB7A96" w14:paraId="4374310F" w14:textId="70D15EC9">
            <w:pPr>
              <w:spacing w:after="160" w:line="259" w:lineRule="auto"/>
              <w:rPr>
                <w:rFonts w:ascii="Century Gothic" w:hAnsi="Century Gothic" w:eastAsia="Century Gothic" w:cs="Century Gothic"/>
                <w:b/>
                <w:bCs/>
                <w:sz w:val="22"/>
                <w:szCs w:val="22"/>
              </w:rPr>
            </w:pPr>
            <w:r w:rsidRPr="6F8A0E6E">
              <w:rPr>
                <w:rFonts w:ascii="Century Gothic" w:hAnsi="Century Gothic" w:eastAsia="Century Gothic" w:cs="Century Gothic"/>
                <w:b/>
                <w:bCs/>
                <w:sz w:val="22"/>
                <w:szCs w:val="22"/>
              </w:rPr>
              <w:t>OBJECTIVES:</w:t>
            </w:r>
          </w:p>
          <w:p w:rsidRPr="0029688D" w:rsidR="0029688D" w:rsidP="0029688D" w:rsidRDefault="0029688D" w14:paraId="457A7497" w14:textId="77777777">
            <w:pPr>
              <w:pStyle w:val="ListParagraph"/>
              <w:numPr>
                <w:ilvl w:val="0"/>
                <w:numId w:val="18"/>
              </w:numPr>
              <w:spacing w:after="160" w:line="259" w:lineRule="auto"/>
              <w:rPr>
                <w:rFonts w:ascii="Century Gothic" w:hAnsi="Century Gothic" w:eastAsia="Century Gothic" w:cs="Century Gothic"/>
                <w:sz w:val="22"/>
                <w:szCs w:val="22"/>
              </w:rPr>
            </w:pPr>
            <w:r w:rsidRPr="618EAC40">
              <w:rPr>
                <w:rFonts w:ascii="Century Gothic" w:hAnsi="Century Gothic" w:eastAsia="Century Gothic" w:cs="Century Gothic"/>
                <w:sz w:val="22"/>
                <w:szCs w:val="22"/>
              </w:rPr>
              <w:t>Increase opportunities for library workers to leverage local community and institutional knowledge in support of equitable resource-sharing and access to information, services, and opportunity. </w:t>
            </w:r>
          </w:p>
          <w:p w:rsidRPr="0029688D" w:rsidR="0029688D" w:rsidP="0029688D" w:rsidRDefault="0029688D" w14:paraId="05D79A21" w14:textId="77777777">
            <w:pPr>
              <w:pStyle w:val="ListParagraph"/>
              <w:numPr>
                <w:ilvl w:val="0"/>
                <w:numId w:val="18"/>
              </w:numPr>
              <w:spacing w:after="160" w:line="259" w:lineRule="auto"/>
              <w:rPr>
                <w:rFonts w:ascii="Century Gothic" w:hAnsi="Century Gothic" w:eastAsia="Century Gothic" w:cs="Century Gothic"/>
                <w:sz w:val="22"/>
                <w:szCs w:val="22"/>
              </w:rPr>
            </w:pPr>
            <w:r w:rsidRPr="618EAC40">
              <w:rPr>
                <w:rFonts w:ascii="Century Gothic" w:hAnsi="Century Gothic" w:eastAsia="Century Gothic" w:cs="Century Gothic"/>
                <w:sz w:val="22"/>
                <w:szCs w:val="22"/>
              </w:rPr>
              <w:t>Expand engagement with stories and lived experiences from California’s marginalized communities. </w:t>
            </w:r>
          </w:p>
          <w:p w:rsidRPr="0029688D" w:rsidR="0029688D" w:rsidP="0029688D" w:rsidRDefault="0029688D" w14:paraId="3B408C3A" w14:textId="77777777">
            <w:pPr>
              <w:pStyle w:val="ListParagraph"/>
              <w:numPr>
                <w:ilvl w:val="0"/>
                <w:numId w:val="18"/>
              </w:numPr>
              <w:spacing w:after="160" w:line="259" w:lineRule="auto"/>
              <w:rPr>
                <w:rFonts w:ascii="Century Gothic" w:hAnsi="Century Gothic" w:eastAsia="Century Gothic" w:cs="Century Gothic"/>
                <w:sz w:val="22"/>
                <w:szCs w:val="22"/>
              </w:rPr>
            </w:pPr>
            <w:r w:rsidRPr="618EAC40">
              <w:rPr>
                <w:rFonts w:ascii="Century Gothic" w:hAnsi="Century Gothic" w:eastAsia="Century Gothic" w:cs="Century Gothic"/>
                <w:sz w:val="22"/>
                <w:szCs w:val="22"/>
              </w:rPr>
              <w:t>Expand visibility and impact of stories and lived experiences from California’s marginalized communities. </w:t>
            </w:r>
          </w:p>
          <w:p w:rsidR="00EB7A96" w:rsidP="618EAC40" w:rsidRDefault="6594BE10" w14:paraId="7BEFEB98" w14:textId="19CDCA38">
            <w:pPr>
              <w:spacing w:after="160" w:line="259" w:lineRule="auto"/>
              <w:rPr>
                <w:rFonts w:ascii="Century Gothic" w:hAnsi="Century Gothic" w:eastAsia="Century Gothic" w:cs="Century Gothic"/>
                <w:b/>
                <w:bCs/>
                <w:sz w:val="22"/>
                <w:szCs w:val="22"/>
              </w:rPr>
            </w:pPr>
            <w:r w:rsidRPr="618EAC40">
              <w:rPr>
                <w:rFonts w:ascii="Century Gothic" w:hAnsi="Century Gothic" w:eastAsia="Century Gothic" w:cs="Century Gothic"/>
                <w:b/>
                <w:bCs/>
                <w:sz w:val="22"/>
                <w:szCs w:val="22"/>
              </w:rPr>
              <w:t>S</w:t>
            </w:r>
            <w:r w:rsidRPr="618EAC40" w:rsidR="41C82BB1">
              <w:rPr>
                <w:rFonts w:ascii="Century Gothic" w:hAnsi="Century Gothic" w:eastAsia="Century Gothic" w:cs="Century Gothic"/>
                <w:b/>
                <w:bCs/>
                <w:sz w:val="22"/>
                <w:szCs w:val="22"/>
              </w:rPr>
              <w:t>TRATEGIES</w:t>
            </w:r>
            <w:r w:rsidRPr="618EAC40">
              <w:rPr>
                <w:rFonts w:ascii="Century Gothic" w:hAnsi="Century Gothic" w:eastAsia="Century Gothic" w:cs="Century Gothic"/>
                <w:b/>
                <w:bCs/>
                <w:sz w:val="22"/>
                <w:szCs w:val="22"/>
              </w:rPr>
              <w:t>:</w:t>
            </w:r>
          </w:p>
          <w:p w:rsidR="00EB7A96" w:rsidP="00FD7A02" w:rsidRDefault="6EBEB3BE" w14:paraId="68C39F89" w14:textId="4C47962B">
            <w:pPr>
              <w:pStyle w:val="ListParagraph"/>
              <w:numPr>
                <w:ilvl w:val="0"/>
                <w:numId w:val="13"/>
              </w:numPr>
              <w:rPr>
                <w:rFonts w:ascii="Century Gothic" w:hAnsi="Century Gothic" w:eastAsia="Century Gothic" w:cs="Century Gothic"/>
                <w:sz w:val="22"/>
                <w:szCs w:val="22"/>
              </w:rPr>
            </w:pPr>
            <w:r w:rsidRPr="618EAC40">
              <w:rPr>
                <w:rFonts w:ascii="Century Gothic" w:hAnsi="Century Gothic" w:eastAsia="Century Gothic" w:cs="Century Gothic"/>
                <w:sz w:val="22"/>
                <w:szCs w:val="22"/>
              </w:rPr>
              <w:t>Library workers and community members from a range of backgrounds and experiences join together to share resources and co-design projects and activities that deliver equitable access to information, services, and opportunity. Library workers and community members engage with and embrace California’s culturally specific and unique resources and people. Library workers center on and expand the visibility of experiences and histories of California communities and people whose stories are not usually seen.</w:t>
            </w:r>
          </w:p>
        </w:tc>
      </w:tr>
      <w:tr w:rsidR="00EB7A96" w:rsidTr="65163B39" w14:paraId="19AE4873" w14:textId="77777777">
        <w:tc>
          <w:tcPr>
            <w:tcW w:w="5400" w:type="dxa"/>
            <w:tcMar/>
          </w:tcPr>
          <w:p w:rsidR="00EB7A96" w:rsidP="00FD7A02" w:rsidRDefault="1D980279" w14:paraId="44824A05" w14:textId="27D03E8D">
            <w:pPr>
              <w:pStyle w:val="Heading3"/>
              <w:framePr w:hSpace="0" w:wrap="auto" w:vAnchor="margin" w:yAlign="inline"/>
              <w:suppressOverlap w:val="0"/>
            </w:pPr>
            <w:bookmarkStart w:name="_Toc124330117" w:id="59"/>
            <w:bookmarkStart w:name="_Toc1956060938" w:id="901084656"/>
            <w:r w:rsidR="1D980279">
              <w:rPr/>
              <w:t>Primary Audience(s) for Project</w:t>
            </w:r>
            <w:bookmarkEnd w:id="59"/>
            <w:bookmarkEnd w:id="901084656"/>
          </w:p>
          <w:p w:rsidR="00EB7A96" w:rsidP="00FD7A02" w:rsidRDefault="00EB7A96" w14:paraId="37363102" w14:textId="2F1A7E55"/>
          <w:p w:rsidRPr="00BB4E30" w:rsidR="00EB7A96" w:rsidP="00FD7A02" w:rsidRDefault="00EB7A96" w14:paraId="4D65F02E" w14:textId="3E689AF1">
            <w:pPr>
              <w:pStyle w:val="ListParagraph"/>
              <w:numPr>
                <w:ilvl w:val="0"/>
                <w:numId w:val="15"/>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Adults </w:t>
            </w:r>
          </w:p>
          <w:p w:rsidRPr="00BB4E30" w:rsidR="00EB7A96" w:rsidP="00FD7A02" w:rsidRDefault="00EB7A96" w14:paraId="593B671D" w14:textId="23463A5D">
            <w:pPr>
              <w:pStyle w:val="ListParagraph"/>
              <w:numPr>
                <w:ilvl w:val="0"/>
                <w:numId w:val="15"/>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Families </w:t>
            </w:r>
          </w:p>
          <w:p w:rsidRPr="00BB4E30" w:rsidR="00EB7A96" w:rsidP="00FD7A02" w:rsidRDefault="00EB7A96" w14:paraId="3A690CD4" w14:textId="31F9CA31">
            <w:pPr>
              <w:pStyle w:val="ListParagraph"/>
              <w:numPr>
                <w:ilvl w:val="0"/>
                <w:numId w:val="15"/>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Immigrants/Refugees </w:t>
            </w:r>
          </w:p>
          <w:p w:rsidRPr="00BB4E30" w:rsidR="00EB7A96" w:rsidP="00FD7A02" w:rsidRDefault="00EB7A96" w14:paraId="0EA32162" w14:textId="53522F01">
            <w:pPr>
              <w:pStyle w:val="ListParagraph"/>
              <w:numPr>
                <w:ilvl w:val="0"/>
                <w:numId w:val="15"/>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Intergenerational Groups (Excluding Families) </w:t>
            </w:r>
          </w:p>
          <w:p w:rsidRPr="00BB4E30" w:rsidR="00EB7A96" w:rsidP="00FD7A02" w:rsidRDefault="00EB7A96" w14:paraId="5E103B0B" w14:textId="53A9CDF2">
            <w:pPr>
              <w:pStyle w:val="ListParagraph"/>
              <w:numPr>
                <w:ilvl w:val="0"/>
                <w:numId w:val="15"/>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Library Staff, Volunteers, and/or Trustees </w:t>
            </w:r>
          </w:p>
          <w:p w:rsidRPr="00BB4E30" w:rsidR="00EB7A96" w:rsidP="00FD7A02" w:rsidRDefault="00EB7A96" w14:paraId="2D9C7F7C" w14:textId="08A4A2DF">
            <w:pPr>
              <w:pStyle w:val="ListParagraph"/>
              <w:numPr>
                <w:ilvl w:val="0"/>
                <w:numId w:val="15"/>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Low Income </w:t>
            </w:r>
          </w:p>
          <w:p w:rsidRPr="00BB4E30" w:rsidR="00EB7A96" w:rsidP="00FD7A02" w:rsidRDefault="00EB7A96" w14:paraId="7BE5FD26" w14:textId="3950BCFC">
            <w:pPr>
              <w:pStyle w:val="ListParagraph"/>
              <w:numPr>
                <w:ilvl w:val="0"/>
                <w:numId w:val="15"/>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Non/Limited English Speaking </w:t>
            </w:r>
          </w:p>
          <w:p w:rsidRPr="00BB4E30" w:rsidR="00EB7A96" w:rsidP="00FD7A02" w:rsidRDefault="00EB7A96" w14:paraId="7F991C0C" w14:textId="461674B3">
            <w:pPr>
              <w:pStyle w:val="ListParagraph"/>
              <w:numPr>
                <w:ilvl w:val="0"/>
                <w:numId w:val="15"/>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People with Disabilities </w:t>
            </w:r>
          </w:p>
          <w:p w:rsidRPr="00BB4E30" w:rsidR="00EB7A96" w:rsidP="00FD7A02" w:rsidRDefault="00EB7A96" w14:paraId="30D2464A" w14:textId="034315DA">
            <w:pPr>
              <w:pStyle w:val="ListParagraph"/>
              <w:numPr>
                <w:ilvl w:val="0"/>
                <w:numId w:val="15"/>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People with Limited Functional Literacy </w:t>
            </w:r>
          </w:p>
          <w:p w:rsidRPr="00BB4E30" w:rsidR="00EB7A96" w:rsidP="00FD7A02" w:rsidRDefault="00EB7A96" w14:paraId="6C743523" w14:textId="5212DD3C">
            <w:pPr>
              <w:pStyle w:val="ListParagraph"/>
              <w:numPr>
                <w:ilvl w:val="0"/>
                <w:numId w:val="15"/>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Pre-School Children </w:t>
            </w:r>
          </w:p>
          <w:p w:rsidRPr="00BB4E30" w:rsidR="00EB7A96" w:rsidP="00FD7A02" w:rsidRDefault="00EB7A96" w14:paraId="3C9F8E3A" w14:textId="5D4CF032">
            <w:pPr>
              <w:pStyle w:val="ListParagraph"/>
              <w:numPr>
                <w:ilvl w:val="0"/>
                <w:numId w:val="15"/>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Rural Populations </w:t>
            </w:r>
          </w:p>
          <w:p w:rsidRPr="00BB4E30" w:rsidR="00EB7A96" w:rsidP="00FD7A02" w:rsidRDefault="00EB7A96" w14:paraId="48A8EA8C" w14:textId="49B11F9F">
            <w:pPr>
              <w:pStyle w:val="ListParagraph"/>
              <w:numPr>
                <w:ilvl w:val="0"/>
                <w:numId w:val="15"/>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School Age Children </w:t>
            </w:r>
          </w:p>
          <w:p w:rsidRPr="00BB4E30" w:rsidR="00EB7A96" w:rsidP="00FD7A02" w:rsidRDefault="00EB7A96" w14:paraId="6E928262" w14:textId="7F7FAC46">
            <w:pPr>
              <w:pStyle w:val="ListParagraph"/>
              <w:numPr>
                <w:ilvl w:val="0"/>
                <w:numId w:val="15"/>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Senior Citizens </w:t>
            </w:r>
          </w:p>
          <w:p w:rsidRPr="00BB4E30" w:rsidR="00EB7A96" w:rsidP="00FD7A02" w:rsidRDefault="00EB7A96" w14:paraId="3F9EDF42" w14:textId="6D8685F3">
            <w:pPr>
              <w:pStyle w:val="ListParagraph"/>
              <w:numPr>
                <w:ilvl w:val="0"/>
                <w:numId w:val="15"/>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Statewide Public </w:t>
            </w:r>
          </w:p>
          <w:p w:rsidRPr="00BB4E30" w:rsidR="00EB7A96" w:rsidP="00FD7A02" w:rsidRDefault="00EB7A96" w14:paraId="226A5113" w14:textId="64EE8B17">
            <w:pPr>
              <w:pStyle w:val="ListParagraph"/>
              <w:numPr>
                <w:ilvl w:val="0"/>
                <w:numId w:val="15"/>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Suburban Populations </w:t>
            </w:r>
          </w:p>
          <w:p w:rsidRPr="00BB4E30" w:rsidR="00EB7A96" w:rsidP="00FD7A02" w:rsidRDefault="00EB7A96" w14:paraId="5039D689" w14:textId="4F2E38B0">
            <w:pPr>
              <w:pStyle w:val="ListParagraph"/>
              <w:numPr>
                <w:ilvl w:val="0"/>
                <w:numId w:val="15"/>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lastRenderedPageBreak/>
              <w:t xml:space="preserve">Unemployed </w:t>
            </w:r>
          </w:p>
          <w:p w:rsidRPr="00BB4E30" w:rsidR="00EB7A96" w:rsidP="00FD7A02" w:rsidRDefault="00EB7A96" w14:paraId="5F8C306F" w14:textId="3420F3F2">
            <w:pPr>
              <w:pStyle w:val="ListParagraph"/>
              <w:numPr>
                <w:ilvl w:val="0"/>
                <w:numId w:val="15"/>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Urban Populations </w:t>
            </w:r>
          </w:p>
          <w:p w:rsidR="00EB7A96" w:rsidP="00FD7A02" w:rsidRDefault="00EB7A96" w14:paraId="3185867B" w14:textId="71AE65D8">
            <w:pPr>
              <w:pStyle w:val="ListParagraph"/>
              <w:numPr>
                <w:ilvl w:val="0"/>
                <w:numId w:val="15"/>
              </w:numPr>
              <w:rPr>
                <w:rFonts w:ascii="Century Gothic" w:hAnsi="Century Gothic" w:eastAsia="Century Gothic" w:cs="Century Gothic"/>
                <w:sz w:val="22"/>
                <w:szCs w:val="22"/>
              </w:rPr>
            </w:pPr>
            <w:r w:rsidRPr="7985B258">
              <w:rPr>
                <w:rFonts w:ascii="Century Gothic" w:hAnsi="Century Gothic" w:eastAsia="Century Gothic" w:cs="Century Gothic"/>
                <w:color w:val="1F3864" w:themeColor="accent1" w:themeShade="80"/>
                <w:sz w:val="22"/>
                <w:szCs w:val="22"/>
              </w:rPr>
              <w:t>Young Adults and Teens</w:t>
            </w:r>
          </w:p>
          <w:p w:rsidR="00EB7A96" w:rsidP="00FD7A02" w:rsidRDefault="7284F396" w14:paraId="7F28218A" w14:textId="56000515">
            <w:pPr>
              <w:pStyle w:val="ListParagraph"/>
              <w:numPr>
                <w:ilvl w:val="0"/>
                <w:numId w:val="15"/>
              </w:numPr>
              <w:rPr>
                <w:rFonts w:ascii="Century Gothic" w:hAnsi="Century Gothic" w:eastAsia="Century Gothic" w:cs="Century Gothic"/>
                <w:sz w:val="22"/>
                <w:szCs w:val="22"/>
              </w:rPr>
            </w:pPr>
            <w:r w:rsidRPr="7985B258">
              <w:rPr>
                <w:rFonts w:ascii="Century Gothic" w:hAnsi="Century Gothic" w:eastAsia="Century Gothic" w:cs="Century Gothic"/>
                <w:color w:val="1F3864" w:themeColor="accent1" w:themeShade="80"/>
                <w:sz w:val="22"/>
                <w:szCs w:val="22"/>
              </w:rPr>
              <w:t>Other</w:t>
            </w:r>
          </w:p>
        </w:tc>
        <w:tc>
          <w:tcPr>
            <w:tcW w:w="5400" w:type="dxa"/>
            <w:tcMar/>
          </w:tcPr>
          <w:p w:rsidR="00EB7A96" w:rsidP="00FD7A02" w:rsidRDefault="00EB7A96" w14:paraId="5217828C" w14:textId="50111E4D">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lastRenderedPageBreak/>
              <w:t xml:space="preserve">Identify the audience(s) for this project. Select all that apply. </w:t>
            </w:r>
          </w:p>
        </w:tc>
      </w:tr>
      <w:tr w:rsidR="00EB7A96" w:rsidTr="65163B39" w14:paraId="3BF7063F" w14:textId="77777777">
        <w:tc>
          <w:tcPr>
            <w:tcW w:w="5400" w:type="dxa"/>
            <w:tcMar/>
          </w:tcPr>
          <w:p w:rsidRPr="00356A30" w:rsidR="00EB7A96" w:rsidP="00FD7A02" w:rsidRDefault="1D980279" w14:paraId="3D6E4E1F" w14:textId="09EDBA59">
            <w:pPr>
              <w:pStyle w:val="Heading3"/>
              <w:framePr w:hSpace="0" w:wrap="auto" w:vAnchor="margin" w:yAlign="inline"/>
              <w:suppressOverlap w:val="0"/>
              <w:rPr>
                <w:color w:val="1F3763"/>
              </w:rPr>
            </w:pPr>
            <w:bookmarkStart w:name="_Toc124330118" w:id="61"/>
            <w:bookmarkStart w:name="_Toc1361959712" w:id="2072300606"/>
            <w:r w:rsidR="1D980279">
              <w:rPr/>
              <w:t>Certification of Organization’s Eligibility</w:t>
            </w:r>
            <w:bookmarkEnd w:id="61"/>
            <w:bookmarkEnd w:id="2072300606"/>
          </w:p>
          <w:p w:rsidR="00EB7A96" w:rsidP="00FD7A02" w:rsidRDefault="00EB7A96" w14:paraId="623755E4" w14:textId="2F0C0E4B">
            <w:pPr>
              <w:rPr>
                <w:rFonts w:ascii="Century Gothic" w:hAnsi="Century Gothic" w:eastAsia="Century Gothic" w:cs="Century Gothic"/>
                <w:color w:val="2F5496" w:themeColor="accent1" w:themeShade="BF"/>
                <w:sz w:val="22"/>
                <w:szCs w:val="22"/>
              </w:rPr>
            </w:pPr>
          </w:p>
        </w:tc>
        <w:tc>
          <w:tcPr>
            <w:tcW w:w="5400" w:type="dxa"/>
            <w:tcMar/>
          </w:tcPr>
          <w:p w:rsidR="00EB7A96" w:rsidP="00FD7A02" w:rsidRDefault="00EB7A96" w14:paraId="2944055A" w14:textId="64883E30">
            <w:pPr>
              <w:rPr>
                <w:rFonts w:ascii="Century Gothic" w:hAnsi="Century Gothic" w:eastAsia="Century Gothic" w:cs="Century Gothic"/>
                <w:sz w:val="22"/>
                <w:szCs w:val="22"/>
              </w:rPr>
            </w:pPr>
            <w:r w:rsidRPr="37635FAC">
              <w:rPr>
                <w:rFonts w:ascii="Century Gothic" w:hAnsi="Century Gothic" w:eastAsia="Century Gothic" w:cs="Century Gothic"/>
                <w:sz w:val="22"/>
                <w:szCs w:val="22"/>
              </w:rPr>
              <w:t xml:space="preserve">Organizations applying for </w:t>
            </w:r>
            <w:r w:rsidRPr="37635FAC">
              <w:rPr>
                <w:rFonts w:ascii="Century Gothic" w:hAnsi="Century Gothic" w:eastAsia="Century Gothic" w:cs="Century Gothic"/>
                <w:b/>
                <w:bCs/>
                <w:i/>
                <w:iCs/>
                <w:sz w:val="22"/>
                <w:szCs w:val="22"/>
              </w:rPr>
              <w:t xml:space="preserve">any </w:t>
            </w:r>
            <w:r w:rsidRPr="37635FAC">
              <w:rPr>
                <w:rFonts w:ascii="Century Gothic" w:hAnsi="Century Gothic" w:eastAsia="Century Gothic" w:cs="Century Gothic"/>
                <w:sz w:val="22"/>
                <w:szCs w:val="22"/>
              </w:rPr>
              <w:t xml:space="preserve">LSTA opportunity must meet </w:t>
            </w:r>
            <w:hyperlink r:id="rId30">
              <w:r w:rsidRPr="37635FAC">
                <w:rPr>
                  <w:rStyle w:val="Hyperlink"/>
                  <w:rFonts w:ascii="Century Gothic" w:hAnsi="Century Gothic" w:eastAsia="Century Gothic" w:cs="Century Gothic"/>
                  <w:sz w:val="22"/>
                  <w:szCs w:val="22"/>
                </w:rPr>
                <w:t>the general guidelines for LSTA eligibility</w:t>
              </w:r>
            </w:hyperlink>
            <w:r w:rsidRPr="37635FAC">
              <w:rPr>
                <w:rFonts w:ascii="Century Gothic" w:hAnsi="Century Gothic" w:eastAsia="Century Gothic" w:cs="Century Gothic"/>
                <w:sz w:val="22"/>
                <w:szCs w:val="22"/>
              </w:rPr>
              <w:t>.</w:t>
            </w:r>
          </w:p>
          <w:p w:rsidR="00EB7A96" w:rsidP="00FD7A02" w:rsidRDefault="00EB7A96" w14:paraId="4ADA8EB1" w14:textId="69786199">
            <w:pPr>
              <w:rPr>
                <w:rFonts w:ascii="Century Gothic" w:hAnsi="Century Gothic" w:eastAsia="Century Gothic" w:cs="Century Gothic"/>
                <w:sz w:val="22"/>
                <w:szCs w:val="22"/>
              </w:rPr>
            </w:pPr>
          </w:p>
          <w:p w:rsidR="00EB7A96" w:rsidP="534CFC21" w:rsidRDefault="274270F8" w14:paraId="1A86A7DF" w14:textId="50E49D4E">
            <w:pPr>
              <w:rPr>
                <w:rFonts w:ascii="Century Gothic" w:hAnsi="Century Gothic" w:eastAsia="Century Gothic" w:cs="Century Gothic"/>
                <w:sz w:val="22"/>
                <w:szCs w:val="22"/>
              </w:rPr>
            </w:pPr>
            <w:r w:rsidRPr="7E453263">
              <w:rPr>
                <w:rFonts w:ascii="Century Gothic" w:hAnsi="Century Gothic" w:eastAsia="Century Gothic" w:cs="Century Gothic"/>
                <w:sz w:val="22"/>
                <w:szCs w:val="22"/>
              </w:rPr>
              <w:t xml:space="preserve">The </w:t>
            </w:r>
            <w:r w:rsidRPr="7E453263" w:rsidR="253C5209">
              <w:rPr>
                <w:rFonts w:ascii="Century Gothic" w:hAnsi="Century Gothic" w:eastAsia="Century Gothic" w:cs="Century Gothic"/>
                <w:sz w:val="22"/>
                <w:szCs w:val="22"/>
              </w:rPr>
              <w:t>eBooks for All Collection Development</w:t>
            </w:r>
            <w:r w:rsidRPr="7E453263">
              <w:rPr>
                <w:rFonts w:ascii="Century Gothic" w:hAnsi="Century Gothic" w:eastAsia="Century Gothic" w:cs="Century Gothic"/>
                <w:sz w:val="22"/>
                <w:szCs w:val="22"/>
              </w:rPr>
              <w:t xml:space="preserve"> grant opportunity is open to California libraries. </w:t>
            </w:r>
          </w:p>
        </w:tc>
      </w:tr>
      <w:tr w:rsidR="005B3745" w:rsidTr="65163B39" w14:paraId="24CD882B" w14:textId="77777777">
        <w:tc>
          <w:tcPr>
            <w:tcW w:w="5400" w:type="dxa"/>
            <w:tcMar/>
          </w:tcPr>
          <w:p w:rsidR="005B3745" w:rsidP="00FD7A02" w:rsidRDefault="1BA14E01" w14:paraId="0A76BC96" w14:textId="1D66C983">
            <w:pPr>
              <w:pStyle w:val="Heading3"/>
              <w:framePr w:hSpace="0" w:wrap="auto" w:vAnchor="margin" w:yAlign="inline"/>
              <w:suppressOverlap w:val="0"/>
              <w:rPr>
                <w:color w:val="1F3763"/>
              </w:rPr>
            </w:pPr>
            <w:bookmarkStart w:name="_Toc124330119" w:id="63"/>
            <w:bookmarkStart w:name="_Toc867086130" w:id="1775225411"/>
            <w:r w:rsidR="1BA14E01">
              <w:rPr/>
              <w:t>Unique Entity Identifier (UEI)</w:t>
            </w:r>
            <w:bookmarkEnd w:id="63"/>
            <w:bookmarkEnd w:id="1775225411"/>
            <w:r w:rsidR="1BA14E01">
              <w:rPr/>
              <w:t xml:space="preserve">  </w:t>
            </w:r>
          </w:p>
        </w:tc>
        <w:tc>
          <w:tcPr>
            <w:tcW w:w="5400" w:type="dxa"/>
            <w:tcMar/>
          </w:tcPr>
          <w:p w:rsidR="005B3745" w:rsidP="00FD7A02" w:rsidRDefault="005B3745" w14:paraId="6A1289CE" w14:textId="7BE94844">
            <w:pPr>
              <w:spacing w:after="160" w:line="259" w:lineRule="auto"/>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Enter your organization's Unique Entity Identifier</w:t>
            </w:r>
            <w:r w:rsidRPr="1CCAD817" w:rsidR="5B4FB8AC">
              <w:rPr>
                <w:rFonts w:ascii="Century Gothic" w:hAnsi="Century Gothic" w:eastAsia="Century Gothic" w:cs="Century Gothic"/>
                <w:sz w:val="22"/>
                <w:szCs w:val="22"/>
              </w:rPr>
              <w:t>.</w:t>
            </w:r>
          </w:p>
        </w:tc>
      </w:tr>
      <w:tr w:rsidR="005B3745" w:rsidTr="65163B39" w14:paraId="3C15CA8F" w14:textId="77777777">
        <w:tc>
          <w:tcPr>
            <w:tcW w:w="5400" w:type="dxa"/>
            <w:tcMar/>
          </w:tcPr>
          <w:p w:rsidR="005B3745" w:rsidP="00FD7A02" w:rsidRDefault="1BA14E01" w14:paraId="37D7FAE6" w14:textId="40E8EFDD">
            <w:pPr>
              <w:pStyle w:val="Heading3"/>
              <w:framePr w:hSpace="0" w:wrap="auto" w:vAnchor="margin" w:yAlign="inline"/>
              <w:suppressOverlap w:val="0"/>
              <w:rPr>
                <w:color w:val="1F3763"/>
              </w:rPr>
            </w:pPr>
            <w:bookmarkStart w:name="_Toc124330120" w:id="65"/>
            <w:bookmarkStart w:name="_Toc697944040" w:id="548509378"/>
            <w:r w:rsidR="1BA14E01">
              <w:rPr/>
              <w:t>Employer Identification Number (EIN)</w:t>
            </w:r>
            <w:bookmarkEnd w:id="65"/>
            <w:bookmarkEnd w:id="548509378"/>
            <w:r w:rsidR="1BA14E01">
              <w:rPr/>
              <w:t xml:space="preserve"> </w:t>
            </w:r>
          </w:p>
        </w:tc>
        <w:tc>
          <w:tcPr>
            <w:tcW w:w="5400" w:type="dxa"/>
            <w:tcMar/>
          </w:tcPr>
          <w:p w:rsidR="005B3745" w:rsidP="00FD7A02" w:rsidRDefault="005B3745" w14:paraId="09FD2BB8" w14:textId="1580264D">
            <w:pPr>
              <w:spacing w:after="160" w:line="259" w:lineRule="auto"/>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Enter your organization's Federal Employer Identification Number</w:t>
            </w:r>
            <w:r w:rsidRPr="1CCAD817" w:rsidR="6AEFE493">
              <w:rPr>
                <w:rFonts w:ascii="Century Gothic" w:hAnsi="Century Gothic" w:eastAsia="Century Gothic" w:cs="Century Gothic"/>
                <w:sz w:val="22"/>
                <w:szCs w:val="22"/>
              </w:rPr>
              <w:t>.</w:t>
            </w:r>
          </w:p>
        </w:tc>
      </w:tr>
    </w:tbl>
    <w:p w:rsidR="48B8B4B1" w:rsidP="6723E1D0" w:rsidRDefault="48B8B4B1" w14:paraId="4EADC6EC" w14:textId="3BC4D417">
      <w:pPr>
        <w:rPr>
          <w:rFonts w:ascii="Century Gothic" w:hAnsi="Century Gothic" w:eastAsia="Century Gothic" w:cs="Century Gothic"/>
        </w:rPr>
      </w:pPr>
    </w:p>
    <w:p w:rsidR="00337CB8" w:rsidRDefault="00337CB8" w14:paraId="2F61EF6A" w14:textId="77777777">
      <w:pPr>
        <w:spacing w:after="160" w:line="259" w:lineRule="auto"/>
        <w:rPr>
          <w:rFonts w:ascii="Century Gothic" w:hAnsi="Century Gothic" w:eastAsia="Century Gothic" w:cs="Century Gothic"/>
          <w:b/>
          <w:bCs/>
          <w:color w:val="2F5496" w:themeColor="accent1" w:themeShade="BF"/>
          <w:sz w:val="26"/>
          <w:szCs w:val="26"/>
        </w:rPr>
      </w:pPr>
      <w:bookmarkStart w:name="_Toc124330121" w:id="67"/>
      <w:r>
        <w:rPr>
          <w:rFonts w:ascii="Century Gothic" w:hAnsi="Century Gothic" w:eastAsia="Century Gothic" w:cs="Century Gothic"/>
          <w:b/>
          <w:bCs/>
        </w:rPr>
        <w:br w:type="page"/>
      </w:r>
    </w:p>
    <w:p w:rsidR="27E7D4BF" w:rsidP="009F4016" w:rsidRDefault="0FBAB9A1" w14:paraId="1F9B60D7" w14:textId="5FA7472A">
      <w:pPr>
        <w:pStyle w:val="Heading2"/>
      </w:pPr>
      <w:bookmarkStart w:name="_Toc50421013" w:id="656187658"/>
      <w:r w:rsidR="0FBAB9A1">
        <w:rPr/>
        <w:t>PROJECT INFORMATION</w:t>
      </w:r>
      <w:bookmarkEnd w:id="67"/>
      <w:bookmarkEnd w:id="656187658"/>
    </w:p>
    <w:p w:rsidR="6CAC4BC7" w:rsidP="6723E1D0" w:rsidRDefault="6CAC4BC7" w14:paraId="6B0F14F7" w14:textId="605F0DA7">
      <w:pPr>
        <w:rPr>
          <w:rFonts w:ascii="Century Gothic" w:hAnsi="Century Gothic" w:eastAsia="Century Gothic" w:cs="Century Gothic"/>
        </w:rPr>
      </w:pPr>
    </w:p>
    <w:tbl>
      <w:tblPr>
        <w:tblStyle w:val="TableGrid"/>
        <w:tblpPr w:leftFromText="187" w:rightFromText="187" w:vertAnchor="text" w:tblpY="1"/>
        <w:tblOverlap w:val="never"/>
        <w:tblW w:w="10800" w:type="dxa"/>
        <w:tblLayout w:type="fixed"/>
        <w:tblLook w:val="06A0" w:firstRow="1" w:lastRow="0" w:firstColumn="1" w:lastColumn="0" w:noHBand="1" w:noVBand="1"/>
        <w:tblCaption w:val="Project Information"/>
        <w:tblDescription w:val="Project Information Q &amp; A regarding LSTA application"/>
      </w:tblPr>
      <w:tblGrid>
        <w:gridCol w:w="5400"/>
        <w:gridCol w:w="5400"/>
      </w:tblGrid>
      <w:tr w:rsidR="7B08CA42" w:rsidTr="65163B39" w14:paraId="45F95435" w14:textId="77777777">
        <w:trPr>
          <w:trHeight w:val="900"/>
        </w:trPr>
        <w:tc>
          <w:tcPr>
            <w:tcW w:w="5400" w:type="dxa"/>
            <w:tcMar/>
          </w:tcPr>
          <w:p w:rsidR="2A9BB183" w:rsidP="00356A30" w:rsidRDefault="2A9BB183" w14:paraId="2A160618" w14:textId="5549032B">
            <w:pPr>
              <w:rPr>
                <w:rFonts w:ascii="Century Gothic" w:hAnsi="Century Gothic" w:eastAsia="Century Gothic" w:cs="Century Gothic"/>
                <w:b/>
                <w:color w:val="2F5496" w:themeColor="accent1" w:themeShade="BF"/>
              </w:rPr>
            </w:pPr>
            <w:r w:rsidRPr="1CCAD817">
              <w:rPr>
                <w:rFonts w:ascii="Century Gothic" w:hAnsi="Century Gothic" w:eastAsia="Century Gothic" w:cs="Century Gothic"/>
                <w:b/>
              </w:rPr>
              <w:t>INFORMATION REQUESTED</w:t>
            </w:r>
          </w:p>
          <w:p w:rsidR="7B08CA42" w:rsidP="00356A30" w:rsidRDefault="7B08CA42" w14:paraId="76B2E3EE" w14:textId="423C0482">
            <w:pPr>
              <w:rPr>
                <w:b/>
              </w:rPr>
            </w:pPr>
          </w:p>
        </w:tc>
        <w:tc>
          <w:tcPr>
            <w:tcW w:w="5400" w:type="dxa"/>
            <w:tcMar/>
          </w:tcPr>
          <w:p w:rsidR="2A9BB183" w:rsidP="00356A30" w:rsidRDefault="2A9BB183" w14:paraId="5552A5F2" w14:textId="2FD4DCAE">
            <w:pPr>
              <w:rPr>
                <w:rFonts w:ascii="Century Gothic" w:hAnsi="Century Gothic" w:eastAsia="Century Gothic" w:cs="Century Gothic"/>
                <w:b/>
                <w:color w:val="2F5496" w:themeColor="accent1" w:themeShade="BF"/>
              </w:rPr>
            </w:pPr>
            <w:r w:rsidRPr="1CCAD817">
              <w:rPr>
                <w:rFonts w:ascii="Century Gothic" w:hAnsi="Century Gothic" w:eastAsia="Century Gothic" w:cs="Century Gothic"/>
                <w:b/>
              </w:rPr>
              <w:t>GUIDE TO PROVIDING THE REQUESTED INFORMATION</w:t>
            </w:r>
          </w:p>
          <w:p w:rsidR="7B08CA42" w:rsidP="00356A30" w:rsidRDefault="7B08CA42" w14:paraId="6A7929D8" w14:textId="58B0BDF5">
            <w:pPr>
              <w:rPr>
                <w:b/>
              </w:rPr>
            </w:pPr>
          </w:p>
        </w:tc>
      </w:tr>
      <w:tr w:rsidR="5C049D35" w:rsidTr="65163B39" w14:paraId="003D27DB" w14:textId="77777777">
        <w:trPr>
          <w:trHeight w:val="900"/>
        </w:trPr>
        <w:tc>
          <w:tcPr>
            <w:tcW w:w="5400" w:type="dxa"/>
            <w:tcMar/>
          </w:tcPr>
          <w:p w:rsidR="5012E3FA" w:rsidP="5C049D35" w:rsidRDefault="3D31D078" w14:paraId="4586B0A2" w14:textId="5F11A418">
            <w:pPr>
              <w:pStyle w:val="Heading3"/>
              <w:framePr w:hSpace="0" w:wrap="auto" w:vAnchor="margin" w:yAlign="inline"/>
              <w:suppressOverlap w:val="0"/>
              <w:rPr>
                <w:color w:val="2F5496" w:themeColor="accent1" w:themeShade="BF"/>
                <w:sz w:val="26"/>
                <w:szCs w:val="26"/>
              </w:rPr>
            </w:pPr>
            <w:bookmarkStart w:name="_Toc734809888" w:id="1216317065"/>
            <w:r w:rsidR="3D31D078">
              <w:rPr/>
              <w:t>Brief Abstract</w:t>
            </w:r>
            <w:bookmarkEnd w:id="1216317065"/>
            <w:r w:rsidR="3D31D078">
              <w:rPr/>
              <w:t xml:space="preserve">   </w:t>
            </w:r>
          </w:p>
          <w:p w:rsidR="5C049D35" w:rsidP="5C049D35" w:rsidRDefault="5C049D35" w14:paraId="2FAB303C" w14:textId="26B05461">
            <w:pPr>
              <w:rPr>
                <w:rFonts w:ascii="Century Gothic" w:hAnsi="Century Gothic" w:eastAsia="Century Gothic" w:cs="Century Gothic"/>
                <w:sz w:val="22"/>
                <w:szCs w:val="22"/>
              </w:rPr>
            </w:pPr>
          </w:p>
          <w:p w:rsidR="5C049D35" w:rsidP="7338370F" w:rsidRDefault="3422C9E3" w14:paraId="45F1C3F1" w14:textId="007C2D95">
            <w:pPr>
              <w:rPr>
                <w:rFonts w:ascii="Century Gothic" w:hAnsi="Century Gothic" w:eastAsia="Century Gothic" w:cs="Century Gothic"/>
              </w:rPr>
            </w:pPr>
            <w:r w:rsidRPr="7338370F">
              <w:rPr>
                <w:rFonts w:ascii="Century Gothic" w:hAnsi="Century Gothic" w:eastAsia="Century Gothic" w:cs="Century Gothic"/>
                <w:color w:val="1F3864" w:themeColor="accent1" w:themeShade="80"/>
                <w:sz w:val="22"/>
                <w:szCs w:val="22"/>
              </w:rPr>
              <w:t>Provide a brief summary of your project including what you will do, for whom, and for what expected benefit. (Word limit: 60)</w:t>
            </w:r>
          </w:p>
        </w:tc>
        <w:tc>
          <w:tcPr>
            <w:tcW w:w="5400" w:type="dxa"/>
            <w:tcMar/>
          </w:tcPr>
          <w:p w:rsidR="5C049D35" w:rsidP="7338370F" w:rsidRDefault="3422C9E3" w14:paraId="0F293141" w14:textId="0AF614BC">
            <w:pPr>
              <w:rPr>
                <w:rFonts w:ascii="Century Gothic" w:hAnsi="Century Gothic" w:eastAsia="Century Gothic" w:cs="Century Gothic"/>
                <w:color w:val="2F5496" w:themeColor="accent1" w:themeShade="BF"/>
                <w:sz w:val="22"/>
                <w:szCs w:val="22"/>
              </w:rPr>
            </w:pPr>
            <w:r w:rsidRPr="7338370F">
              <w:rPr>
                <w:rFonts w:ascii="Century Gothic" w:hAnsi="Century Gothic" w:eastAsia="Century Gothic" w:cs="Century Gothic"/>
                <w:sz w:val="22"/>
                <w:szCs w:val="22"/>
              </w:rPr>
              <w:t xml:space="preserve">This statement may be used for publicity purposes. See </w:t>
            </w:r>
            <w:hyperlink w:anchor="_APPENDIX_E:_PROJECT">
              <w:r w:rsidRPr="7338370F">
                <w:rPr>
                  <w:rStyle w:val="Hyperlink"/>
                  <w:rFonts w:ascii="Century Gothic" w:hAnsi="Century Gothic" w:eastAsia="Century Gothic" w:cs="Century Gothic"/>
                  <w:sz w:val="22"/>
                  <w:szCs w:val="22"/>
                </w:rPr>
                <w:t>Appendix E</w:t>
              </w:r>
            </w:hyperlink>
            <w:r w:rsidRPr="7338370F">
              <w:rPr>
                <w:rFonts w:ascii="Century Gothic" w:hAnsi="Century Gothic" w:eastAsia="Century Gothic" w:cs="Century Gothic"/>
                <w:sz w:val="22"/>
                <w:szCs w:val="22"/>
              </w:rPr>
              <w:t xml:space="preserve"> for an example.</w:t>
            </w:r>
          </w:p>
          <w:p w:rsidR="5C049D35" w:rsidP="5C049D35" w:rsidRDefault="5C049D35" w14:paraId="05DDA237" w14:textId="0DD3A738">
            <w:pPr>
              <w:rPr>
                <w:rFonts w:ascii="Century Gothic" w:hAnsi="Century Gothic" w:eastAsia="Century Gothic" w:cs="Century Gothic"/>
              </w:rPr>
            </w:pPr>
          </w:p>
        </w:tc>
      </w:tr>
      <w:tr w:rsidR="004C01C1" w:rsidTr="65163B39" w14:paraId="629FEDE8" w14:textId="77777777">
        <w:tc>
          <w:tcPr>
            <w:tcW w:w="5400" w:type="dxa"/>
            <w:tcMar/>
          </w:tcPr>
          <w:p w:rsidR="004C01C1" w:rsidP="004C01C1" w:rsidRDefault="6E6296D3" w14:paraId="0D46D630" w14:textId="56349A7A">
            <w:pPr>
              <w:pStyle w:val="Heading3"/>
              <w:framePr w:hSpace="0" w:wrap="auto" w:vAnchor="margin" w:yAlign="inline"/>
              <w:suppressOverlap w:val="0"/>
              <w:rPr>
                <w:color w:val="1F3763"/>
              </w:rPr>
            </w:pPr>
            <w:bookmarkStart w:name="_Toc124330122" w:id="70"/>
            <w:bookmarkStart w:name="_Toc2050936883" w:id="927650314"/>
            <w:r w:rsidR="6E6296D3">
              <w:rPr/>
              <w:t>Project Description</w:t>
            </w:r>
            <w:bookmarkEnd w:id="70"/>
            <w:bookmarkEnd w:id="927650314"/>
          </w:p>
          <w:p w:rsidR="004C01C1" w:rsidP="004C01C1" w:rsidRDefault="004C01C1" w14:paraId="2AC79826" w14:textId="3A82887E">
            <w:pPr>
              <w:rPr>
                <w:rFonts w:ascii="Century Gothic" w:hAnsi="Century Gothic" w:eastAsia="Century Gothic" w:cs="Century Gothic"/>
                <w:sz w:val="22"/>
                <w:szCs w:val="22"/>
              </w:rPr>
            </w:pPr>
          </w:p>
          <w:p w:rsidR="004C01C1" w:rsidP="41F3C244" w:rsidRDefault="004C01C1" w14:paraId="510E9F83" w14:textId="7ABDDB30">
            <w:pPr>
              <w:rPr>
                <w:rFonts w:ascii="Century Gothic" w:hAnsi="Century Gothic" w:eastAsia="Century Gothic" w:cs="Century Gothic"/>
                <w:color w:val="2F5496" w:themeColor="accent1" w:themeShade="BF"/>
                <w:sz w:val="22"/>
                <w:szCs w:val="22"/>
              </w:rPr>
            </w:pPr>
            <w:r w:rsidRPr="6CA760FC">
              <w:rPr>
                <w:rFonts w:ascii="Century Gothic" w:hAnsi="Century Gothic" w:eastAsia="Century Gothic" w:cs="Century Gothic"/>
                <w:color w:val="1F3864" w:themeColor="accent1" w:themeShade="80"/>
                <w:sz w:val="22"/>
                <w:szCs w:val="22"/>
              </w:rPr>
              <w:t xml:space="preserve">Describe </w:t>
            </w:r>
          </w:p>
          <w:p w:rsidR="004C01C1" w:rsidP="002D7259" w:rsidRDefault="58B2AE37" w14:paraId="5388207E" w14:textId="6C815CFB">
            <w:pPr>
              <w:pStyle w:val="ListParagraph"/>
              <w:numPr>
                <w:ilvl w:val="0"/>
                <w:numId w:val="42"/>
              </w:numPr>
              <w:rPr>
                <w:rFonts w:ascii="Century Gothic" w:hAnsi="Century Gothic" w:eastAsia="Century Gothic" w:cs="Century Gothic"/>
                <w:color w:val="1F3864" w:themeColor="accent1" w:themeShade="80"/>
                <w:sz w:val="22"/>
                <w:szCs w:val="22"/>
              </w:rPr>
            </w:pPr>
            <w:r w:rsidRPr="41F3C244">
              <w:rPr>
                <w:rFonts w:ascii="Century Gothic" w:hAnsi="Century Gothic" w:eastAsia="Century Gothic" w:cs="Century Gothic"/>
                <w:color w:val="1F3864" w:themeColor="accent1" w:themeShade="80"/>
                <w:sz w:val="22"/>
                <w:szCs w:val="22"/>
              </w:rPr>
              <w:t>W</w:t>
            </w:r>
            <w:r w:rsidRPr="41F3C244" w:rsidR="5012E3FA">
              <w:rPr>
                <w:rFonts w:ascii="Century Gothic" w:hAnsi="Century Gothic" w:eastAsia="Century Gothic" w:cs="Century Gothic"/>
                <w:color w:val="1F3864" w:themeColor="accent1" w:themeShade="80"/>
                <w:sz w:val="22"/>
                <w:szCs w:val="22"/>
              </w:rPr>
              <w:t>hat</w:t>
            </w:r>
            <w:r w:rsidRPr="6CA760FC" w:rsidR="004C01C1">
              <w:rPr>
                <w:rFonts w:ascii="Century Gothic" w:hAnsi="Century Gothic" w:eastAsia="Century Gothic" w:cs="Century Gothic"/>
                <w:color w:val="1F3864" w:themeColor="accent1" w:themeShade="80"/>
                <w:sz w:val="22"/>
                <w:szCs w:val="22"/>
              </w:rPr>
              <w:t xml:space="preserve"> you will do</w:t>
            </w:r>
            <w:r w:rsidRPr="41F3C244" w:rsidR="534B180A">
              <w:rPr>
                <w:rFonts w:ascii="Century Gothic" w:hAnsi="Century Gothic" w:eastAsia="Century Gothic" w:cs="Century Gothic"/>
                <w:color w:val="1F3864" w:themeColor="accent1" w:themeShade="80"/>
                <w:sz w:val="22"/>
                <w:szCs w:val="22"/>
              </w:rPr>
              <w:t>;</w:t>
            </w:r>
          </w:p>
          <w:p w:rsidR="004C01C1" w:rsidP="002D7259" w:rsidRDefault="40362263" w14:paraId="6D7F6AD3" w14:textId="06BBF055">
            <w:pPr>
              <w:pStyle w:val="ListParagraph"/>
              <w:numPr>
                <w:ilvl w:val="0"/>
                <w:numId w:val="42"/>
              </w:numPr>
              <w:rPr>
                <w:rFonts w:ascii="Century Gothic" w:hAnsi="Century Gothic" w:eastAsia="Century Gothic" w:cs="Century Gothic"/>
                <w:color w:val="2F5496" w:themeColor="accent1" w:themeShade="BF"/>
                <w:sz w:val="22"/>
                <w:szCs w:val="22"/>
              </w:rPr>
            </w:pPr>
            <w:r w:rsidRPr="41F3C244">
              <w:rPr>
                <w:rFonts w:ascii="Century Gothic" w:hAnsi="Century Gothic" w:eastAsia="Century Gothic" w:cs="Century Gothic"/>
                <w:color w:val="1F3864" w:themeColor="accent1" w:themeShade="80"/>
                <w:sz w:val="22"/>
                <w:szCs w:val="22"/>
              </w:rPr>
              <w:t>H</w:t>
            </w:r>
            <w:r w:rsidRPr="41F3C244" w:rsidR="5012E3FA">
              <w:rPr>
                <w:rFonts w:ascii="Century Gothic" w:hAnsi="Century Gothic" w:eastAsia="Century Gothic" w:cs="Century Gothic"/>
                <w:color w:val="1F3864" w:themeColor="accent1" w:themeShade="80"/>
                <w:sz w:val="22"/>
                <w:szCs w:val="22"/>
              </w:rPr>
              <w:t>ow</w:t>
            </w:r>
            <w:r w:rsidRPr="6CA760FC" w:rsidR="004C01C1">
              <w:rPr>
                <w:rFonts w:ascii="Century Gothic" w:hAnsi="Century Gothic" w:eastAsia="Century Gothic" w:cs="Century Gothic"/>
                <w:color w:val="1F3864" w:themeColor="accent1" w:themeShade="80"/>
                <w:sz w:val="22"/>
                <w:szCs w:val="22"/>
              </w:rPr>
              <w:t xml:space="preserve"> you will do it</w:t>
            </w:r>
            <w:r w:rsidRPr="791D260E" w:rsidR="658DD87C">
              <w:rPr>
                <w:rFonts w:ascii="Century Gothic" w:hAnsi="Century Gothic" w:eastAsia="Century Gothic" w:cs="Century Gothic"/>
                <w:color w:val="1F3864" w:themeColor="accent1" w:themeShade="80"/>
                <w:sz w:val="22"/>
                <w:szCs w:val="22"/>
              </w:rPr>
              <w:t>;</w:t>
            </w:r>
          </w:p>
          <w:p w:rsidR="004C01C1" w:rsidP="002D7259" w:rsidRDefault="5BF72369" w14:paraId="0EE3345B" w14:textId="69D80FC2">
            <w:pPr>
              <w:pStyle w:val="ListParagraph"/>
              <w:numPr>
                <w:ilvl w:val="0"/>
                <w:numId w:val="42"/>
              </w:numPr>
              <w:rPr>
                <w:rFonts w:ascii="Century Gothic" w:hAnsi="Century Gothic" w:eastAsia="Century Gothic" w:cs="Century Gothic"/>
                <w:color w:val="2F5496" w:themeColor="accent1" w:themeShade="BF"/>
                <w:sz w:val="22"/>
                <w:szCs w:val="22"/>
              </w:rPr>
            </w:pPr>
            <w:r w:rsidRPr="41F3C244">
              <w:rPr>
                <w:rFonts w:ascii="Century Gothic" w:hAnsi="Century Gothic" w:eastAsia="Century Gothic" w:cs="Century Gothic"/>
                <w:color w:val="1F3864" w:themeColor="accent1" w:themeShade="80"/>
                <w:sz w:val="22"/>
                <w:szCs w:val="22"/>
              </w:rPr>
              <w:t>W</w:t>
            </w:r>
            <w:r w:rsidRPr="41F3C244" w:rsidR="5012E3FA">
              <w:rPr>
                <w:rFonts w:ascii="Century Gothic" w:hAnsi="Century Gothic" w:eastAsia="Century Gothic" w:cs="Century Gothic"/>
                <w:color w:val="1F3864" w:themeColor="accent1" w:themeShade="80"/>
                <w:sz w:val="22"/>
                <w:szCs w:val="22"/>
              </w:rPr>
              <w:t>hat</w:t>
            </w:r>
            <w:r w:rsidRPr="6CA760FC" w:rsidR="004C01C1">
              <w:rPr>
                <w:rFonts w:ascii="Century Gothic" w:hAnsi="Century Gothic" w:eastAsia="Century Gothic" w:cs="Century Gothic"/>
                <w:color w:val="1F3864" w:themeColor="accent1" w:themeShade="80"/>
                <w:sz w:val="22"/>
                <w:szCs w:val="22"/>
              </w:rPr>
              <w:t xml:space="preserve"> you aim to achieve</w:t>
            </w:r>
            <w:r w:rsidRPr="791D260E" w:rsidR="49E7DE4E">
              <w:rPr>
                <w:rFonts w:ascii="Century Gothic" w:hAnsi="Century Gothic" w:eastAsia="Century Gothic" w:cs="Century Gothic"/>
                <w:color w:val="1F3864" w:themeColor="accent1" w:themeShade="80"/>
                <w:sz w:val="22"/>
                <w:szCs w:val="22"/>
              </w:rPr>
              <w:t>;</w:t>
            </w:r>
          </w:p>
          <w:p w:rsidR="004C01C1" w:rsidP="002D7259" w:rsidRDefault="6C9F0AA3" w14:paraId="66E113DF" w14:textId="616129B7">
            <w:pPr>
              <w:pStyle w:val="ListParagraph"/>
              <w:numPr>
                <w:ilvl w:val="0"/>
                <w:numId w:val="42"/>
              </w:numPr>
              <w:rPr>
                <w:rFonts w:ascii="Century Gothic" w:hAnsi="Century Gothic" w:eastAsia="Century Gothic" w:cs="Century Gothic"/>
                <w:color w:val="2F5496" w:themeColor="accent1" w:themeShade="BF"/>
                <w:sz w:val="22"/>
                <w:szCs w:val="22"/>
              </w:rPr>
            </w:pPr>
            <w:r w:rsidRPr="41F3C244">
              <w:rPr>
                <w:rFonts w:ascii="Century Gothic" w:hAnsi="Century Gothic" w:eastAsia="Century Gothic" w:cs="Century Gothic"/>
                <w:color w:val="1F3864" w:themeColor="accent1" w:themeShade="80"/>
                <w:sz w:val="22"/>
                <w:szCs w:val="22"/>
              </w:rPr>
              <w:t>W</w:t>
            </w:r>
            <w:r w:rsidRPr="41F3C244" w:rsidR="5012E3FA">
              <w:rPr>
                <w:rFonts w:ascii="Century Gothic" w:hAnsi="Century Gothic" w:eastAsia="Century Gothic" w:cs="Century Gothic"/>
                <w:color w:val="1F3864" w:themeColor="accent1" w:themeShade="80"/>
                <w:sz w:val="22"/>
                <w:szCs w:val="22"/>
              </w:rPr>
              <w:t>hy</w:t>
            </w:r>
            <w:r w:rsidRPr="41F3C244">
              <w:rPr>
                <w:rFonts w:ascii="Century Gothic" w:hAnsi="Century Gothic" w:eastAsia="Century Gothic" w:cs="Century Gothic"/>
                <w:color w:val="1F3864" w:themeColor="accent1" w:themeShade="80"/>
                <w:sz w:val="22"/>
                <w:szCs w:val="22"/>
              </w:rPr>
              <w:t>;</w:t>
            </w:r>
            <w:r w:rsidRPr="6CA760FC" w:rsidR="004C01C1">
              <w:rPr>
                <w:rFonts w:ascii="Century Gothic" w:hAnsi="Century Gothic" w:eastAsia="Century Gothic" w:cs="Century Gothic"/>
                <w:color w:val="1F3864" w:themeColor="accent1" w:themeShade="80"/>
                <w:sz w:val="22"/>
                <w:szCs w:val="22"/>
              </w:rPr>
              <w:t xml:space="preserve"> and</w:t>
            </w:r>
            <w:r w:rsidRPr="41F3C244">
              <w:rPr>
                <w:rFonts w:ascii="Century Gothic" w:hAnsi="Century Gothic" w:eastAsia="Century Gothic" w:cs="Century Gothic"/>
                <w:color w:val="1F3864" w:themeColor="accent1" w:themeShade="80"/>
                <w:sz w:val="22"/>
                <w:szCs w:val="22"/>
              </w:rPr>
              <w:t>,</w:t>
            </w:r>
          </w:p>
          <w:p w:rsidR="004C01C1" w:rsidP="002D7259" w:rsidRDefault="4DE914B3" w14:paraId="77FBC496" w14:textId="33C5539B">
            <w:pPr>
              <w:pStyle w:val="ListParagraph"/>
              <w:numPr>
                <w:ilvl w:val="0"/>
                <w:numId w:val="42"/>
              </w:numPr>
              <w:rPr>
                <w:rFonts w:ascii="Century Gothic" w:hAnsi="Century Gothic" w:eastAsia="Century Gothic" w:cs="Century Gothic"/>
                <w:color w:val="2F5496" w:themeColor="accent1" w:themeShade="BF"/>
                <w:sz w:val="22"/>
                <w:szCs w:val="22"/>
              </w:rPr>
            </w:pPr>
            <w:r w:rsidRPr="41F3C244">
              <w:rPr>
                <w:rFonts w:ascii="Century Gothic" w:hAnsi="Century Gothic" w:eastAsia="Century Gothic" w:cs="Century Gothic"/>
                <w:color w:val="1F3864" w:themeColor="accent1" w:themeShade="80"/>
                <w:sz w:val="22"/>
                <w:szCs w:val="22"/>
              </w:rPr>
              <w:t>F</w:t>
            </w:r>
            <w:r w:rsidRPr="41F3C244" w:rsidR="5012E3FA">
              <w:rPr>
                <w:rFonts w:ascii="Century Gothic" w:hAnsi="Century Gothic" w:eastAsia="Century Gothic" w:cs="Century Gothic"/>
                <w:color w:val="1F3864" w:themeColor="accent1" w:themeShade="80"/>
                <w:sz w:val="22"/>
                <w:szCs w:val="22"/>
              </w:rPr>
              <w:t>or</w:t>
            </w:r>
            <w:r w:rsidRPr="6CA760FC" w:rsidR="004C01C1">
              <w:rPr>
                <w:rFonts w:ascii="Century Gothic" w:hAnsi="Century Gothic" w:eastAsia="Century Gothic" w:cs="Century Gothic"/>
                <w:color w:val="1F3864" w:themeColor="accent1" w:themeShade="80"/>
                <w:sz w:val="22"/>
                <w:szCs w:val="22"/>
              </w:rPr>
              <w:t xml:space="preserve"> whom. </w:t>
            </w:r>
          </w:p>
          <w:p w:rsidR="004C01C1" w:rsidP="41F3C244" w:rsidRDefault="004C01C1" w14:paraId="7F99F315" w14:textId="522D31A7">
            <w:pPr>
              <w:rPr>
                <w:rFonts w:ascii="Century Gothic" w:hAnsi="Century Gothic" w:eastAsia="Century Gothic" w:cs="Century Gothic"/>
                <w:color w:val="1F3864" w:themeColor="accent1" w:themeShade="80"/>
                <w:sz w:val="22"/>
                <w:szCs w:val="22"/>
              </w:rPr>
            </w:pPr>
          </w:p>
          <w:p w:rsidR="004C01C1" w:rsidP="004C01C1" w:rsidRDefault="004C01C1" w14:paraId="5D91D58B" w14:textId="1744F300">
            <w:pPr>
              <w:rPr>
                <w:rFonts w:ascii="Century Gothic" w:hAnsi="Century Gothic" w:eastAsia="Century Gothic" w:cs="Century Gothic"/>
                <w:color w:val="2F5496" w:themeColor="accent1" w:themeShade="BF"/>
                <w:sz w:val="22"/>
                <w:szCs w:val="22"/>
              </w:rPr>
            </w:pPr>
            <w:r w:rsidRPr="6CA760FC">
              <w:rPr>
                <w:rFonts w:ascii="Century Gothic" w:hAnsi="Century Gothic" w:eastAsia="Century Gothic" w:cs="Century Gothic"/>
                <w:color w:val="1F3864" w:themeColor="accent1" w:themeShade="80"/>
                <w:sz w:val="22"/>
                <w:szCs w:val="22"/>
              </w:rPr>
              <w:t>(Word limit: 300</w:t>
            </w:r>
            <w:r w:rsidRPr="00BB4E30">
              <w:rPr>
                <w:rFonts w:ascii="Century Gothic" w:hAnsi="Century Gothic" w:eastAsia="Century Gothic" w:cs="Century Gothic"/>
                <w:color w:val="1F3864" w:themeColor="accent1" w:themeShade="80"/>
                <w:sz w:val="22"/>
                <w:szCs w:val="22"/>
              </w:rPr>
              <w:t>)</w:t>
            </w:r>
          </w:p>
        </w:tc>
        <w:tc>
          <w:tcPr>
            <w:tcW w:w="5400" w:type="dxa"/>
            <w:tcMar/>
          </w:tcPr>
          <w:p w:rsidR="004C01C1" w:rsidP="004C01C1" w:rsidRDefault="004C01C1" w14:paraId="5DAC54D2" w14:textId="434035CC">
            <w:pPr>
              <w:rPr>
                <w:rFonts w:ascii="Century Gothic" w:hAnsi="Century Gothic" w:eastAsia="Century Gothic" w:cs="Century Gothic"/>
                <w:sz w:val="22"/>
                <w:szCs w:val="22"/>
              </w:rPr>
            </w:pPr>
            <w:r w:rsidRPr="618EAC40">
              <w:rPr>
                <w:rFonts w:ascii="Century Gothic" w:hAnsi="Century Gothic" w:eastAsia="Century Gothic" w:cs="Century Gothic"/>
                <w:sz w:val="22"/>
                <w:szCs w:val="22"/>
              </w:rPr>
              <w:t xml:space="preserve">Provide a description that will enable the reader to understand the proposed project if they were to read only this response and no other portion of the application.  The text should summarize your planned activities, describe the needs and aspirations your project responds to and how it contributes to Goal </w:t>
            </w:r>
            <w:r w:rsidRPr="618EAC40" w:rsidR="00A22D70">
              <w:rPr>
                <w:rFonts w:ascii="Century Gothic" w:hAnsi="Century Gothic" w:eastAsia="Century Gothic" w:cs="Century Gothic"/>
                <w:sz w:val="22"/>
                <w:szCs w:val="22"/>
              </w:rPr>
              <w:t>Four</w:t>
            </w:r>
            <w:r w:rsidRPr="618EAC40">
              <w:rPr>
                <w:rFonts w:ascii="Century Gothic" w:hAnsi="Century Gothic" w:eastAsia="Century Gothic" w:cs="Century Gothic"/>
                <w:sz w:val="22"/>
                <w:szCs w:val="22"/>
              </w:rPr>
              <w:t xml:space="preserve"> in the State Library’s Five-Year Plan. Also describe why the activities you propose will achieve your desired outcomes and goal, and connect to activities in the timeline and items in the budget. </w:t>
            </w:r>
          </w:p>
          <w:p w:rsidR="004C01C1" w:rsidP="004C01C1" w:rsidRDefault="004C01C1" w14:paraId="373EDB99" w14:textId="77777777">
            <w:pPr>
              <w:rPr>
                <w:rFonts w:ascii="Century Gothic" w:hAnsi="Century Gothic" w:eastAsia="Century Gothic" w:cs="Century Gothic"/>
                <w:sz w:val="22"/>
                <w:szCs w:val="22"/>
              </w:rPr>
            </w:pPr>
          </w:p>
          <w:p w:rsidR="004C01C1" w:rsidP="004C01C1" w:rsidRDefault="004C01C1" w14:paraId="017B5839" w14:textId="4DDDA4FB">
            <w:pPr>
              <w:rPr>
                <w:rFonts w:ascii="Century Gothic" w:hAnsi="Century Gothic" w:eastAsia="Century Gothic" w:cs="Century Gothic"/>
                <w:sz w:val="22"/>
                <w:szCs w:val="22"/>
              </w:rPr>
            </w:pPr>
            <w:r w:rsidRPr="37635FAC">
              <w:rPr>
                <w:rFonts w:ascii="Century Gothic" w:hAnsi="Century Gothic" w:eastAsia="Century Gothic" w:cs="Century Gothic"/>
                <w:sz w:val="22"/>
                <w:szCs w:val="22"/>
              </w:rPr>
              <w:t xml:space="preserve">Organize your text in a readable format. Use subheadings as needed.  </w:t>
            </w:r>
            <w:r w:rsidRPr="004434A8">
              <w:rPr>
                <w:rFonts w:ascii="Century Gothic" w:hAnsi="Century Gothic" w:eastAsia="Century Gothic" w:cs="Century Gothic"/>
                <w:sz w:val="22"/>
                <w:szCs w:val="22"/>
              </w:rPr>
              <w:t xml:space="preserve">See </w:t>
            </w:r>
            <w:hyperlink w:anchor="_APPENDIX_E:_PROJECT">
              <w:r w:rsidRPr="02A3E7C2">
                <w:rPr>
                  <w:rStyle w:val="Hyperlink"/>
                  <w:rFonts w:ascii="Century Gothic" w:hAnsi="Century Gothic" w:eastAsia="Century Gothic" w:cs="Century Gothic"/>
                  <w:sz w:val="22"/>
                  <w:szCs w:val="22"/>
                </w:rPr>
                <w:t>Appendix E</w:t>
              </w:r>
            </w:hyperlink>
            <w:r w:rsidRPr="02A3E7C2">
              <w:rPr>
                <w:rFonts w:ascii="Century Gothic" w:hAnsi="Century Gothic" w:eastAsia="Century Gothic" w:cs="Century Gothic"/>
                <w:sz w:val="22"/>
                <w:szCs w:val="22"/>
              </w:rPr>
              <w:t xml:space="preserve"> for an example.</w:t>
            </w:r>
          </w:p>
          <w:p w:rsidR="00BA372E" w:rsidP="004C01C1" w:rsidRDefault="00BA372E" w14:paraId="7019416A" w14:textId="4DDDA4FB">
            <w:pPr>
              <w:rPr>
                <w:rFonts w:ascii="Century Gothic" w:hAnsi="Century Gothic" w:eastAsia="Century Gothic" w:cs="Century Gothic"/>
                <w:color w:val="2F5496" w:themeColor="accent1" w:themeShade="BF"/>
                <w:sz w:val="22"/>
                <w:szCs w:val="22"/>
              </w:rPr>
            </w:pPr>
          </w:p>
          <w:p w:rsidR="00227E04" w:rsidP="00227E04" w:rsidRDefault="00227E04" w14:paraId="73F43BCD" w14:textId="14C6C7F9">
            <w:pPr>
              <w:rPr>
                <w:rFonts w:ascii="Century Gothic" w:hAnsi="Century Gothic" w:eastAsia="Century Gothic" w:cs="Century Gothic"/>
                <w:color w:val="2F5496" w:themeColor="accent1" w:themeShade="BF"/>
                <w:sz w:val="22"/>
                <w:szCs w:val="22"/>
              </w:rPr>
            </w:pPr>
            <w:r>
              <w:rPr>
                <w:rFonts w:ascii="Century Gothic" w:hAnsi="Century Gothic" w:eastAsia="Century Gothic" w:cs="Century Gothic"/>
                <w:color w:val="2F5496" w:themeColor="accent1" w:themeShade="BF"/>
                <w:sz w:val="22"/>
                <w:szCs w:val="22"/>
              </w:rPr>
              <w:t>Reviewers will consider the following:</w:t>
            </w:r>
          </w:p>
          <w:p w:rsidR="00227E04" w:rsidP="00227E04" w:rsidRDefault="00227E04" w14:paraId="14776948" w14:textId="77777777">
            <w:pPr>
              <w:rPr>
                <w:rFonts w:ascii="Century Gothic" w:hAnsi="Century Gothic" w:eastAsia="Century Gothic" w:cs="Century Gothic"/>
                <w:color w:val="2F5496" w:themeColor="accent1" w:themeShade="BF"/>
                <w:sz w:val="22"/>
                <w:szCs w:val="22"/>
              </w:rPr>
            </w:pPr>
          </w:p>
          <w:p w:rsidR="00225D5D" w:rsidP="002D7259" w:rsidRDefault="004C01C1" w14:paraId="17F907F1" w14:textId="55F8CF84">
            <w:pPr>
              <w:pStyle w:val="ListParagraph"/>
              <w:numPr>
                <w:ilvl w:val="0"/>
                <w:numId w:val="22"/>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Is this a well thought-out, feasible project that</w:t>
            </w:r>
            <w:r w:rsidR="00225D5D">
              <w:rPr>
                <w:rFonts w:ascii="Century Gothic" w:hAnsi="Century Gothic" w:eastAsia="Century Gothic" w:cs="Century Gothic"/>
                <w:sz w:val="22"/>
                <w:szCs w:val="22"/>
              </w:rPr>
              <w:t>:</w:t>
            </w:r>
          </w:p>
          <w:p w:rsidR="00225D5D" w:rsidP="00225D5D" w:rsidRDefault="004C01C1" w14:paraId="22F9ADC4" w14:textId="550CB17A">
            <w:pPr>
              <w:pStyle w:val="ListParagraph"/>
              <w:rPr>
                <w:rFonts w:ascii="Century Gothic" w:hAnsi="Century Gothic" w:eastAsia="Century Gothic" w:cs="Century Gothic"/>
                <w:sz w:val="22"/>
                <w:szCs w:val="22"/>
              </w:rPr>
            </w:pPr>
            <w:r w:rsidRPr="618EAC40">
              <w:rPr>
                <w:rFonts w:ascii="Century Gothic" w:hAnsi="Century Gothic" w:eastAsia="Century Gothic" w:cs="Century Gothic"/>
                <w:sz w:val="22"/>
                <w:szCs w:val="22"/>
              </w:rPr>
              <w:t xml:space="preserve">(a) is aligned with Goal </w:t>
            </w:r>
            <w:r w:rsidRPr="618EAC40" w:rsidR="0041191F">
              <w:rPr>
                <w:rFonts w:ascii="Century Gothic" w:hAnsi="Century Gothic" w:eastAsia="Century Gothic" w:cs="Century Gothic"/>
                <w:sz w:val="22"/>
                <w:szCs w:val="22"/>
              </w:rPr>
              <w:t>Four</w:t>
            </w:r>
            <w:r w:rsidRPr="618EAC40">
              <w:rPr>
                <w:rFonts w:ascii="Century Gothic" w:hAnsi="Century Gothic" w:eastAsia="Century Gothic" w:cs="Century Gothic"/>
                <w:sz w:val="22"/>
                <w:szCs w:val="22"/>
              </w:rPr>
              <w:t xml:space="preserve"> in the Five-Year Plan, </w:t>
            </w:r>
          </w:p>
          <w:p w:rsidR="00225D5D" w:rsidP="00225D5D" w:rsidRDefault="004C01C1" w14:paraId="17E86C59" w14:textId="77777777">
            <w:pPr>
              <w:pStyle w:val="ListParagraph"/>
              <w:rPr>
                <w:rFonts w:ascii="Century Gothic" w:hAnsi="Century Gothic" w:eastAsia="Century Gothic" w:cs="Century Gothic"/>
                <w:sz w:val="22"/>
                <w:szCs w:val="22"/>
              </w:rPr>
            </w:pPr>
            <w:r w:rsidRPr="00C8421B">
              <w:rPr>
                <w:rFonts w:ascii="Century Gothic" w:hAnsi="Century Gothic" w:eastAsia="Century Gothic" w:cs="Century Gothic"/>
                <w:sz w:val="22"/>
                <w:szCs w:val="22"/>
              </w:rPr>
              <w:t xml:space="preserve">(b) includes library programming activities or supports the development of new library services; </w:t>
            </w:r>
          </w:p>
          <w:p w:rsidRPr="00C8421B" w:rsidR="004C01C1" w:rsidP="00225D5D" w:rsidRDefault="004C01C1" w14:paraId="5345DC30" w14:textId="5F8BF950">
            <w:pPr>
              <w:pStyle w:val="ListParagraph"/>
              <w:rPr>
                <w:rFonts w:ascii="Century Gothic" w:hAnsi="Century Gothic" w:eastAsia="Century Gothic" w:cs="Century Gothic"/>
                <w:sz w:val="22"/>
                <w:szCs w:val="22"/>
              </w:rPr>
            </w:pPr>
            <w:r w:rsidRPr="00C8421B">
              <w:rPr>
                <w:rFonts w:ascii="Century Gothic" w:hAnsi="Century Gothic" w:eastAsia="Century Gothic" w:cs="Century Gothic"/>
                <w:sz w:val="22"/>
                <w:szCs w:val="22"/>
              </w:rPr>
              <w:t>(c) is of direct service to Californians; and (d) is likely to have an impact?</w:t>
            </w:r>
          </w:p>
          <w:p w:rsidR="004C01C1" w:rsidP="002D7259" w:rsidRDefault="004C01C1" w14:paraId="3A1D0DC1" w14:textId="77777777">
            <w:pPr>
              <w:pStyle w:val="ListParagraph"/>
              <w:numPr>
                <w:ilvl w:val="0"/>
                <w:numId w:val="22"/>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If the request is part of a multi-year project: Are the activities sufficient and complete in and of themselves if funding is not available in future years? </w:t>
            </w:r>
          </w:p>
          <w:p w:rsidRPr="0013783D" w:rsidR="004C01C1" w:rsidP="0013783D" w:rsidRDefault="004C01C1" w14:paraId="57A2E1B0" w14:textId="774B4091">
            <w:pPr>
              <w:ind w:left="360"/>
              <w:rPr>
                <w:rFonts w:ascii="Century Gothic" w:hAnsi="Century Gothic" w:eastAsia="Century Gothic" w:cs="Century Gothic"/>
                <w:sz w:val="22"/>
                <w:szCs w:val="22"/>
              </w:rPr>
            </w:pPr>
            <w:r w:rsidRPr="0013783D">
              <w:rPr>
                <w:rFonts w:ascii="Century Gothic" w:hAnsi="Century Gothic" w:eastAsia="Century Gothic" w:cs="Century Gothic"/>
                <w:sz w:val="22"/>
                <w:szCs w:val="22"/>
              </w:rPr>
              <w:t xml:space="preserve">Reviewers </w:t>
            </w:r>
            <w:r w:rsidR="00BA372E">
              <w:rPr>
                <w:rFonts w:ascii="Century Gothic" w:hAnsi="Century Gothic" w:eastAsia="Century Gothic" w:cs="Century Gothic"/>
                <w:sz w:val="22"/>
                <w:szCs w:val="22"/>
              </w:rPr>
              <w:t xml:space="preserve">will </w:t>
            </w:r>
            <w:r w:rsidRPr="0013783D">
              <w:rPr>
                <w:rFonts w:ascii="Century Gothic" w:hAnsi="Century Gothic" w:eastAsia="Century Gothic" w:cs="Century Gothic"/>
                <w:sz w:val="22"/>
                <w:szCs w:val="22"/>
              </w:rPr>
              <w:t>respond to this item after reading the full application.</w:t>
            </w:r>
          </w:p>
        </w:tc>
      </w:tr>
      <w:tr w:rsidR="004C01C1" w:rsidTr="65163B39" w14:paraId="2C23479E" w14:textId="77777777">
        <w:tc>
          <w:tcPr>
            <w:tcW w:w="5400" w:type="dxa"/>
            <w:tcMar/>
          </w:tcPr>
          <w:p w:rsidRPr="00230A68" w:rsidR="004C01C1" w:rsidDel="00F44EC8" w:rsidP="004C01C1" w:rsidRDefault="2B05ED8B" w14:paraId="4024D934" w14:textId="19C0E99B">
            <w:pPr>
              <w:pStyle w:val="Heading3"/>
              <w:framePr w:hSpace="0" w:wrap="auto" w:vAnchor="margin" w:yAlign="inline"/>
              <w:suppressOverlap w:val="0"/>
            </w:pPr>
            <w:bookmarkStart w:name="_Toc124330123" w:id="73"/>
            <w:bookmarkStart w:name="_Toc54487197" w:id="908482309"/>
            <w:r w:rsidR="2B05ED8B">
              <w:rPr/>
              <w:t>Agency Information</w:t>
            </w:r>
            <w:bookmarkEnd w:id="908482309"/>
            <w:r w:rsidR="2B05ED8B">
              <w:rPr/>
              <w:t xml:space="preserve"> </w:t>
            </w:r>
            <w:bookmarkEnd w:id="73"/>
          </w:p>
          <w:p w:rsidR="004C01C1" w:rsidDel="00F44EC8" w:rsidP="004C01C1" w:rsidRDefault="004C01C1" w14:paraId="1CB1848D" w14:textId="18CE8FF1">
            <w:pPr>
              <w:rPr>
                <w:rFonts w:ascii="Century Gothic" w:hAnsi="Century Gothic" w:eastAsia="Century Gothic" w:cs="Century Gothic"/>
              </w:rPr>
            </w:pPr>
          </w:p>
          <w:p w:rsidR="004C01C1" w:rsidP="004C01C1" w:rsidRDefault="7BE02E34" w14:paraId="21A64089" w14:textId="38003381">
            <w:pPr>
              <w:spacing w:after="160" w:line="259" w:lineRule="auto"/>
              <w:rPr>
                <w:rFonts w:ascii="Century Gothic" w:hAnsi="Century Gothic" w:eastAsia="Century Gothic" w:cs="Century Gothic"/>
                <w:sz w:val="22"/>
                <w:szCs w:val="22"/>
              </w:rPr>
            </w:pPr>
            <w:r w:rsidRPr="7DB40A3D">
              <w:rPr>
                <w:rFonts w:ascii="Century Gothic" w:hAnsi="Century Gothic" w:eastAsia="Century Gothic" w:cs="Century Gothic"/>
                <w:color w:val="1F3864" w:themeColor="accent1" w:themeShade="80"/>
                <w:sz w:val="22"/>
                <w:szCs w:val="22"/>
              </w:rPr>
              <w:t>Describe how the proposed project aligns with your agency’s mission, values, strategic plan, goals, and/or other activities. (Word limit: 150</w:t>
            </w:r>
            <w:r w:rsidRPr="7DB40A3D">
              <w:rPr>
                <w:rFonts w:ascii="Century Gothic" w:hAnsi="Century Gothic" w:eastAsia="Century Gothic" w:cs="Century Gothic"/>
                <w:sz w:val="22"/>
                <w:szCs w:val="22"/>
              </w:rPr>
              <w:t>)</w:t>
            </w:r>
          </w:p>
        </w:tc>
        <w:tc>
          <w:tcPr>
            <w:tcW w:w="5400" w:type="dxa"/>
            <w:tcMar/>
          </w:tcPr>
          <w:p w:rsidR="004C01C1" w:rsidP="004C01C1" w:rsidRDefault="00227E04" w14:paraId="60DD6DAA" w14:textId="3AE8A783">
            <w:pPr>
              <w:rPr>
                <w:rFonts w:ascii="Century Gothic" w:hAnsi="Century Gothic" w:eastAsia="Century Gothic" w:cs="Century Gothic"/>
                <w:color w:val="2F5496" w:themeColor="accent1" w:themeShade="BF"/>
                <w:sz w:val="22"/>
                <w:szCs w:val="22"/>
              </w:rPr>
            </w:pPr>
            <w:r>
              <w:rPr>
                <w:rFonts w:ascii="Century Gothic" w:hAnsi="Century Gothic" w:eastAsia="Century Gothic" w:cs="Century Gothic"/>
                <w:color w:val="2F5496" w:themeColor="accent1" w:themeShade="BF"/>
                <w:sz w:val="22"/>
                <w:szCs w:val="22"/>
              </w:rPr>
              <w:t>Reviewers will consider the following:</w:t>
            </w:r>
          </w:p>
          <w:p w:rsidR="004C01C1" w:rsidP="002D7259" w:rsidRDefault="004C01C1" w14:paraId="5651A583" w14:textId="77777777">
            <w:pPr>
              <w:pStyle w:val="ListParagraph"/>
              <w:numPr>
                <w:ilvl w:val="0"/>
                <w:numId w:val="20"/>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Does the project align with the agency’s mission, values, strategic plan, goals, and/or other activities?</w:t>
            </w:r>
          </w:p>
          <w:p w:rsidR="00227E04" w:rsidP="00227E04" w:rsidRDefault="00227E04" w14:paraId="723F70CD" w14:textId="77777777">
            <w:pPr>
              <w:pStyle w:val="ListParagraph"/>
              <w:rPr>
                <w:rFonts w:ascii="Century Gothic" w:hAnsi="Century Gothic" w:eastAsia="Century Gothic" w:cs="Century Gothic"/>
                <w:sz w:val="22"/>
                <w:szCs w:val="22"/>
              </w:rPr>
            </w:pPr>
          </w:p>
          <w:p w:rsidR="00227E04" w:rsidP="00227E04" w:rsidRDefault="00227E04" w14:paraId="0D2E70C2" w14:textId="77777777">
            <w:pPr>
              <w:pStyle w:val="ListParagraph"/>
              <w:rPr>
                <w:rFonts w:ascii="Century Gothic" w:hAnsi="Century Gothic" w:eastAsia="Century Gothic" w:cs="Century Gothic"/>
                <w:sz w:val="22"/>
                <w:szCs w:val="22"/>
              </w:rPr>
            </w:pPr>
          </w:p>
          <w:p w:rsidR="00227E04" w:rsidP="00227E04" w:rsidRDefault="00227E04" w14:paraId="5FD8B6C4" w14:textId="77777777">
            <w:pPr>
              <w:pStyle w:val="ListParagraph"/>
              <w:rPr>
                <w:rFonts w:ascii="Century Gothic" w:hAnsi="Century Gothic" w:eastAsia="Century Gothic" w:cs="Century Gothic"/>
                <w:sz w:val="22"/>
                <w:szCs w:val="22"/>
              </w:rPr>
            </w:pPr>
          </w:p>
          <w:p w:rsidR="00227E04" w:rsidP="00227E04" w:rsidRDefault="00227E04" w14:paraId="370FD7E1" w14:textId="49A87D38">
            <w:pPr>
              <w:pStyle w:val="ListParagraph"/>
              <w:rPr>
                <w:rFonts w:ascii="Century Gothic" w:hAnsi="Century Gothic" w:eastAsia="Century Gothic" w:cs="Century Gothic"/>
                <w:sz w:val="22"/>
                <w:szCs w:val="22"/>
              </w:rPr>
            </w:pPr>
          </w:p>
        </w:tc>
      </w:tr>
      <w:tr w:rsidR="27E7D4BF" w:rsidTr="65163B39" w14:paraId="7A225385" w14:textId="77777777">
        <w:tc>
          <w:tcPr>
            <w:tcW w:w="5400" w:type="dxa"/>
            <w:tcMar/>
          </w:tcPr>
          <w:p w:rsidRPr="00BB4E30" w:rsidR="27E7D4BF" w:rsidP="00C255C2" w:rsidRDefault="5D4D3089" w14:paraId="5AEAB64F" w14:textId="6FD650C6">
            <w:pPr>
              <w:pStyle w:val="Heading3"/>
              <w:framePr w:hSpace="0" w:wrap="auto" w:vAnchor="margin" w:yAlign="inline"/>
              <w:suppressOverlap w:val="0"/>
              <w:rPr>
                <w:color w:val="1F3864" w:themeColor="accent1" w:themeShade="80"/>
              </w:rPr>
            </w:pPr>
            <w:bookmarkStart w:name="_Toc124330125" w:id="74"/>
            <w:bookmarkStart w:name="_Toc834327049" w:id="1702784965"/>
            <w:r w:rsidRPr="65163B39" w:rsidR="5D4D3089">
              <w:rPr>
                <w:color w:val="1F3864" w:themeColor="accent1" w:themeTint="FF" w:themeShade="80"/>
              </w:rPr>
              <w:t xml:space="preserve">Multi-Year </w:t>
            </w:r>
            <w:r w:rsidRPr="65163B39" w:rsidR="01E2C7E0">
              <w:rPr>
                <w:color w:val="1F3864" w:themeColor="accent1" w:themeTint="FF" w:themeShade="80"/>
              </w:rPr>
              <w:t>Project</w:t>
            </w:r>
            <w:r w:rsidRPr="65163B39" w:rsidR="4D68858C">
              <w:rPr>
                <w:color w:val="1F3864" w:themeColor="accent1" w:themeTint="FF" w:themeShade="80"/>
              </w:rPr>
              <w:t xml:space="preserve">: </w:t>
            </w:r>
            <w:r w:rsidRPr="65163B39" w:rsidR="5D4D3089">
              <w:rPr>
                <w:color w:val="1F3864" w:themeColor="accent1" w:themeTint="FF" w:themeShade="80"/>
              </w:rPr>
              <w:t>Impact to Date</w:t>
            </w:r>
            <w:bookmarkEnd w:id="74"/>
            <w:bookmarkEnd w:id="1702784965"/>
          </w:p>
          <w:p w:rsidRPr="00BB4E30" w:rsidR="423381F6" w:rsidP="00356A30" w:rsidRDefault="423381F6" w14:paraId="72597E44" w14:textId="7311D81F">
            <w:pPr>
              <w:rPr>
                <w:rFonts w:ascii="Century Gothic" w:hAnsi="Century Gothic" w:eastAsia="Century Gothic" w:cs="Century Gothic"/>
                <w:b/>
                <w:bCs/>
                <w:color w:val="1F3864" w:themeColor="accent1" w:themeShade="80"/>
                <w:sz w:val="22"/>
                <w:szCs w:val="22"/>
              </w:rPr>
            </w:pPr>
          </w:p>
          <w:p w:rsidRPr="00BB4E30" w:rsidR="067DF701" w:rsidP="00356A30" w:rsidRDefault="067DF701" w14:paraId="440767AD" w14:textId="76E0DD99">
            <w:p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If this project has been </w:t>
            </w:r>
            <w:r w:rsidRPr="6CA760FC" w:rsidR="6C5603DC">
              <w:rPr>
                <w:rFonts w:ascii="Century Gothic" w:hAnsi="Century Gothic" w:eastAsia="Century Gothic" w:cs="Century Gothic"/>
                <w:color w:val="1F3864" w:themeColor="accent1" w:themeShade="80"/>
                <w:sz w:val="22"/>
                <w:szCs w:val="22"/>
              </w:rPr>
              <w:t>supported with LSTA funds in the past</w:t>
            </w:r>
            <w:r w:rsidRPr="6CA760FC">
              <w:rPr>
                <w:rFonts w:ascii="Century Gothic" w:hAnsi="Century Gothic" w:eastAsia="Century Gothic" w:cs="Century Gothic"/>
                <w:color w:val="1F3864" w:themeColor="accent1" w:themeShade="80"/>
                <w:sz w:val="22"/>
                <w:szCs w:val="22"/>
              </w:rPr>
              <w:t>, describe the project’s current status, any results, lessons learned, and impact to date, and why you are seeking additional funds.</w:t>
            </w:r>
            <w:r w:rsidRPr="6CA760FC" w:rsidR="37164EC0">
              <w:rPr>
                <w:rFonts w:ascii="Century Gothic" w:hAnsi="Century Gothic" w:eastAsia="Century Gothic" w:cs="Century Gothic"/>
                <w:color w:val="1F3864" w:themeColor="accent1" w:themeShade="80"/>
                <w:sz w:val="22"/>
                <w:szCs w:val="22"/>
              </w:rPr>
              <w:t xml:space="preserve"> (Word limit: 300)</w:t>
            </w:r>
          </w:p>
          <w:p w:rsidRPr="00BB4E30" w:rsidR="27E7D4BF" w:rsidP="00356A30" w:rsidRDefault="27E7D4BF" w14:paraId="53B3A5F3" w14:textId="3C791FC7">
            <w:pPr>
              <w:rPr>
                <w:rFonts w:ascii="Century Gothic" w:hAnsi="Century Gothic" w:eastAsia="Century Gothic" w:cs="Century Gothic"/>
                <w:color w:val="1F3864" w:themeColor="accent1" w:themeShade="80"/>
              </w:rPr>
            </w:pPr>
          </w:p>
          <w:p w:rsidRPr="00BB4E30" w:rsidR="27E7D4BF" w:rsidP="00356A30" w:rsidRDefault="067DF701" w14:paraId="18565BD1" w14:textId="111E7A1B">
            <w:pPr>
              <w:rPr>
                <w:rFonts w:ascii="Century Gothic" w:hAnsi="Century Gothic" w:eastAsia="Century Gothic" w:cs="Century Gothic"/>
                <w:b/>
                <w:bCs/>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If this is a new project, enter “N/A.”</w:t>
            </w:r>
            <w:r w:rsidRPr="00BB4E30">
              <w:rPr>
                <w:rFonts w:ascii="Century Gothic" w:hAnsi="Century Gothic" w:eastAsia="Century Gothic" w:cs="Century Gothic"/>
                <w:b/>
                <w:bCs/>
                <w:color w:val="1F3864" w:themeColor="accent1" w:themeShade="80"/>
                <w:sz w:val="22"/>
                <w:szCs w:val="22"/>
              </w:rPr>
              <w:t xml:space="preserve"> </w:t>
            </w:r>
          </w:p>
        </w:tc>
        <w:tc>
          <w:tcPr>
            <w:tcW w:w="5400" w:type="dxa"/>
            <w:tcMar/>
          </w:tcPr>
          <w:p w:rsidR="27E7D4BF" w:rsidP="00356A30" w:rsidRDefault="00227E04" w14:paraId="2E8D26C6" w14:textId="647E4301">
            <w:pPr>
              <w:rPr>
                <w:rFonts w:ascii="Century Gothic" w:hAnsi="Century Gothic" w:eastAsia="Century Gothic" w:cs="Century Gothic"/>
                <w:color w:val="2F5496" w:themeColor="accent1" w:themeShade="BF"/>
                <w:sz w:val="22"/>
                <w:szCs w:val="22"/>
              </w:rPr>
            </w:pPr>
            <w:r>
              <w:rPr>
                <w:rFonts w:ascii="Century Gothic" w:hAnsi="Century Gothic" w:eastAsia="Century Gothic" w:cs="Century Gothic"/>
                <w:color w:val="2F5496" w:themeColor="accent1" w:themeShade="BF"/>
                <w:sz w:val="22"/>
                <w:szCs w:val="22"/>
              </w:rPr>
              <w:t>Reviewers will consider the following:</w:t>
            </w:r>
          </w:p>
          <w:p w:rsidR="27E7D4BF" w:rsidP="002D7259" w:rsidRDefault="5EC1CBE8" w14:paraId="3906AB02" w14:textId="7FCDC4D0">
            <w:pPr>
              <w:pStyle w:val="ListParagraph"/>
              <w:numPr>
                <w:ilvl w:val="0"/>
                <w:numId w:val="23"/>
              </w:numPr>
              <w:rPr>
                <w:rFonts w:ascii="Century Gothic" w:hAnsi="Century Gothic" w:eastAsia="Century Gothic" w:cs="Century Gothic"/>
                <w:color w:val="000000" w:themeColor="text1"/>
                <w:sz w:val="22"/>
                <w:szCs w:val="22"/>
              </w:rPr>
            </w:pPr>
            <w:r w:rsidRPr="6723E1D0">
              <w:rPr>
                <w:rFonts w:ascii="Century Gothic" w:hAnsi="Century Gothic" w:eastAsia="Century Gothic" w:cs="Century Gothic"/>
                <w:sz w:val="22"/>
                <w:szCs w:val="22"/>
              </w:rPr>
              <w:t xml:space="preserve">Are the project’s status and any impact, lessons learned, or successes evident and well-supported, and does the applicant have a strong reason for seeking additional funds? </w:t>
            </w:r>
          </w:p>
          <w:p w:rsidR="27E7D4BF" w:rsidP="002D7259" w:rsidRDefault="5EC1CBE8" w14:paraId="495967BE" w14:textId="1B511F34">
            <w:pPr>
              <w:pStyle w:val="ListParagraph"/>
              <w:numPr>
                <w:ilvl w:val="0"/>
                <w:numId w:val="23"/>
              </w:numPr>
              <w:rPr>
                <w:rFonts w:ascii="Century Gothic" w:hAnsi="Century Gothic" w:eastAsia="Century Gothic" w:cs="Century Gothic"/>
                <w:color w:val="000000" w:themeColor="text1"/>
                <w:sz w:val="22"/>
                <w:szCs w:val="22"/>
              </w:rPr>
            </w:pPr>
            <w:r w:rsidRPr="6723E1D0">
              <w:rPr>
                <w:rFonts w:ascii="Century Gothic" w:hAnsi="Century Gothic" w:eastAsia="Century Gothic" w:cs="Century Gothic"/>
                <w:sz w:val="22"/>
                <w:szCs w:val="22"/>
              </w:rPr>
              <w:t>Strong reasons might include, but are not limited to, applying lessons learned, extending impactful projects to new audiences, building on successful projects with new innovations etc.</w:t>
            </w:r>
          </w:p>
        </w:tc>
      </w:tr>
      <w:tr w:rsidR="0079303B" w:rsidTr="65163B39" w14:paraId="4CBE1576" w14:textId="77777777">
        <w:tc>
          <w:tcPr>
            <w:tcW w:w="5400" w:type="dxa"/>
            <w:tcMar/>
          </w:tcPr>
          <w:p w:rsidR="0079303B" w:rsidP="0079303B" w:rsidRDefault="142FA133" w14:paraId="2FDCFB47" w14:textId="23D87B85">
            <w:pPr>
              <w:pStyle w:val="Heading3"/>
              <w:framePr w:hSpace="0" w:wrap="auto" w:vAnchor="margin" w:yAlign="inline"/>
              <w:suppressOverlap w:val="0"/>
              <w:rPr>
                <w:color w:val="1F3763"/>
              </w:rPr>
            </w:pPr>
            <w:bookmarkStart w:name="_Toc124330126" w:id="76"/>
            <w:bookmarkStart w:name="_Toc212773297" w:id="1932556085"/>
            <w:r w:rsidR="142FA133">
              <w:rPr/>
              <w:t>Multi-Year Project: Future Years</w:t>
            </w:r>
            <w:bookmarkEnd w:id="76"/>
            <w:bookmarkEnd w:id="1932556085"/>
          </w:p>
          <w:p w:rsidR="0079303B" w:rsidP="0079303B" w:rsidRDefault="0079303B" w14:paraId="6ADD1131" w14:textId="4EAF7255">
            <w:pPr>
              <w:rPr>
                <w:rFonts w:ascii="Century Gothic" w:hAnsi="Century Gothic" w:eastAsia="Century Gothic" w:cs="Century Gothic"/>
                <w:color w:val="2F5496" w:themeColor="accent1" w:themeShade="BF"/>
              </w:rPr>
            </w:pPr>
          </w:p>
          <w:p w:rsidRPr="009F4016" w:rsidR="0079303B" w:rsidP="0079303B" w:rsidRDefault="0079303B" w14:paraId="4F6DEE91" w14:textId="787EA439">
            <w:p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If this project is expected to take more than one year to implement fully, please describe your plans for future years and how this year’s activities contribute to your plans as a whole. (Word limit: 150)</w:t>
            </w:r>
          </w:p>
          <w:p w:rsidRPr="009F4016" w:rsidR="0079303B" w:rsidP="0079303B" w:rsidRDefault="0079303B" w14:paraId="1C049BAB" w14:textId="3ED49145">
            <w:pPr>
              <w:rPr>
                <w:rFonts w:ascii="Century Gothic" w:hAnsi="Century Gothic" w:eastAsia="Century Gothic" w:cs="Century Gothic"/>
                <w:color w:val="1F3864" w:themeColor="accent1" w:themeShade="80"/>
                <w:sz w:val="22"/>
                <w:szCs w:val="22"/>
              </w:rPr>
            </w:pPr>
          </w:p>
          <w:p w:rsidR="0079303B" w:rsidP="0079303B" w:rsidRDefault="0079303B" w14:paraId="39DF7048" w14:textId="4D5D6AA1">
            <w:pPr>
              <w:rPr>
                <w:rFonts w:ascii="Century Gothic" w:hAnsi="Century Gothic" w:eastAsia="Century Gothic" w:cs="Century Gothic"/>
                <w:color w:val="000000" w:themeColor="text1"/>
                <w:sz w:val="22"/>
                <w:szCs w:val="22"/>
              </w:rPr>
            </w:pPr>
            <w:r w:rsidRPr="6CA760FC">
              <w:rPr>
                <w:rFonts w:ascii="Century Gothic" w:hAnsi="Century Gothic" w:eastAsia="Century Gothic" w:cs="Century Gothic"/>
                <w:color w:val="1F3864" w:themeColor="accent1" w:themeShade="80"/>
                <w:sz w:val="22"/>
                <w:szCs w:val="22"/>
              </w:rPr>
              <w:t>If this is a one-year project, enter “N/A.”</w:t>
            </w:r>
            <w:r w:rsidRPr="6723E1D0">
              <w:rPr>
                <w:rFonts w:ascii="Century Gothic" w:hAnsi="Century Gothic" w:eastAsia="Century Gothic" w:cs="Century Gothic"/>
                <w:color w:val="000000" w:themeColor="text1"/>
                <w:sz w:val="22"/>
                <w:szCs w:val="22"/>
              </w:rPr>
              <w:t xml:space="preserve"> </w:t>
            </w:r>
          </w:p>
        </w:tc>
        <w:tc>
          <w:tcPr>
            <w:tcW w:w="5400" w:type="dxa"/>
            <w:tcMar/>
          </w:tcPr>
          <w:p w:rsidR="0079303B" w:rsidP="0079303B" w:rsidRDefault="00227E04" w14:paraId="46974214" w14:textId="790B1030">
            <w:pPr>
              <w:rPr>
                <w:rFonts w:ascii="Century Gothic" w:hAnsi="Century Gothic" w:eastAsia="Century Gothic" w:cs="Century Gothic"/>
                <w:color w:val="2F5496" w:themeColor="accent1" w:themeShade="BF"/>
                <w:sz w:val="22"/>
                <w:szCs w:val="22"/>
              </w:rPr>
            </w:pPr>
            <w:r>
              <w:rPr>
                <w:rFonts w:ascii="Century Gothic" w:hAnsi="Century Gothic" w:eastAsia="Century Gothic" w:cs="Century Gothic"/>
                <w:color w:val="2F5496" w:themeColor="accent1" w:themeShade="BF"/>
                <w:sz w:val="22"/>
                <w:szCs w:val="22"/>
              </w:rPr>
              <w:t>Reviewers will consider the following:</w:t>
            </w:r>
          </w:p>
          <w:p w:rsidR="0079303B" w:rsidP="002D7259" w:rsidRDefault="0079303B" w14:paraId="33CEDB7F" w14:textId="77777777">
            <w:pPr>
              <w:pStyle w:val="ListParagraph"/>
              <w:numPr>
                <w:ilvl w:val="0"/>
                <w:numId w:val="21"/>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Are the plans for future years well-thought out and feasible?</w:t>
            </w:r>
          </w:p>
          <w:p w:rsidR="0079303B" w:rsidP="002D7259" w:rsidRDefault="0079303B" w14:paraId="21C77600" w14:textId="77777777">
            <w:pPr>
              <w:pStyle w:val="ListParagraph"/>
              <w:numPr>
                <w:ilvl w:val="0"/>
                <w:numId w:val="21"/>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Will the activities proposed for the year for which funding is being sought contribute effectively to the project as a whole?</w:t>
            </w:r>
          </w:p>
          <w:p w:rsidR="0079303B" w:rsidP="002D7259" w:rsidRDefault="765AFD33" w14:paraId="25A73A69" w14:textId="53FC2E3C">
            <w:pPr>
              <w:pStyle w:val="ListParagraph"/>
              <w:numPr>
                <w:ilvl w:val="0"/>
                <w:numId w:val="21"/>
              </w:numPr>
              <w:rPr>
                <w:rFonts w:ascii="Century Gothic" w:hAnsi="Century Gothic" w:eastAsia="Century Gothic" w:cs="Century Gothic"/>
                <w:color w:val="000000" w:themeColor="text1"/>
                <w:sz w:val="22"/>
                <w:szCs w:val="22"/>
              </w:rPr>
            </w:pPr>
            <w:r w:rsidRPr="2E3E32D3">
              <w:rPr>
                <w:rFonts w:ascii="Century Gothic" w:hAnsi="Century Gothic" w:eastAsia="Century Gothic" w:cs="Century Gothic"/>
                <w:sz w:val="22"/>
                <w:szCs w:val="22"/>
              </w:rPr>
              <w:t xml:space="preserve">Please note: All project activities are limited to one year. Only activities proposed for the year for which a grant is sought can be funded. Future year activities are included by the applicant only as part of a description of plans for a broader project.   </w:t>
            </w:r>
          </w:p>
        </w:tc>
      </w:tr>
      <w:tr w:rsidR="0079303B" w:rsidTr="65163B39" w14:paraId="5E47C13A" w14:textId="77777777">
        <w:tc>
          <w:tcPr>
            <w:tcW w:w="5400" w:type="dxa"/>
            <w:tcMar/>
          </w:tcPr>
          <w:p w:rsidRPr="00230A68" w:rsidR="0079303B" w:rsidP="0079303B" w:rsidRDefault="142FA133" w14:paraId="0A234148" w14:textId="17B4ED05">
            <w:pPr>
              <w:pStyle w:val="Heading3"/>
              <w:framePr w:hSpace="0" w:wrap="auto" w:vAnchor="margin" w:yAlign="inline"/>
              <w:suppressOverlap w:val="0"/>
              <w:rPr>
                <w:color w:val="2F5496" w:themeColor="accent1" w:themeShade="BF"/>
                <w:sz w:val="26"/>
                <w:szCs w:val="26"/>
              </w:rPr>
            </w:pPr>
            <w:bookmarkStart w:name="_Toc124330127" w:id="78"/>
            <w:bookmarkStart w:name="_Toc617480631" w:id="2085717335"/>
            <w:r w:rsidR="142FA133">
              <w:rPr/>
              <w:t>Community Needs, Aspirations, and Assets Response</w:t>
            </w:r>
            <w:bookmarkEnd w:id="78"/>
            <w:bookmarkEnd w:id="2085717335"/>
          </w:p>
          <w:p w:rsidR="0079303B" w:rsidP="0079303B" w:rsidRDefault="0079303B" w14:paraId="6EA93281" w14:textId="7D1B9B8D">
            <w:pPr>
              <w:rPr>
                <w:rFonts w:ascii="Century Gothic" w:hAnsi="Century Gothic" w:eastAsia="Century Gothic" w:cs="Century Gothic"/>
              </w:rPr>
            </w:pPr>
          </w:p>
          <w:p w:rsidRPr="00BB4E30" w:rsidR="0079303B" w:rsidP="0079303B" w:rsidRDefault="0079303B" w14:paraId="6E0F8F9C" w14:textId="1FC1777E">
            <w:pPr>
              <w:rPr>
                <w:rFonts w:ascii="Century Gothic" w:hAnsi="Century Gothic" w:eastAsia="Century Gothic" w:cs="Century Gothic"/>
                <w:color w:val="1F3864" w:themeColor="accent1" w:themeShade="80"/>
              </w:rPr>
            </w:pPr>
            <w:r w:rsidRPr="6CA760FC">
              <w:rPr>
                <w:rFonts w:ascii="Century Gothic" w:hAnsi="Century Gothic" w:eastAsia="Century Gothic" w:cs="Century Gothic"/>
                <w:color w:val="1F3864" w:themeColor="accent1" w:themeShade="80"/>
                <w:sz w:val="22"/>
                <w:szCs w:val="22"/>
              </w:rPr>
              <w:t>Describe the community need(s) that this project is intended to meet, the community aspiration(s) with which it is intended to align, and how your project will respond to your stated community needs and aspirations. (Word limit: 300)</w:t>
            </w:r>
          </w:p>
          <w:p w:rsidR="0079303B" w:rsidP="0079303B" w:rsidRDefault="0079303B" w14:paraId="67E2A73B" w14:textId="6D6C1D6D">
            <w:pPr>
              <w:rPr>
                <w:rFonts w:ascii="Century Gothic" w:hAnsi="Century Gothic" w:eastAsia="Century Gothic" w:cs="Century Gothic"/>
              </w:rPr>
            </w:pPr>
          </w:p>
        </w:tc>
        <w:tc>
          <w:tcPr>
            <w:tcW w:w="5400" w:type="dxa"/>
            <w:tcMar/>
          </w:tcPr>
          <w:p w:rsidR="0079303B" w:rsidP="0079303B" w:rsidRDefault="0079303B" w14:paraId="025CBE13"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Include discussion of the needs, aspirations, and assets of the marginalized community(ies) that your project will focus on, and information about how and why this community(ies) is marginalized, the barriers they face in accessing library services, and how the project will </w:t>
            </w:r>
            <w:r>
              <w:rPr>
                <w:rFonts w:ascii="Century Gothic" w:hAnsi="Century Gothic" w:eastAsia="Century Gothic" w:cs="Century Gothic"/>
                <w:sz w:val="22"/>
                <w:szCs w:val="22"/>
              </w:rPr>
              <w:t xml:space="preserve">help </w:t>
            </w:r>
            <w:r w:rsidRPr="6723E1D0">
              <w:rPr>
                <w:rFonts w:ascii="Century Gothic" w:hAnsi="Century Gothic" w:eastAsia="Century Gothic" w:cs="Century Gothic"/>
                <w:sz w:val="22"/>
                <w:szCs w:val="22"/>
              </w:rPr>
              <w:t xml:space="preserve"> eliminat</w:t>
            </w:r>
            <w:r>
              <w:rPr>
                <w:rFonts w:ascii="Century Gothic" w:hAnsi="Century Gothic" w:eastAsia="Century Gothic" w:cs="Century Gothic"/>
                <w:sz w:val="22"/>
                <w:szCs w:val="22"/>
              </w:rPr>
              <w:t>e</w:t>
            </w:r>
            <w:r w:rsidRPr="6723E1D0">
              <w:rPr>
                <w:rFonts w:ascii="Century Gothic" w:hAnsi="Century Gothic" w:eastAsia="Century Gothic" w:cs="Century Gothic"/>
                <w:sz w:val="22"/>
                <w:szCs w:val="22"/>
              </w:rPr>
              <w:t xml:space="preserve"> those barriers.</w:t>
            </w:r>
          </w:p>
          <w:p w:rsidR="0079303B" w:rsidP="0079303B" w:rsidRDefault="0079303B" w14:paraId="3AF47E86" w14:textId="77777777">
            <w:pPr>
              <w:rPr>
                <w:rFonts w:ascii="Century Gothic" w:hAnsi="Century Gothic" w:eastAsia="Century Gothic" w:cs="Century Gothic"/>
                <w:color w:val="00B050"/>
              </w:rPr>
            </w:pPr>
          </w:p>
          <w:p w:rsidR="0079303B" w:rsidP="0079303B" w:rsidRDefault="00227E04" w14:paraId="50A6A72F" w14:textId="147A6B54">
            <w:pPr>
              <w:rPr>
                <w:rFonts w:ascii="Century Gothic" w:hAnsi="Century Gothic" w:eastAsia="Century Gothic" w:cs="Century Gothic"/>
                <w:color w:val="2F5496" w:themeColor="accent1" w:themeShade="BF"/>
                <w:sz w:val="22"/>
                <w:szCs w:val="22"/>
              </w:rPr>
            </w:pPr>
            <w:r>
              <w:rPr>
                <w:rFonts w:ascii="Century Gothic" w:hAnsi="Century Gothic" w:eastAsia="Century Gothic" w:cs="Century Gothic"/>
                <w:color w:val="2F5496" w:themeColor="accent1" w:themeShade="BF"/>
                <w:sz w:val="22"/>
                <w:szCs w:val="22"/>
              </w:rPr>
              <w:t>Reviewers will consider the following:</w:t>
            </w:r>
          </w:p>
          <w:p w:rsidR="0079303B" w:rsidP="002D7259" w:rsidRDefault="0079303B" w14:paraId="24689203" w14:textId="77777777">
            <w:pPr>
              <w:pStyle w:val="ListParagraph"/>
              <w:numPr>
                <w:ilvl w:val="0"/>
                <w:numId w:val="24"/>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Are community needs and aspirations evident and well-supported and does the applicant demonstrate that the project will respond to those needs and aspirations?</w:t>
            </w:r>
          </w:p>
          <w:p w:rsidR="0079303B" w:rsidP="002D7259" w:rsidRDefault="0079303B" w14:paraId="0264308D" w14:textId="5AB6520F">
            <w:pPr>
              <w:pStyle w:val="ListParagraph"/>
              <w:numPr>
                <w:ilvl w:val="0"/>
                <w:numId w:val="24"/>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Does the applicant demonstrate how and why the targeted community(ies) is marginalized and demonstrate that the project will effectively contribute toward eliminating barriers to accessing library services faced by this community(ies)?</w:t>
            </w:r>
          </w:p>
        </w:tc>
      </w:tr>
      <w:tr w:rsidR="0079303B" w:rsidTr="65163B39" w14:paraId="0E0476CB" w14:textId="77777777">
        <w:tc>
          <w:tcPr>
            <w:tcW w:w="5400" w:type="dxa"/>
            <w:tcMar/>
          </w:tcPr>
          <w:p w:rsidRPr="007A7DAA" w:rsidR="0079303B" w:rsidP="0079303B" w:rsidRDefault="142FA133" w14:paraId="65F30783" w14:textId="78C63B5F">
            <w:pPr>
              <w:spacing w:after="160" w:line="259" w:lineRule="auto"/>
              <w:rPr>
                <w:rFonts w:ascii="Century Gothic" w:hAnsi="Century Gothic" w:eastAsia="Century Gothic" w:cs="Century Gothic"/>
                <w:b/>
                <w:bCs/>
                <w:color w:val="1F4E79" w:themeColor="accent5" w:themeShade="80"/>
                <w:sz w:val="22"/>
                <w:szCs w:val="22"/>
              </w:rPr>
            </w:pPr>
            <w:bookmarkStart w:name="_Toc124330128" w:id="80"/>
            <w:r w:rsidRPr="7E453263">
              <w:rPr>
                <w:rFonts w:ascii="Century Gothic" w:hAnsi="Century Gothic"/>
                <w:b/>
                <w:bCs/>
                <w:color w:val="1F4E79" w:themeColor="accent5" w:themeShade="80"/>
              </w:rPr>
              <w:t>Equity-Based Community Involvement</w:t>
            </w:r>
            <w:bookmarkEnd w:id="80"/>
          </w:p>
          <w:p w:rsidR="7DB40A3D" w:rsidP="7DB40A3D" w:rsidRDefault="007A6716" w14:paraId="08CC5F53" w14:textId="389AFFC7">
            <w:pPr>
              <w:spacing w:after="160" w:line="259" w:lineRule="auto"/>
              <w:rPr>
                <w:rFonts w:ascii="Century Gothic" w:hAnsi="Century Gothic" w:eastAsia="Century Gothic" w:cs="Century Gothic"/>
                <w:color w:val="1F3864" w:themeColor="accent1" w:themeShade="80"/>
                <w:sz w:val="22"/>
                <w:szCs w:val="22"/>
              </w:rPr>
            </w:pPr>
            <w:r>
              <w:rPr>
                <w:rStyle w:val="normaltextrun"/>
                <w:rFonts w:ascii="Century Gothic" w:hAnsi="Century Gothic"/>
                <w:color w:val="1F3864"/>
                <w:sz w:val="22"/>
                <w:szCs w:val="22"/>
                <w:shd w:val="clear" w:color="auto" w:fill="FFFFFF"/>
              </w:rPr>
              <w:t xml:space="preserve">Describe how your project will foster and support resource-sharing and access to information, services, and opportunities that prioritizes </w:t>
            </w:r>
            <w:hyperlink w:history="1" w:anchor="Community_Engagement">
              <w:r w:rsidRPr="00E30374" w:rsidR="009C651C">
                <w:rPr>
                  <w:rStyle w:val="Hyperlink"/>
                  <w:rFonts w:ascii="Century Gothic" w:hAnsi="Century Gothic" w:cs="Segoe UI"/>
                  <w:sz w:val="22"/>
                  <w:szCs w:val="22"/>
                  <w:shd w:val="clear" w:color="auto" w:fill="FFFFFF"/>
                </w:rPr>
                <w:t>community engagement</w:t>
              </w:r>
            </w:hyperlink>
            <w:r>
              <w:rPr>
                <w:rStyle w:val="normaltextrun"/>
                <w:rFonts w:ascii="Century Gothic" w:hAnsi="Century Gothic"/>
                <w:color w:val="1F3864"/>
                <w:sz w:val="22"/>
                <w:szCs w:val="22"/>
                <w:shd w:val="clear" w:color="auto" w:fill="FFFFFF"/>
              </w:rPr>
              <w:t xml:space="preserve"> and centers on the </w:t>
            </w:r>
            <w:hyperlink w:tgtFrame="_blank" w:history="1" w:anchor="Lived_Experiences">
              <w:r>
                <w:rPr>
                  <w:rStyle w:val="normaltextrun"/>
                  <w:rFonts w:ascii="Century Gothic" w:hAnsi="Century Gothic" w:cs="Segoe UI"/>
                  <w:color w:val="0000FF"/>
                  <w:sz w:val="22"/>
                  <w:szCs w:val="22"/>
                  <w:u w:val="single"/>
                  <w:shd w:val="clear" w:color="auto" w:fill="FFFFFF"/>
                </w:rPr>
                <w:t>lived experiences</w:t>
              </w:r>
            </w:hyperlink>
            <w:r>
              <w:rPr>
                <w:rStyle w:val="normaltextrun"/>
                <w:rFonts w:ascii="Century Gothic" w:hAnsi="Century Gothic"/>
                <w:color w:val="1F3864"/>
                <w:sz w:val="22"/>
                <w:szCs w:val="22"/>
                <w:shd w:val="clear" w:color="auto" w:fill="FFFFFF"/>
              </w:rPr>
              <w:t xml:space="preserve">, strengths, and </w:t>
            </w:r>
            <w:r>
              <w:rPr>
                <w:rStyle w:val="normaltextrun"/>
                <w:rFonts w:ascii="Century Gothic" w:hAnsi="Century Gothic"/>
                <w:color w:val="1F3864"/>
                <w:sz w:val="22"/>
                <w:szCs w:val="22"/>
                <w:shd w:val="clear" w:color="auto" w:fill="FFFFFF"/>
              </w:rPr>
              <w:lastRenderedPageBreak/>
              <w:t>challenges of local communities. (Word limit: 300)</w:t>
            </w:r>
            <w:r>
              <w:rPr>
                <w:rStyle w:val="eop"/>
                <w:rFonts w:ascii="Century Gothic" w:hAnsi="Century Gothic"/>
                <w:color w:val="1F3864"/>
                <w:sz w:val="22"/>
                <w:szCs w:val="22"/>
                <w:shd w:val="clear" w:color="auto" w:fill="FFFFFF"/>
              </w:rPr>
              <w:t> </w:t>
            </w:r>
          </w:p>
          <w:p w:rsidR="17702198" w:rsidP="17702198" w:rsidRDefault="17702198" w14:paraId="140F771A" w14:textId="02DCEAFB">
            <w:pPr>
              <w:spacing w:after="160" w:line="259" w:lineRule="auto"/>
              <w:rPr>
                <w:rFonts w:ascii="Century Gothic" w:hAnsi="Century Gothic" w:eastAsia="Century Gothic" w:cs="Century Gothic"/>
                <w:color w:val="1F3864" w:themeColor="accent1" w:themeShade="80"/>
                <w:sz w:val="22"/>
                <w:szCs w:val="22"/>
              </w:rPr>
            </w:pPr>
          </w:p>
          <w:p w:rsidR="0079303B" w:rsidP="0079303B" w:rsidRDefault="0079303B" w14:paraId="2FCF7B01" w14:textId="642A73AD">
            <w:pPr>
              <w:rPr>
                <w:rFonts w:ascii="Century Gothic" w:hAnsi="Century Gothic" w:eastAsia="Century Gothic" w:cs="Century Gothic"/>
              </w:rPr>
            </w:pPr>
          </w:p>
          <w:p w:rsidR="0079303B" w:rsidP="0079303B" w:rsidRDefault="0079303B" w14:paraId="4F4B7155" w14:textId="460509EA">
            <w:pPr>
              <w:rPr>
                <w:rFonts w:ascii="Century Gothic" w:hAnsi="Century Gothic" w:eastAsia="Century Gothic" w:cs="Century Gothic"/>
              </w:rPr>
            </w:pPr>
          </w:p>
        </w:tc>
        <w:tc>
          <w:tcPr>
            <w:tcW w:w="5400" w:type="dxa"/>
            <w:tcMar/>
          </w:tcPr>
          <w:p w:rsidR="0079303B" w:rsidP="618EAC40" w:rsidRDefault="51D7F2DB" w14:paraId="55F31D31" w14:textId="2CE0A7F3">
            <w:pPr>
              <w:rPr>
                <w:rFonts w:ascii="Century Gothic" w:hAnsi="Century Gothic" w:eastAsia="Century Gothic" w:cs="Century Gothic"/>
                <w:color w:val="000000" w:themeColor="text1"/>
                <w:sz w:val="22"/>
                <w:szCs w:val="22"/>
              </w:rPr>
            </w:pPr>
            <w:r w:rsidRPr="618EAC40">
              <w:rPr>
                <w:rFonts w:ascii="Century Gothic" w:hAnsi="Century Gothic" w:eastAsia="Century Gothic" w:cs="Century Gothic"/>
                <w:color w:val="000000" w:themeColor="text1"/>
                <w:sz w:val="22"/>
                <w:szCs w:val="22"/>
              </w:rPr>
              <w:lastRenderedPageBreak/>
              <w:t xml:space="preserve">The State Library understands that this section of the application requests information and activities that may be new or unfamiliar to some applicants. Respond to the best of your abilities and reach out to State Library staff with any questions. Applicants’ responses will determine the level of support that grantees will need from </w:t>
            </w:r>
            <w:r w:rsidRPr="618EAC40">
              <w:rPr>
                <w:rFonts w:ascii="Century Gothic" w:hAnsi="Century Gothic" w:eastAsia="Century Gothic" w:cs="Century Gothic"/>
                <w:color w:val="000000" w:themeColor="text1"/>
                <w:sz w:val="22"/>
                <w:szCs w:val="22"/>
              </w:rPr>
              <w:lastRenderedPageBreak/>
              <w:t>the State Library if a project is funded. Responses will not determine whether or not a project is funded.</w:t>
            </w:r>
          </w:p>
          <w:p w:rsidR="0079303B" w:rsidP="618EAC40" w:rsidRDefault="0079303B" w14:paraId="25CB93EF" w14:textId="3AFF3C05">
            <w:pPr>
              <w:rPr>
                <w:rFonts w:ascii="Century Gothic" w:hAnsi="Century Gothic" w:eastAsia="Century Gothic" w:cs="Century Gothic"/>
                <w:color w:val="000000" w:themeColor="text1"/>
                <w:sz w:val="22"/>
                <w:szCs w:val="22"/>
              </w:rPr>
            </w:pPr>
          </w:p>
          <w:p w:rsidR="0079303B" w:rsidP="618EAC40" w:rsidRDefault="51D7F2DB" w14:paraId="09F08B53" w14:textId="13569286">
            <w:pPr>
              <w:rPr>
                <w:rFonts w:ascii="Century Gothic" w:hAnsi="Century Gothic" w:eastAsia="Century Gothic" w:cs="Century Gothic"/>
                <w:color w:val="000000" w:themeColor="text1"/>
                <w:sz w:val="22"/>
                <w:szCs w:val="22"/>
              </w:rPr>
            </w:pPr>
            <w:r w:rsidRPr="618EAC40">
              <w:rPr>
                <w:rFonts w:ascii="Century Gothic" w:hAnsi="Century Gothic" w:eastAsia="Century Gothic" w:cs="Century Gothic"/>
                <w:color w:val="000000" w:themeColor="text1"/>
                <w:sz w:val="22"/>
                <w:szCs w:val="22"/>
              </w:rPr>
              <w:t xml:space="preserve">The information provided should connect to your project description, activity descriptions, the project timeline, and the budget. Refer to </w:t>
            </w:r>
            <w:hyperlink w:history="1" r:id="rId31">
              <w:r w:rsidRPr="618EAC40">
                <w:rPr>
                  <w:rStyle w:val="Hyperlink"/>
                  <w:rFonts w:ascii="Century Gothic" w:hAnsi="Century Gothic" w:eastAsia="Century Gothic" w:cs="Century Gothic"/>
                  <w:sz w:val="22"/>
                  <w:szCs w:val="22"/>
                </w:rPr>
                <w:t>Glossary</w:t>
              </w:r>
            </w:hyperlink>
            <w:r w:rsidRPr="618EAC40">
              <w:rPr>
                <w:rFonts w:ascii="Century Gothic" w:hAnsi="Century Gothic" w:eastAsia="Century Gothic" w:cs="Century Gothic"/>
                <w:color w:val="000000" w:themeColor="text1"/>
                <w:sz w:val="22"/>
                <w:szCs w:val="22"/>
              </w:rPr>
              <w:t xml:space="preserve"> for definitions of the terms included here.</w:t>
            </w:r>
          </w:p>
          <w:p w:rsidR="0079303B" w:rsidP="7DB40A3D" w:rsidRDefault="0079303B" w14:paraId="196AED92" w14:textId="5DB189AF">
            <w:pPr>
              <w:rPr>
                <w:rFonts w:ascii="Century Gothic" w:hAnsi="Century Gothic" w:eastAsia="Century Gothic" w:cs="Century Gothic"/>
                <w:b/>
                <w:bCs/>
                <w:color w:val="2F5496" w:themeColor="accent1" w:themeShade="BF"/>
                <w:sz w:val="22"/>
                <w:szCs w:val="22"/>
              </w:rPr>
            </w:pPr>
          </w:p>
          <w:p w:rsidR="0079303B" w:rsidP="618EAC40" w:rsidRDefault="55462FB8" w14:paraId="6085383C" w14:textId="0093A764">
            <w:pPr>
              <w:rPr>
                <w:rFonts w:ascii="Century Gothic" w:hAnsi="Century Gothic" w:eastAsia="Century Gothic" w:cs="Century Gothic"/>
                <w:color w:val="000000" w:themeColor="text1"/>
                <w:sz w:val="22"/>
                <w:szCs w:val="22"/>
              </w:rPr>
            </w:pPr>
            <w:r w:rsidRPr="618EAC40">
              <w:rPr>
                <w:rFonts w:ascii="Century Gothic" w:hAnsi="Century Gothic" w:eastAsia="Century Gothic" w:cs="Century Gothic"/>
                <w:color w:val="000000" w:themeColor="text1"/>
                <w:sz w:val="22"/>
                <w:szCs w:val="22"/>
              </w:rPr>
              <w:t>Provide information about how you will:</w:t>
            </w:r>
          </w:p>
          <w:p w:rsidR="0079303B" w:rsidP="618EAC40" w:rsidRDefault="55462FB8" w14:paraId="3473EB26" w14:textId="34BED228">
            <w:pPr>
              <w:pStyle w:val="ListParagraph"/>
              <w:numPr>
                <w:ilvl w:val="0"/>
                <w:numId w:val="9"/>
              </w:numPr>
              <w:rPr>
                <w:rFonts w:ascii="Century Gothic" w:hAnsi="Century Gothic" w:eastAsia="Century Gothic" w:cs="Century Gothic"/>
                <w:color w:val="000000" w:themeColor="text1"/>
                <w:sz w:val="22"/>
                <w:szCs w:val="22"/>
              </w:rPr>
            </w:pPr>
            <w:r w:rsidRPr="618EAC40">
              <w:rPr>
                <w:rFonts w:ascii="Century Gothic" w:hAnsi="Century Gothic" w:eastAsia="Century Gothic" w:cs="Century Gothic"/>
                <w:color w:val="000000" w:themeColor="text1"/>
                <w:sz w:val="22"/>
                <w:szCs w:val="22"/>
              </w:rPr>
              <w:t>Intentionally bring together library workers and community members from a range of backgrounds and experiences to share resources and co-design projects and activities that deliver equitable access to information, services, and opportunity.</w:t>
            </w:r>
          </w:p>
          <w:p w:rsidR="0079303B" w:rsidP="618EAC40" w:rsidRDefault="55462FB8" w14:paraId="03B27A72" w14:textId="3C23D5ED">
            <w:pPr>
              <w:pStyle w:val="ListParagraph"/>
              <w:numPr>
                <w:ilvl w:val="0"/>
                <w:numId w:val="9"/>
              </w:numPr>
              <w:rPr>
                <w:rFonts w:ascii="Century Gothic" w:hAnsi="Century Gothic" w:eastAsia="Century Gothic" w:cs="Century Gothic"/>
                <w:color w:val="000000" w:themeColor="text1"/>
                <w:sz w:val="22"/>
                <w:szCs w:val="22"/>
              </w:rPr>
            </w:pPr>
            <w:r w:rsidRPr="618EAC40">
              <w:rPr>
                <w:rFonts w:ascii="Century Gothic" w:hAnsi="Century Gothic" w:eastAsia="Century Gothic" w:cs="Century Gothic"/>
                <w:color w:val="000000" w:themeColor="text1"/>
                <w:sz w:val="22"/>
                <w:szCs w:val="22"/>
              </w:rPr>
              <w:t>Ensure your project is centered on and informed by California’s culturally specific and unique resources, particularly the lived experiences of marginalized communities.</w:t>
            </w:r>
          </w:p>
          <w:p w:rsidR="0079303B" w:rsidP="618EAC40" w:rsidRDefault="55462FB8" w14:paraId="3498CF41" w14:textId="60BD903E">
            <w:pPr>
              <w:pStyle w:val="ListParagraph"/>
              <w:numPr>
                <w:ilvl w:val="0"/>
                <w:numId w:val="9"/>
              </w:numPr>
              <w:rPr>
                <w:rFonts w:ascii="Century Gothic" w:hAnsi="Century Gothic" w:eastAsia="Century Gothic" w:cs="Century Gothic"/>
                <w:color w:val="000000" w:themeColor="text1"/>
                <w:sz w:val="22"/>
                <w:szCs w:val="22"/>
              </w:rPr>
            </w:pPr>
            <w:r w:rsidRPr="618EAC40">
              <w:rPr>
                <w:rFonts w:ascii="Century Gothic" w:hAnsi="Century Gothic" w:eastAsia="Century Gothic" w:cs="Century Gothic"/>
                <w:color w:val="000000" w:themeColor="text1"/>
                <w:sz w:val="22"/>
                <w:szCs w:val="22"/>
              </w:rPr>
              <w:t>Ensure your project is centered on and makes more visible lived experiences and histories from members of California communities whose stories are not usually seen.</w:t>
            </w:r>
          </w:p>
          <w:p w:rsidR="0079303B" w:rsidP="618EAC40" w:rsidRDefault="0079303B" w14:paraId="22C4BE37" w14:textId="0B8B5DFC">
            <w:pPr>
              <w:rPr>
                <w:rFonts w:ascii="Century Gothic" w:hAnsi="Century Gothic" w:eastAsia="Century Gothic" w:cs="Century Gothic"/>
                <w:color w:val="000000" w:themeColor="text1"/>
                <w:sz w:val="22"/>
                <w:szCs w:val="22"/>
              </w:rPr>
            </w:pPr>
          </w:p>
          <w:p w:rsidR="0079303B" w:rsidP="618EAC40" w:rsidRDefault="55462FB8" w14:paraId="5BE278C4" w14:textId="108CAD07">
            <w:pPr>
              <w:rPr>
                <w:rFonts w:ascii="Century Gothic" w:hAnsi="Century Gothic" w:eastAsia="Century Gothic" w:cs="Century Gothic"/>
                <w:color w:val="2F5496" w:themeColor="accent1" w:themeShade="BF"/>
                <w:sz w:val="22"/>
                <w:szCs w:val="22"/>
              </w:rPr>
            </w:pPr>
            <w:r w:rsidRPr="618EAC40">
              <w:rPr>
                <w:rFonts w:ascii="Century Gothic" w:hAnsi="Century Gothic" w:eastAsia="Century Gothic" w:cs="Century Gothic"/>
                <w:color w:val="2F5496" w:themeColor="accent1" w:themeShade="BF"/>
                <w:sz w:val="22"/>
                <w:szCs w:val="22"/>
              </w:rPr>
              <w:t>Reviewers will consider the following:</w:t>
            </w:r>
          </w:p>
          <w:p w:rsidR="0079303B" w:rsidP="618EAC40" w:rsidRDefault="55462FB8" w14:paraId="567CC326" w14:textId="4F927F36">
            <w:pPr>
              <w:pStyle w:val="ListParagraph"/>
              <w:numPr>
                <w:ilvl w:val="0"/>
                <w:numId w:val="8"/>
              </w:numPr>
              <w:rPr>
                <w:rFonts w:ascii="Century Gothic" w:hAnsi="Century Gothic" w:eastAsia="Century Gothic" w:cs="Century Gothic"/>
                <w:color w:val="000000" w:themeColor="text1"/>
                <w:sz w:val="22"/>
                <w:szCs w:val="22"/>
              </w:rPr>
            </w:pPr>
            <w:r w:rsidRPr="618EAC40">
              <w:rPr>
                <w:rFonts w:ascii="Century Gothic" w:hAnsi="Century Gothic" w:eastAsia="Century Gothic" w:cs="Century Gothic"/>
                <w:color w:val="000000" w:themeColor="text1"/>
                <w:sz w:val="22"/>
                <w:szCs w:val="22"/>
              </w:rPr>
              <w:t>Will the project foster and support resource-sharing and access to information, services, and opportunities that prioritize community engagement and center on the lived experiences, strengths, and challenges of local communities?</w:t>
            </w:r>
          </w:p>
          <w:p w:rsidR="0079303B" w:rsidP="618EAC40" w:rsidRDefault="55462FB8" w14:paraId="12D32FB2" w14:textId="56C50BA0">
            <w:pPr>
              <w:pStyle w:val="ListParagraph"/>
              <w:numPr>
                <w:ilvl w:val="0"/>
                <w:numId w:val="8"/>
              </w:numPr>
              <w:rPr>
                <w:rFonts w:ascii="Century Gothic" w:hAnsi="Century Gothic" w:eastAsia="Century Gothic" w:cs="Century Gothic"/>
                <w:color w:val="000000" w:themeColor="text1"/>
                <w:sz w:val="22"/>
                <w:szCs w:val="22"/>
              </w:rPr>
            </w:pPr>
            <w:r w:rsidRPr="618EAC40">
              <w:rPr>
                <w:rFonts w:ascii="Century Gothic" w:hAnsi="Century Gothic" w:eastAsia="Century Gothic" w:cs="Century Gothic"/>
                <w:color w:val="000000" w:themeColor="text1"/>
                <w:sz w:val="22"/>
                <w:szCs w:val="22"/>
              </w:rPr>
              <w:t>Is the information consistent with other parts of the application, including the project description, activity descriptions, timeline, and budget?</w:t>
            </w:r>
          </w:p>
          <w:p w:rsidR="0079303B" w:rsidP="7DB40A3D" w:rsidRDefault="0079303B" w14:paraId="2849165D" w14:textId="0FBEDA44">
            <w:pPr>
              <w:rPr>
                <w:rFonts w:ascii="Century Gothic" w:hAnsi="Century Gothic" w:eastAsia="Century Gothic" w:cs="Century Gothic"/>
                <w:b/>
                <w:bCs/>
                <w:color w:val="2F5496" w:themeColor="accent1" w:themeShade="BF"/>
                <w:sz w:val="22"/>
                <w:szCs w:val="22"/>
              </w:rPr>
            </w:pPr>
          </w:p>
        </w:tc>
      </w:tr>
      <w:tr w:rsidR="6137E8DE" w:rsidTr="65163B39" w14:paraId="6EF0F2FC" w14:textId="77777777">
        <w:trPr>
          <w:trHeight w:val="300"/>
        </w:trPr>
        <w:tc>
          <w:tcPr>
            <w:tcW w:w="5400" w:type="dxa"/>
            <w:tcMar/>
          </w:tcPr>
          <w:p w:rsidR="6137E8DE" w:rsidP="7E453263" w:rsidRDefault="2D18EDC4" w14:paraId="2D6A0A39" w14:textId="42BC7D64">
            <w:pPr>
              <w:pStyle w:val="Heading3"/>
              <w:framePr w:hSpace="0" w:wrap="auto" w:vAnchor="margin" w:yAlign="inline"/>
              <w:suppressOverlap w:val="0"/>
              <w:rPr>
                <w:color w:val="1F3763"/>
              </w:rPr>
            </w:pPr>
            <w:bookmarkStart w:name="_Toc329862295" w:id="202614216"/>
            <w:r w:rsidRPr="65163B39" w:rsidR="2D18EDC4">
              <w:rPr>
                <w:color w:val="1F3763"/>
              </w:rPr>
              <w:t>Community Engagement</w:t>
            </w:r>
            <w:bookmarkEnd w:id="202614216"/>
          </w:p>
          <w:p w:rsidR="6137E8DE" w:rsidRDefault="6137E8DE" w14:paraId="4CA4F87E" w14:textId="2594F416">
            <w:r w:rsidRPr="6137E8DE">
              <w:t xml:space="preserve"> </w:t>
            </w:r>
          </w:p>
          <w:p w:rsidR="6137E8DE" w:rsidRDefault="6137E8DE" w14:paraId="443857C5" w14:textId="3256758F">
            <w:r w:rsidRPr="6137E8DE">
              <w:rPr>
                <w:rFonts w:ascii="Century Gothic" w:hAnsi="Century Gothic" w:eastAsia="Century Gothic" w:cs="Century Gothic"/>
                <w:color w:val="1F3864" w:themeColor="accent1" w:themeShade="80"/>
                <w:sz w:val="22"/>
                <w:szCs w:val="22"/>
              </w:rPr>
              <w:t>Describe how you will engage members of the marginalized community(ies) on which your project will focus with your designed project and activities</w:t>
            </w:r>
            <w:r w:rsidR="00D50C6C">
              <w:rPr>
                <w:rFonts w:ascii="Century Gothic" w:hAnsi="Century Gothic" w:eastAsia="Century Gothic" w:cs="Century Gothic"/>
                <w:color w:val="1F3864" w:themeColor="accent1" w:themeShade="80"/>
                <w:sz w:val="22"/>
                <w:szCs w:val="22"/>
              </w:rPr>
              <w:t>.</w:t>
            </w:r>
            <w:r w:rsidRPr="6137E8DE">
              <w:rPr>
                <w:rFonts w:ascii="Century Gothic" w:hAnsi="Century Gothic" w:eastAsia="Century Gothic" w:cs="Century Gothic"/>
                <w:color w:val="1F3864" w:themeColor="accent1" w:themeShade="80"/>
                <w:sz w:val="22"/>
                <w:szCs w:val="22"/>
              </w:rPr>
              <w:t xml:space="preserve"> (Word limit: 300).</w:t>
            </w:r>
          </w:p>
        </w:tc>
        <w:tc>
          <w:tcPr>
            <w:tcW w:w="5400" w:type="dxa"/>
            <w:tcMar/>
          </w:tcPr>
          <w:p w:rsidR="005A26BE" w:rsidP="005A26BE" w:rsidRDefault="005A26BE" w14:paraId="04A2868D" w14:textId="77777777">
            <w:pPr>
              <w:rPr>
                <w:rFonts w:ascii="Century Gothic" w:hAnsi="Century Gothic" w:eastAsia="Century Gothic" w:cs="Century Gothic"/>
                <w:sz w:val="22"/>
                <w:szCs w:val="22"/>
              </w:rPr>
            </w:pPr>
            <w:r>
              <w:rPr>
                <w:rFonts w:ascii="Century Gothic" w:hAnsi="Century Gothic" w:eastAsia="Century Gothic" w:cs="Century Gothic"/>
                <w:sz w:val="22"/>
                <w:szCs w:val="22"/>
              </w:rPr>
              <w:t>Responses to this question should focus on engaging community members with the project and activities you have co-designed in accordance with the process you describe above.</w:t>
            </w:r>
          </w:p>
          <w:p w:rsidR="005A26BE" w:rsidP="005A26BE" w:rsidRDefault="005A26BE" w14:paraId="6A107E80" w14:textId="77777777">
            <w:pPr>
              <w:rPr>
                <w:rFonts w:ascii="Century Gothic" w:hAnsi="Century Gothic" w:eastAsia="Century Gothic" w:cs="Century Gothic"/>
                <w:sz w:val="22"/>
                <w:szCs w:val="22"/>
              </w:rPr>
            </w:pPr>
          </w:p>
          <w:p w:rsidR="005A26BE" w:rsidP="005A26BE" w:rsidRDefault="005A26BE" w14:paraId="15D1E5F2" w14:textId="77777777">
            <w:pPr>
              <w:rPr>
                <w:rFonts w:ascii="Century Gothic" w:hAnsi="Century Gothic" w:eastAsia="Century Gothic" w:cs="Century Gothic"/>
                <w:sz w:val="22"/>
                <w:szCs w:val="22"/>
              </w:rPr>
            </w:pPr>
            <w:r>
              <w:rPr>
                <w:rFonts w:ascii="Century Gothic" w:hAnsi="Century Gothic" w:eastAsia="Century Gothic" w:cs="Century Gothic"/>
                <w:sz w:val="22"/>
                <w:szCs w:val="22"/>
              </w:rPr>
              <w:t xml:space="preserve">Provide </w:t>
            </w:r>
            <w:r w:rsidRPr="7B08CA42">
              <w:rPr>
                <w:rFonts w:ascii="Century Gothic" w:hAnsi="Century Gothic" w:eastAsia="Century Gothic" w:cs="Century Gothic"/>
                <w:sz w:val="22"/>
                <w:szCs w:val="22"/>
              </w:rPr>
              <w:t>information about how you will:</w:t>
            </w:r>
          </w:p>
          <w:p w:rsidR="005A26BE" w:rsidP="005A26BE" w:rsidRDefault="005A26BE" w14:paraId="306F288A" w14:textId="77777777">
            <w:pPr>
              <w:pStyle w:val="ListParagraph"/>
              <w:numPr>
                <w:ilvl w:val="0"/>
                <w:numId w:val="47"/>
              </w:numPr>
              <w:rPr>
                <w:rFonts w:ascii="Century Gothic" w:hAnsi="Century Gothic" w:eastAsia="Century Gothic" w:cs="Century Gothic"/>
                <w:sz w:val="22"/>
                <w:szCs w:val="22"/>
                <w:lang w:val="en"/>
              </w:rPr>
            </w:pPr>
            <w:r>
              <w:rPr>
                <w:rFonts w:ascii="Century Gothic" w:hAnsi="Century Gothic" w:eastAsia="Century Gothic" w:cs="Century Gothic"/>
                <w:sz w:val="22"/>
                <w:szCs w:val="22"/>
                <w:lang w:val="en"/>
              </w:rPr>
              <w:t>Identify, reach out to, and connect with members of the marginalized communities you plan to focus on</w:t>
            </w:r>
            <w:r w:rsidRPr="6723E1D0">
              <w:rPr>
                <w:rFonts w:ascii="Century Gothic" w:hAnsi="Century Gothic" w:eastAsia="Century Gothic" w:cs="Century Gothic"/>
                <w:sz w:val="22"/>
                <w:szCs w:val="22"/>
                <w:lang w:val="en"/>
              </w:rPr>
              <w:t>.</w:t>
            </w:r>
          </w:p>
          <w:p w:rsidR="005A26BE" w:rsidP="005A26BE" w:rsidRDefault="005A26BE" w14:paraId="337315BE" w14:textId="77777777">
            <w:pPr>
              <w:pStyle w:val="ListParagraph"/>
              <w:numPr>
                <w:ilvl w:val="0"/>
                <w:numId w:val="47"/>
              </w:numPr>
              <w:rPr>
                <w:rFonts w:ascii="Century Gothic" w:hAnsi="Century Gothic" w:eastAsia="Century Gothic" w:cs="Century Gothic"/>
                <w:sz w:val="22"/>
                <w:szCs w:val="22"/>
                <w:lang w:val="en"/>
              </w:rPr>
            </w:pPr>
            <w:r w:rsidRPr="6723E1D0">
              <w:rPr>
                <w:rFonts w:ascii="Century Gothic" w:hAnsi="Century Gothic" w:eastAsia="Century Gothic" w:cs="Century Gothic"/>
                <w:sz w:val="22"/>
                <w:szCs w:val="22"/>
                <w:lang w:val="en"/>
              </w:rPr>
              <w:lastRenderedPageBreak/>
              <w:t>Include new or expanded partnerships and collaborations in which libraries engage with community stakeholders and groups from targeted populations.</w:t>
            </w:r>
          </w:p>
          <w:p w:rsidR="005A26BE" w:rsidP="005A26BE" w:rsidRDefault="005A26BE" w14:paraId="6115EB2B" w14:textId="77777777">
            <w:pPr>
              <w:rPr>
                <w:rFonts w:ascii="Century Gothic" w:hAnsi="Century Gothic" w:eastAsia="Century Gothic" w:cs="Century Gothic"/>
                <w:sz w:val="22"/>
                <w:szCs w:val="22"/>
              </w:rPr>
            </w:pPr>
          </w:p>
          <w:p w:rsidR="005A26BE" w:rsidP="005A26BE" w:rsidRDefault="005A26BE" w14:paraId="20EBC5F6" w14:textId="77777777">
            <w:pPr>
              <w:rPr>
                <w:rFonts w:ascii="Century Gothic" w:hAnsi="Century Gothic" w:eastAsia="Century Gothic" w:cs="Century Gothic"/>
                <w:sz w:val="22"/>
                <w:szCs w:val="22"/>
              </w:rPr>
            </w:pPr>
            <w:r w:rsidRPr="70D91E76">
              <w:rPr>
                <w:rFonts w:ascii="Century Gothic" w:hAnsi="Century Gothic" w:eastAsia="Century Gothic" w:cs="Century Gothic"/>
                <w:sz w:val="22"/>
                <w:szCs w:val="22"/>
              </w:rPr>
              <w:t xml:space="preserve">The information provided should connect to your project description, activity descriptions, the project timeline, and the budget. Refer to </w:t>
            </w:r>
            <w:hyperlink w:history="1" w:anchor="_GLOSSARY_AND_KEY">
              <w:r w:rsidRPr="00F11D52">
                <w:rPr>
                  <w:rStyle w:val="Hyperlink"/>
                  <w:rFonts w:ascii="Century Gothic" w:hAnsi="Century Gothic" w:eastAsia="Century Gothic" w:cs="Century Gothic"/>
                  <w:sz w:val="22"/>
                  <w:szCs w:val="22"/>
                </w:rPr>
                <w:t>Glossary</w:t>
              </w:r>
            </w:hyperlink>
            <w:r w:rsidRPr="70D91E76">
              <w:rPr>
                <w:rFonts w:ascii="Century Gothic" w:hAnsi="Century Gothic" w:eastAsia="Century Gothic" w:cs="Century Gothic"/>
                <w:sz w:val="22"/>
                <w:szCs w:val="22"/>
              </w:rPr>
              <w:t xml:space="preserve"> for definitions of the terms included here and professional development opportunities available for awardees.</w:t>
            </w:r>
          </w:p>
          <w:p w:rsidR="6A519A21" w:rsidP="6137E8DE" w:rsidRDefault="6A519A21" w14:paraId="2875E22A" w14:textId="77777777"/>
          <w:p w:rsidR="005A26BE" w:rsidP="005A26BE" w:rsidRDefault="005A26BE" w14:paraId="4D722B2A" w14:textId="77777777">
            <w:pPr>
              <w:rPr>
                <w:rFonts w:ascii="Century Gothic" w:hAnsi="Century Gothic" w:eastAsia="Century Gothic" w:cs="Century Gothic"/>
                <w:color w:val="2F5496" w:themeColor="accent1" w:themeShade="BF"/>
                <w:sz w:val="22"/>
                <w:szCs w:val="22"/>
              </w:rPr>
            </w:pPr>
            <w:r>
              <w:rPr>
                <w:rFonts w:ascii="Century Gothic" w:hAnsi="Century Gothic" w:eastAsia="Century Gothic" w:cs="Century Gothic"/>
                <w:color w:val="2F5496" w:themeColor="accent1" w:themeShade="BF"/>
                <w:sz w:val="22"/>
                <w:szCs w:val="22"/>
              </w:rPr>
              <w:t>Reviewers will consider the following:</w:t>
            </w:r>
          </w:p>
          <w:p w:rsidR="005A26BE" w:rsidP="005A26BE" w:rsidRDefault="005A26BE" w14:paraId="2FEED628" w14:textId="77777777">
            <w:pPr>
              <w:pStyle w:val="ListParagraph"/>
              <w:numPr>
                <w:ilvl w:val="0"/>
                <w:numId w:val="25"/>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Does the applicant </w:t>
            </w:r>
            <w:r>
              <w:rPr>
                <w:rFonts w:ascii="Century Gothic" w:hAnsi="Century Gothic" w:eastAsia="Century Gothic" w:cs="Century Gothic"/>
                <w:sz w:val="22"/>
                <w:szCs w:val="22"/>
              </w:rPr>
              <w:t>demonstrate feasible and effective plans to build awareness and strengthen participation in project activities among marginalized community members</w:t>
            </w:r>
            <w:r w:rsidRPr="6723E1D0">
              <w:rPr>
                <w:rFonts w:ascii="Century Gothic" w:hAnsi="Century Gothic" w:eastAsia="Century Gothic" w:cs="Century Gothic"/>
                <w:sz w:val="22"/>
                <w:szCs w:val="22"/>
              </w:rPr>
              <w:t>?</w:t>
            </w:r>
          </w:p>
          <w:p w:rsidR="005A26BE" w:rsidP="005A26BE" w:rsidRDefault="005A26BE" w14:paraId="2ED948E9" w14:textId="789A8595">
            <w:r w:rsidRPr="00556879">
              <w:rPr>
                <w:rFonts w:ascii="Century Gothic" w:hAnsi="Century Gothic" w:eastAsia="Century Gothic" w:cs="Century Gothic"/>
                <w:sz w:val="22"/>
                <w:szCs w:val="22"/>
              </w:rPr>
              <w:t>Is the information consistent with other parts of the application, including the project description, activity descriptions, timeline, and budget?</w:t>
            </w:r>
          </w:p>
        </w:tc>
      </w:tr>
      <w:tr w:rsidR="00600EE3" w:rsidTr="65163B39" w14:paraId="37D5B081" w14:textId="77777777">
        <w:tc>
          <w:tcPr>
            <w:tcW w:w="5400" w:type="dxa"/>
            <w:tcMar/>
          </w:tcPr>
          <w:p w:rsidRPr="00E564F4" w:rsidR="00600EE3" w:rsidP="00600EE3" w:rsidRDefault="308032B2" w14:paraId="69D7CD3F" w14:textId="5FF24D86">
            <w:pPr>
              <w:pStyle w:val="Heading3"/>
              <w:framePr w:hSpace="0" w:wrap="auto" w:vAnchor="margin" w:yAlign="inline"/>
              <w:suppressOverlap w:val="0"/>
              <w:rPr>
                <w:color w:val="2F5496" w:themeColor="accent1" w:themeShade="BF"/>
                <w:sz w:val="26"/>
                <w:szCs w:val="26"/>
              </w:rPr>
            </w:pPr>
            <w:bookmarkStart w:name="_Toc124330129" w:id="82"/>
            <w:bookmarkStart w:name="_Toc288017949" w:id="712777583"/>
            <w:r w:rsidR="308032B2">
              <w:rPr/>
              <w:t>Community Connections</w:t>
            </w:r>
            <w:bookmarkEnd w:id="82"/>
            <w:bookmarkEnd w:id="712777583"/>
          </w:p>
          <w:p w:rsidR="00600EE3" w:rsidP="00600EE3" w:rsidRDefault="4696A256" w14:paraId="16E9EC0A" w14:textId="1E7527CC">
            <w:pPr>
              <w:spacing w:after="160" w:line="259" w:lineRule="auto"/>
              <w:rPr>
                <w:rFonts w:ascii="Century Gothic" w:hAnsi="Century Gothic" w:eastAsia="Century Gothic" w:cs="Century Gothic"/>
                <w:color w:val="2F5496" w:themeColor="accent1" w:themeShade="BF"/>
              </w:rPr>
            </w:pPr>
            <w:r w:rsidRPr="7E453263">
              <w:rPr>
                <w:rFonts w:ascii="Century Gothic" w:hAnsi="Century Gothic" w:eastAsia="Century Gothic" w:cs="Century Gothic"/>
                <w:color w:val="2F5496" w:themeColor="accent1" w:themeShade="BF"/>
              </w:rPr>
              <w:t xml:space="preserve">Community connections are not required for this award but can be entered in this section. </w:t>
            </w:r>
          </w:p>
          <w:p w:rsidR="00600EE3" w:rsidP="00600EE3" w:rsidRDefault="00600EE3" w14:paraId="78D929F8" w14:textId="77777777">
            <w:pPr>
              <w:pStyle w:val="Heading3"/>
              <w:framePr w:hSpace="0" w:wrap="auto" w:vAnchor="margin" w:yAlign="inline"/>
              <w:suppressOverlap w:val="0"/>
            </w:pPr>
          </w:p>
        </w:tc>
        <w:tc>
          <w:tcPr>
            <w:tcW w:w="5400" w:type="dxa"/>
            <w:tcMar/>
          </w:tcPr>
          <w:p w:rsidR="00600EE3" w:rsidP="00600EE3" w:rsidRDefault="055200EB" w14:paraId="28D75BDE" w14:textId="40EAC0C4">
            <w:pPr>
              <w:rPr>
                <w:rFonts w:ascii="Century Gothic" w:hAnsi="Century Gothic" w:eastAsia="Century Gothic" w:cs="Century Gothic"/>
                <w:sz w:val="22"/>
                <w:szCs w:val="22"/>
              </w:rPr>
            </w:pPr>
            <w:r w:rsidRPr="7E453263">
              <w:rPr>
                <w:rFonts w:ascii="Century Gothic" w:hAnsi="Century Gothic" w:eastAsia="Century Gothic" w:cs="Century Gothic"/>
                <w:sz w:val="22"/>
                <w:szCs w:val="22"/>
              </w:rPr>
              <w:t>A community connection</w:t>
            </w:r>
            <w:r w:rsidRPr="7E453263">
              <w:rPr>
                <w:rFonts w:ascii="Century Gothic" w:hAnsi="Century Gothic" w:eastAsia="Century Gothic" w:cs="Century Gothic"/>
                <w:b/>
                <w:bCs/>
                <w:sz w:val="22"/>
                <w:szCs w:val="22"/>
              </w:rPr>
              <w:t xml:space="preserve"> </w:t>
            </w:r>
            <w:r w:rsidRPr="7E453263">
              <w:rPr>
                <w:rFonts w:ascii="Century Gothic" w:hAnsi="Century Gothic" w:eastAsia="Century Gothic" w:cs="Century Gothic"/>
                <w:sz w:val="22"/>
                <w:szCs w:val="22"/>
              </w:rPr>
              <w:t>is a cooperating institution or agency with which the applicant works to achieve project goals but with which the applicant might not have a formal, signed agreement.</w:t>
            </w:r>
          </w:p>
          <w:p w:rsidR="00600EE3" w:rsidP="00600EE3" w:rsidRDefault="00600EE3" w14:paraId="68EC1881" w14:textId="77777777">
            <w:pPr>
              <w:rPr>
                <w:rFonts w:ascii="Century Gothic" w:hAnsi="Century Gothic" w:eastAsia="Century Gothic" w:cs="Century Gothic"/>
              </w:rPr>
            </w:pPr>
          </w:p>
          <w:p w:rsidR="00600EE3" w:rsidP="00600EE3" w:rsidRDefault="36EB9736" w14:paraId="44750A4B" w14:textId="7EBB8B99">
            <w:pPr>
              <w:rPr>
                <w:rFonts w:ascii="Century Gothic" w:hAnsi="Century Gothic" w:eastAsia="Century Gothic" w:cs="Century Gothic"/>
              </w:rPr>
            </w:pPr>
            <w:r w:rsidRPr="6137E8DE">
              <w:rPr>
                <w:rFonts w:ascii="Century Gothic" w:hAnsi="Century Gothic" w:eastAsia="Century Gothic" w:cs="Century Gothic"/>
                <w:sz w:val="22"/>
                <w:szCs w:val="22"/>
              </w:rPr>
              <w:t>Organizations or individuals who are contractors under the project are not considered</w:t>
            </w:r>
            <w:r w:rsidRPr="6137E8DE" w:rsidR="79336914">
              <w:rPr>
                <w:rFonts w:ascii="Century Gothic" w:hAnsi="Century Gothic" w:eastAsia="Century Gothic" w:cs="Century Gothic"/>
                <w:sz w:val="22"/>
                <w:szCs w:val="22"/>
              </w:rPr>
              <w:t xml:space="preserve"> </w:t>
            </w:r>
            <w:r w:rsidRPr="6137E8DE">
              <w:rPr>
                <w:rFonts w:ascii="Century Gothic" w:hAnsi="Century Gothic" w:eastAsia="Century Gothic" w:cs="Century Gothic"/>
                <w:sz w:val="22"/>
                <w:szCs w:val="22"/>
              </w:rPr>
              <w:t>community connections.</w:t>
            </w:r>
          </w:p>
          <w:p w:rsidR="00600EE3" w:rsidP="00600EE3" w:rsidRDefault="00600EE3" w14:paraId="5918BBA2" w14:textId="77777777">
            <w:pPr>
              <w:rPr>
                <w:rFonts w:ascii="Century Gothic" w:hAnsi="Century Gothic" w:eastAsia="Century Gothic" w:cs="Century Gothic"/>
              </w:rPr>
            </w:pPr>
          </w:p>
          <w:p w:rsidR="00600EE3" w:rsidP="00600EE3" w:rsidRDefault="00227E04" w14:paraId="24E30E45" w14:textId="4DC09007">
            <w:pPr>
              <w:rPr>
                <w:rFonts w:ascii="Century Gothic" w:hAnsi="Century Gothic" w:eastAsia="Century Gothic" w:cs="Century Gothic"/>
                <w:color w:val="2F5496" w:themeColor="accent1" w:themeShade="BF"/>
                <w:sz w:val="22"/>
                <w:szCs w:val="22"/>
              </w:rPr>
            </w:pPr>
            <w:r>
              <w:rPr>
                <w:rFonts w:ascii="Century Gothic" w:hAnsi="Century Gothic" w:eastAsia="Century Gothic" w:cs="Century Gothic"/>
                <w:color w:val="2F5496" w:themeColor="accent1" w:themeShade="BF"/>
                <w:sz w:val="22"/>
                <w:szCs w:val="22"/>
              </w:rPr>
              <w:t>Reviewers will consider the following:</w:t>
            </w:r>
          </w:p>
          <w:p w:rsidRPr="7B08CA42" w:rsidR="00600EE3" w:rsidP="00600EE3" w:rsidRDefault="36EB9736" w14:paraId="3E2BF7FE" w14:textId="6B2580E4">
            <w:pPr>
              <w:rPr>
                <w:rFonts w:ascii="Century Gothic" w:hAnsi="Century Gothic" w:eastAsia="Century Gothic" w:cs="Century Gothic"/>
                <w:sz w:val="22"/>
                <w:szCs w:val="22"/>
              </w:rPr>
            </w:pPr>
            <w:r w:rsidRPr="6137E8DE">
              <w:rPr>
                <w:rFonts w:ascii="Century Gothic" w:hAnsi="Century Gothic" w:eastAsia="Century Gothic" w:cs="Century Gothic"/>
                <w:sz w:val="22"/>
                <w:szCs w:val="22"/>
              </w:rPr>
              <w:t>Are the proposed community connections appropriate to the project and will they contribute to the achievement of the project goals and objectives?</w:t>
            </w:r>
          </w:p>
        </w:tc>
      </w:tr>
      <w:tr w:rsidR="00C1218B" w:rsidTr="65163B39" w14:paraId="19B363AB" w14:textId="77777777">
        <w:tc>
          <w:tcPr>
            <w:tcW w:w="5400" w:type="dxa"/>
            <w:tcMar/>
          </w:tcPr>
          <w:p w:rsidR="00C1218B" w:rsidP="00C1218B" w:rsidRDefault="2571C961" w14:paraId="07E4FA85" w14:textId="77777777">
            <w:pPr>
              <w:pStyle w:val="Heading3"/>
              <w:framePr w:hSpace="0" w:wrap="auto" w:vAnchor="margin" w:yAlign="inline"/>
              <w:suppressOverlap w:val="0"/>
              <w:rPr>
                <w:color w:val="1F3763"/>
              </w:rPr>
            </w:pPr>
            <w:bookmarkStart w:name="_Toc836413717" w:id="979695684"/>
            <w:r w:rsidR="2571C961">
              <w:rPr/>
              <w:t>How many community connections are included in your project?</w:t>
            </w:r>
            <w:bookmarkEnd w:id="979695684"/>
          </w:p>
          <w:p w:rsidR="00C1218B" w:rsidP="00C1218B" w:rsidRDefault="00C1218B" w14:paraId="766B69F9" w14:textId="77777777"/>
          <w:p w:rsidRPr="00BB4E30" w:rsidR="00C1218B" w:rsidP="00C1218B" w:rsidRDefault="2571C961" w14:paraId="11CD755D" w14:textId="74C5CE37">
            <w:pPr>
              <w:spacing w:after="160" w:line="259" w:lineRule="auto"/>
              <w:rPr>
                <w:rFonts w:ascii="Century Gothic" w:hAnsi="Century Gothic" w:eastAsia="Century Gothic" w:cs="Century Gothic"/>
                <w:color w:val="1F3864" w:themeColor="accent1" w:themeShade="80"/>
              </w:rPr>
            </w:pPr>
            <w:r w:rsidRPr="7E453263">
              <w:rPr>
                <w:rFonts w:ascii="Century Gothic" w:hAnsi="Century Gothic" w:eastAsia="Century Gothic" w:cs="Century Gothic"/>
                <w:color w:val="1F3864" w:themeColor="accent1" w:themeShade="80"/>
                <w:sz w:val="22"/>
                <w:szCs w:val="22"/>
              </w:rPr>
              <w:t>Please describe community connections</w:t>
            </w:r>
            <w:r w:rsidRPr="7E453263" w:rsidR="143AB7CB">
              <w:rPr>
                <w:rFonts w:ascii="Century Gothic" w:hAnsi="Century Gothic" w:eastAsia="Century Gothic" w:cs="Century Gothic"/>
                <w:color w:val="1F3864" w:themeColor="accent1" w:themeShade="80"/>
                <w:sz w:val="22"/>
                <w:szCs w:val="22"/>
              </w:rPr>
              <w:t xml:space="preserve"> if they will be included in this award</w:t>
            </w:r>
            <w:r w:rsidRPr="7E453263">
              <w:rPr>
                <w:rFonts w:ascii="Century Gothic" w:hAnsi="Century Gothic" w:eastAsia="Century Gothic" w:cs="Century Gothic"/>
                <w:color w:val="1F3864" w:themeColor="accent1" w:themeShade="80"/>
                <w:sz w:val="22"/>
                <w:szCs w:val="22"/>
              </w:rPr>
              <w:t>.</w:t>
            </w:r>
          </w:p>
          <w:p w:rsidR="00C1218B" w:rsidP="618EAC40" w:rsidRDefault="2571C961" w14:paraId="2FF584EF" w14:textId="121C26A9">
            <w:pPr>
              <w:pStyle w:val="Heading3"/>
              <w:framePr w:hSpace="0" w:wrap="auto" w:vAnchor="margin" w:yAlign="inline"/>
              <w:suppressOverlap w:val="0"/>
              <w:rPr>
                <w:color w:val="1F3864" w:themeColor="accent1" w:themeShade="80"/>
                <w:sz w:val="22"/>
                <w:szCs w:val="22"/>
              </w:rPr>
            </w:pPr>
            <w:bookmarkStart w:name="_Toc969722981" w:id="404146232"/>
            <w:r w:rsidRPr="65163B39" w:rsidR="2571C961">
              <w:rPr>
                <w:color w:val="1F3864" w:themeColor="accent1" w:themeTint="FF" w:themeShade="80"/>
                <w:sz w:val="22"/>
                <w:szCs w:val="22"/>
              </w:rPr>
              <w:t>Attach any letters of support to your application.</w:t>
            </w:r>
            <w:bookmarkEnd w:id="404146232"/>
          </w:p>
        </w:tc>
        <w:tc>
          <w:tcPr>
            <w:tcW w:w="5400" w:type="dxa"/>
            <w:tcMar/>
          </w:tcPr>
          <w:p w:rsidR="00C1218B" w:rsidP="00C1218B" w:rsidRDefault="00C1218B" w14:paraId="5D03EBDF"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For each community connection, include the organization name and briefly describe how the community connection will contribute to the project and help achieve the project goals. </w:t>
            </w:r>
          </w:p>
          <w:p w:rsidRPr="7B08CA42" w:rsidR="00C1218B" w:rsidP="00C1218B" w:rsidRDefault="00C1218B" w14:paraId="78F99418" w14:textId="77777777">
            <w:pPr>
              <w:rPr>
                <w:rFonts w:ascii="Century Gothic" w:hAnsi="Century Gothic" w:eastAsia="Century Gothic" w:cs="Century Gothic"/>
                <w:sz w:val="22"/>
                <w:szCs w:val="22"/>
              </w:rPr>
            </w:pPr>
          </w:p>
        </w:tc>
      </w:tr>
      <w:tr w:rsidR="002D708B" w:rsidTr="65163B39" w14:paraId="34E5085A" w14:textId="77777777">
        <w:tc>
          <w:tcPr>
            <w:tcW w:w="5400" w:type="dxa"/>
            <w:tcMar/>
          </w:tcPr>
          <w:p w:rsidRPr="00F57E88" w:rsidR="002D708B" w:rsidP="002D708B" w:rsidRDefault="04CBD9FB" w14:paraId="3C680F66" w14:textId="77777777">
            <w:pPr>
              <w:pStyle w:val="Heading3"/>
              <w:framePr w:hSpace="0" w:wrap="auto" w:vAnchor="margin" w:yAlign="inline"/>
              <w:suppressOverlap w:val="0"/>
              <w:rPr>
                <w:color w:val="1F3864" w:themeColor="accent1" w:themeShade="80"/>
                <w:sz w:val="26"/>
                <w:szCs w:val="26"/>
              </w:rPr>
            </w:pPr>
            <w:bookmarkStart w:name="_Toc2027751090" w:id="1136430663"/>
            <w:r w:rsidRPr="65163B39" w:rsidR="04CBD9FB">
              <w:rPr>
                <w:color w:val="1F3864" w:themeColor="accent1" w:themeTint="FF" w:themeShade="80"/>
              </w:rPr>
              <w:t xml:space="preserve">Project </w:t>
            </w:r>
            <w:hyperlink w:anchor="Intent">
              <w:r w:rsidRPr="65163B39" w:rsidR="04CBD9FB">
                <w:rPr>
                  <w:rStyle w:val="Hyperlink"/>
                </w:rPr>
                <w:t>Intent</w:t>
              </w:r>
            </w:hyperlink>
            <w:bookmarkEnd w:id="1136430663"/>
          </w:p>
          <w:p w:rsidRPr="00BB4E30" w:rsidR="002D708B" w:rsidP="002D708B" w:rsidRDefault="002D708B" w14:paraId="7F239B0F" w14:textId="77777777">
            <w:pPr>
              <w:rPr>
                <w:rFonts w:ascii="Century Gothic" w:hAnsi="Century Gothic" w:eastAsia="Century Gothic" w:cs="Century Gothic"/>
                <w:b/>
                <w:bCs/>
                <w:color w:val="1F3864" w:themeColor="accent1" w:themeShade="80"/>
              </w:rPr>
            </w:pPr>
          </w:p>
          <w:p w:rsidR="6555A443" w:rsidP="7E453263" w:rsidRDefault="6555A443" w14:paraId="1AD41098" w14:textId="40D22235">
            <w:pPr>
              <w:pStyle w:val="ListParagraph"/>
              <w:numPr>
                <w:ilvl w:val="1"/>
                <w:numId w:val="35"/>
              </w:numPr>
              <w:rPr>
                <w:rFonts w:ascii="Century Gothic" w:hAnsi="Century Gothic" w:eastAsia="Century Gothic" w:cs="Century Gothic"/>
                <w:sz w:val="22"/>
                <w:szCs w:val="22"/>
              </w:rPr>
            </w:pPr>
            <w:r w:rsidRPr="7E453263">
              <w:rPr>
                <w:rFonts w:ascii="Century Gothic" w:hAnsi="Century Gothic" w:eastAsia="Century Gothic" w:cs="Century Gothic"/>
                <w:color w:val="000000" w:themeColor="text1"/>
                <w:sz w:val="22"/>
                <w:szCs w:val="22"/>
              </w:rPr>
              <w:t>Information Access- Improve users’ ability to obtain and/or use information resources</w:t>
            </w:r>
          </w:p>
          <w:p w:rsidRPr="00482894" w:rsidR="002D708B" w:rsidP="6137E8DE" w:rsidRDefault="002D708B" w14:paraId="12034FD8" w14:textId="08CB28F3">
            <w:pPr>
              <w:rPr>
                <w:color w:val="1F3864" w:themeColor="accent1" w:themeShade="80"/>
              </w:rPr>
            </w:pPr>
          </w:p>
        </w:tc>
        <w:tc>
          <w:tcPr>
            <w:tcW w:w="5400" w:type="dxa"/>
            <w:tcMar/>
          </w:tcPr>
          <w:p w:rsidR="002D708B" w:rsidP="002D708B" w:rsidRDefault="5DAA0EAA" w14:paraId="03FDBD65" w14:textId="19C2AF04">
            <w:pPr>
              <w:rPr>
                <w:rFonts w:ascii="Century Gothic" w:hAnsi="Century Gothic" w:eastAsia="Century Gothic" w:cs="Century Gothic"/>
                <w:sz w:val="22"/>
                <w:szCs w:val="22"/>
              </w:rPr>
            </w:pPr>
            <w:r w:rsidRPr="7E453263">
              <w:rPr>
                <w:rFonts w:ascii="Century Gothic" w:hAnsi="Century Gothic" w:eastAsia="Century Gothic" w:cs="Century Gothic"/>
                <w:sz w:val="22"/>
                <w:szCs w:val="22"/>
              </w:rPr>
              <w:t>The project intent that most closely aligns with your project</w:t>
            </w:r>
            <w:r w:rsidRPr="7E453263" w:rsidR="1472396F">
              <w:rPr>
                <w:rFonts w:ascii="Century Gothic" w:hAnsi="Century Gothic" w:eastAsia="Century Gothic" w:cs="Century Gothic"/>
                <w:sz w:val="22"/>
                <w:szCs w:val="22"/>
              </w:rPr>
              <w:t xml:space="preserve"> is </w:t>
            </w:r>
            <w:r w:rsidRPr="7E453263" w:rsidR="57FD4398">
              <w:rPr>
                <w:rFonts w:ascii="Century Gothic" w:hAnsi="Century Gothic" w:eastAsia="Century Gothic" w:cs="Century Gothic"/>
                <w:sz w:val="22"/>
                <w:szCs w:val="22"/>
              </w:rPr>
              <w:t>Information Access</w:t>
            </w:r>
            <w:r w:rsidRPr="7E453263" w:rsidR="1472396F">
              <w:rPr>
                <w:rFonts w:ascii="Century Gothic" w:hAnsi="Century Gothic" w:eastAsia="Century Gothic" w:cs="Century Gothic"/>
                <w:sz w:val="22"/>
                <w:szCs w:val="22"/>
              </w:rPr>
              <w:t xml:space="preserve">, select that from the drop down. </w:t>
            </w:r>
            <w:r w:rsidRPr="7E453263">
              <w:rPr>
                <w:rFonts w:ascii="Century Gothic" w:hAnsi="Century Gothic" w:eastAsia="Century Gothic" w:cs="Century Gothic"/>
                <w:sz w:val="22"/>
                <w:szCs w:val="22"/>
              </w:rPr>
              <w:t xml:space="preserve">  </w:t>
            </w:r>
          </w:p>
          <w:p w:rsidR="002D708B" w:rsidP="002D708B" w:rsidRDefault="002D708B" w14:paraId="38577EB8" w14:textId="77777777">
            <w:pPr>
              <w:rPr>
                <w:rFonts w:ascii="Century Gothic" w:hAnsi="Century Gothic" w:eastAsia="Century Gothic" w:cs="Century Gothic"/>
                <w:b/>
                <w:bCs/>
              </w:rPr>
            </w:pPr>
          </w:p>
          <w:p w:rsidR="002D708B" w:rsidP="002D708B" w:rsidRDefault="002D708B" w14:paraId="0FA52712" w14:textId="77777777">
            <w:pPr>
              <w:rPr>
                <w:rFonts w:ascii="Century Gothic" w:hAnsi="Century Gothic" w:eastAsia="Century Gothic" w:cs="Century Gothic"/>
                <w:b/>
                <w:bCs/>
              </w:rPr>
            </w:pPr>
          </w:p>
          <w:p w:rsidR="002D708B" w:rsidP="002D708B" w:rsidRDefault="002D708B" w14:paraId="4DD8A94B" w14:textId="77777777">
            <w:pPr>
              <w:rPr>
                <w:rFonts w:ascii="Century Gothic" w:hAnsi="Century Gothic" w:eastAsia="Century Gothic" w:cs="Century Gothic"/>
                <w:b/>
                <w:bCs/>
              </w:rPr>
            </w:pPr>
          </w:p>
          <w:p w:rsidRPr="7B08CA42" w:rsidR="002D708B" w:rsidP="002D708B" w:rsidRDefault="002D708B" w14:paraId="241AD834" w14:textId="77777777">
            <w:pPr>
              <w:rPr>
                <w:rFonts w:ascii="Century Gothic" w:hAnsi="Century Gothic" w:eastAsia="Century Gothic" w:cs="Century Gothic"/>
                <w:sz w:val="22"/>
                <w:szCs w:val="22"/>
              </w:rPr>
            </w:pPr>
          </w:p>
        </w:tc>
      </w:tr>
      <w:tr w:rsidR="002D708B" w:rsidTr="65163B39" w14:paraId="2C03CB93" w14:textId="77777777">
        <w:tc>
          <w:tcPr>
            <w:tcW w:w="5400" w:type="dxa"/>
            <w:tcMar/>
          </w:tcPr>
          <w:p w:rsidR="002D708B" w:rsidP="002D708B" w:rsidRDefault="04CBD9FB" w14:paraId="0C09093F" w14:textId="77777777">
            <w:pPr>
              <w:pStyle w:val="Heading3"/>
              <w:framePr w:hSpace="0" w:wrap="auto" w:vAnchor="margin" w:yAlign="inline"/>
              <w:suppressOverlap w:val="0"/>
              <w:rPr>
                <w:color w:val="1F3763"/>
              </w:rPr>
            </w:pPr>
            <w:bookmarkStart w:name="_Toc883053344" w:id="883338376"/>
            <w:r w:rsidR="04CBD9FB">
              <w:rPr/>
              <w:t>Anticipated Project Outputs</w:t>
            </w:r>
            <w:bookmarkEnd w:id="883338376"/>
          </w:p>
          <w:p w:rsidR="002D708B" w:rsidP="002D708B" w:rsidRDefault="002D708B" w14:paraId="51B4750D" w14:textId="77777777">
            <w:pPr>
              <w:spacing w:after="160" w:line="259" w:lineRule="auto"/>
              <w:rPr>
                <w:rFonts w:ascii="Century Gothic" w:hAnsi="Century Gothic" w:eastAsia="Century Gothic" w:cs="Century Gothic"/>
                <w:sz w:val="22"/>
                <w:szCs w:val="22"/>
              </w:rPr>
            </w:pPr>
          </w:p>
          <w:p w:rsidRPr="00851C1E" w:rsidR="002D708B" w:rsidP="002D708B" w:rsidRDefault="002D708B" w14:paraId="12FB5249" w14:textId="77777777">
            <w:pPr>
              <w:spacing w:after="160" w:line="259" w:lineRule="auto"/>
              <w:rPr>
                <w:rFonts w:ascii="Century Gothic" w:hAnsi="Century Gothic" w:eastAsia="Century Gothic" w:cs="Century Gothic"/>
                <w:color w:val="1F3864" w:themeColor="accent1" w:themeShade="80"/>
                <w:sz w:val="22"/>
                <w:szCs w:val="22"/>
              </w:rPr>
            </w:pPr>
            <w:r w:rsidRPr="00851C1E">
              <w:rPr>
                <w:rFonts w:ascii="Century Gothic" w:hAnsi="Century Gothic" w:eastAsia="Century Gothic" w:cs="Century Gothic"/>
                <w:color w:val="1F3864" w:themeColor="accent1" w:themeShade="80"/>
                <w:sz w:val="22"/>
                <w:szCs w:val="22"/>
              </w:rPr>
              <w:t>List your anticipated project outputs. Include services to be provided and/or products to be created in this project as well as the approximate number of each.</w:t>
            </w:r>
          </w:p>
          <w:p w:rsidRPr="00BB4E30" w:rsidR="002D708B" w:rsidP="002D708B" w:rsidRDefault="002D708B" w14:paraId="4E9076D6" w14:textId="77777777">
            <w:pPr>
              <w:spacing w:after="160" w:line="259" w:lineRule="auto"/>
              <w:rPr>
                <w:rFonts w:ascii="Century Gothic" w:hAnsi="Century Gothic" w:eastAsia="Century Gothic" w:cs="Century Gothic"/>
                <w:color w:val="1F3864" w:themeColor="accent1" w:themeShade="80"/>
                <w:sz w:val="22"/>
                <w:szCs w:val="22"/>
              </w:rPr>
            </w:pPr>
          </w:p>
          <w:p w:rsidR="002D708B" w:rsidP="002D708B" w:rsidRDefault="002D708B" w14:paraId="172BD20D" w14:textId="77777777">
            <w:pPr>
              <w:rPr>
                <w:rFonts w:ascii="Century Gothic" w:hAnsi="Century Gothic" w:eastAsia="Century Gothic" w:cs="Century Gothic"/>
                <w:b/>
                <w:bCs/>
              </w:rPr>
            </w:pPr>
          </w:p>
          <w:p w:rsidR="002D708B" w:rsidP="002D708B" w:rsidRDefault="002D708B" w14:paraId="0725FC31" w14:textId="77777777">
            <w:pPr>
              <w:spacing w:after="160" w:line="259" w:lineRule="auto"/>
              <w:rPr>
                <w:rFonts w:ascii="Century Gothic" w:hAnsi="Century Gothic" w:eastAsia="Century Gothic" w:cs="Century Gothic"/>
                <w:b/>
                <w:bCs/>
              </w:rPr>
            </w:pPr>
          </w:p>
          <w:p w:rsidR="002D708B" w:rsidP="002D708B" w:rsidRDefault="002D708B" w14:paraId="4E24AC19" w14:textId="77777777">
            <w:pPr>
              <w:pStyle w:val="Heading3"/>
              <w:framePr w:hSpace="0" w:wrap="auto" w:vAnchor="margin" w:yAlign="inline"/>
              <w:suppressOverlap w:val="0"/>
            </w:pPr>
          </w:p>
        </w:tc>
        <w:tc>
          <w:tcPr>
            <w:tcW w:w="5400" w:type="dxa"/>
            <w:tcMar/>
          </w:tcPr>
          <w:p w:rsidR="002D708B" w:rsidP="002D708B" w:rsidRDefault="002D708B" w14:paraId="57489182" w14:textId="77777777">
            <w:pPr>
              <w:spacing w:after="160" w:line="259" w:lineRule="auto"/>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Outputs are quantifiable measures of services and/or products to be created</w:t>
            </w:r>
            <w:r>
              <w:rPr>
                <w:rFonts w:ascii="Century Gothic" w:hAnsi="Century Gothic" w:eastAsia="Century Gothic" w:cs="Century Gothic"/>
                <w:sz w:val="22"/>
                <w:szCs w:val="22"/>
              </w:rPr>
              <w:t xml:space="preserve"> or </w:t>
            </w:r>
            <w:r w:rsidRPr="6723E1D0">
              <w:rPr>
                <w:rFonts w:ascii="Century Gothic" w:hAnsi="Century Gothic" w:eastAsia="Century Gothic" w:cs="Century Gothic"/>
                <w:sz w:val="22"/>
                <w:szCs w:val="22"/>
              </w:rPr>
              <w:t xml:space="preserve">provided. Be sure to include the number of people you anticipate will participate in and/or benefit from each activity, if applicable.  </w:t>
            </w:r>
          </w:p>
          <w:p w:rsidR="002D708B" w:rsidP="002D708B" w:rsidRDefault="002D708B" w14:paraId="1602FA6D" w14:textId="77777777">
            <w:pPr>
              <w:rPr>
                <w:rFonts w:ascii="Century Gothic" w:hAnsi="Century Gothic" w:eastAsia="Century Gothic" w:cs="Century Gothic"/>
                <w:sz w:val="22"/>
                <w:szCs w:val="22"/>
              </w:rPr>
            </w:pPr>
          </w:p>
          <w:p w:rsidR="002D708B" w:rsidP="002D708B" w:rsidRDefault="002D708B" w14:paraId="0B4DE50B"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Examples:  </w:t>
            </w:r>
          </w:p>
          <w:p w:rsidR="002D708B" w:rsidP="002D708B" w:rsidRDefault="002D708B" w14:paraId="46588860"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 </w:t>
            </w:r>
          </w:p>
          <w:p w:rsidR="002D708B" w:rsidP="002D708B" w:rsidRDefault="002D708B" w14:paraId="4D749940" w14:textId="77777777">
            <w:pPr>
              <w:rPr>
                <w:rFonts w:ascii="Century Gothic" w:hAnsi="Century Gothic" w:eastAsia="Century Gothic" w:cs="Century Gothic"/>
                <w:sz w:val="22"/>
                <w:szCs w:val="22"/>
              </w:rPr>
            </w:pPr>
            <w:r>
              <w:rPr>
                <w:rFonts w:ascii="Century Gothic" w:hAnsi="Century Gothic" w:eastAsia="Century Gothic" w:cs="Century Gothic"/>
                <w:sz w:val="22"/>
                <w:szCs w:val="22"/>
              </w:rPr>
              <w:t>Three</w:t>
            </w:r>
            <w:r w:rsidRPr="6723E1D0">
              <w:rPr>
                <w:rFonts w:ascii="Century Gothic" w:hAnsi="Century Gothic" w:eastAsia="Century Gothic" w:cs="Century Gothic"/>
                <w:sz w:val="22"/>
                <w:szCs w:val="22"/>
              </w:rPr>
              <w:t xml:space="preserve"> training workshops will be held; 25 people will attend each workshop </w:t>
            </w:r>
          </w:p>
          <w:p w:rsidR="002D708B" w:rsidP="002D708B" w:rsidRDefault="002D708B" w14:paraId="0D2805F1"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 </w:t>
            </w:r>
          </w:p>
          <w:p w:rsidR="002D708B" w:rsidP="002D708B" w:rsidRDefault="002D708B" w14:paraId="5378B249"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15 story hours will be held  </w:t>
            </w:r>
          </w:p>
          <w:p w:rsidR="002D708B" w:rsidP="002D708B" w:rsidRDefault="002D708B" w14:paraId="585C7C26"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 </w:t>
            </w:r>
          </w:p>
          <w:p w:rsidR="002D708B" w:rsidP="002D708B" w:rsidRDefault="002D708B" w14:paraId="6F13B1A4"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100 promotional bookmarks will be created and distributed </w:t>
            </w:r>
          </w:p>
          <w:p w:rsidR="002D708B" w:rsidP="002D708B" w:rsidRDefault="002D708B" w14:paraId="6192D9BC"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 </w:t>
            </w:r>
          </w:p>
          <w:p w:rsidR="002D708B" w:rsidP="002D708B" w:rsidRDefault="002D708B" w14:paraId="59B7F68F"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150 individuals will be trained </w:t>
            </w:r>
          </w:p>
          <w:p w:rsidR="002D708B" w:rsidP="002D708B" w:rsidRDefault="002D708B" w14:paraId="017AB00F"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 </w:t>
            </w:r>
          </w:p>
          <w:p w:rsidR="002D708B" w:rsidP="002D708B" w:rsidRDefault="002D708B" w14:paraId="5AC0D656"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50 children and caregivers will have participated </w:t>
            </w:r>
          </w:p>
          <w:p w:rsidR="002D708B" w:rsidP="002D708B" w:rsidRDefault="002D708B" w14:paraId="32EB8580"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 </w:t>
            </w:r>
          </w:p>
          <w:p w:rsidR="002D708B" w:rsidP="002D708B" w:rsidRDefault="002D708B" w14:paraId="106D3FCB"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1,000 photographs will be digitized </w:t>
            </w:r>
          </w:p>
          <w:p w:rsidR="002D708B" w:rsidP="002D708B" w:rsidRDefault="002D708B" w14:paraId="4A34FC61"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 </w:t>
            </w:r>
          </w:p>
          <w:p w:rsidR="002D708B" w:rsidP="002D708B" w:rsidRDefault="002D708B" w14:paraId="6DC2E077" w14:textId="77777777">
            <w:pPr>
              <w:rPr>
                <w:rFonts w:ascii="Century Gothic" w:hAnsi="Century Gothic" w:eastAsia="Century Gothic" w:cs="Century Gothic"/>
                <w:sz w:val="22"/>
                <w:szCs w:val="22"/>
              </w:rPr>
            </w:pPr>
            <w:r>
              <w:rPr>
                <w:rFonts w:ascii="Century Gothic" w:hAnsi="Century Gothic" w:eastAsia="Century Gothic" w:cs="Century Gothic"/>
                <w:sz w:val="22"/>
                <w:szCs w:val="22"/>
              </w:rPr>
              <w:t>Five</w:t>
            </w:r>
            <w:r w:rsidRPr="6723E1D0">
              <w:rPr>
                <w:rFonts w:ascii="Century Gothic" w:hAnsi="Century Gothic" w:eastAsia="Century Gothic" w:cs="Century Gothic"/>
                <w:sz w:val="22"/>
                <w:szCs w:val="22"/>
              </w:rPr>
              <w:t xml:space="preserve"> kits will be created and given to each branch</w:t>
            </w:r>
          </w:p>
          <w:p w:rsidR="002D708B" w:rsidP="002D708B" w:rsidRDefault="002D708B" w14:paraId="682A1D27" w14:textId="77777777">
            <w:pPr>
              <w:tabs>
                <w:tab w:val="left" w:pos="360"/>
              </w:tabs>
              <w:rPr>
                <w:rFonts w:ascii="Century Gothic" w:hAnsi="Century Gothic" w:eastAsia="Century Gothic" w:cs="Century Gothic"/>
                <w:b/>
                <w:bCs/>
                <w:color w:val="00B050"/>
                <w:sz w:val="22"/>
                <w:szCs w:val="22"/>
              </w:rPr>
            </w:pPr>
          </w:p>
          <w:p w:rsidR="002D708B" w:rsidP="002D708B" w:rsidRDefault="00227E04" w14:paraId="32AD5EF9" w14:textId="244ED07A">
            <w:pPr>
              <w:tabs>
                <w:tab w:val="left" w:pos="360"/>
              </w:tabs>
              <w:rPr>
                <w:rFonts w:ascii="Century Gothic" w:hAnsi="Century Gothic" w:eastAsia="Century Gothic" w:cs="Century Gothic"/>
                <w:color w:val="2F5496" w:themeColor="accent1" w:themeShade="BF"/>
                <w:sz w:val="22"/>
                <w:szCs w:val="22"/>
              </w:rPr>
            </w:pPr>
            <w:r>
              <w:rPr>
                <w:rFonts w:ascii="Century Gothic" w:hAnsi="Century Gothic" w:eastAsia="Century Gothic" w:cs="Century Gothic"/>
                <w:color w:val="2F5496" w:themeColor="accent1" w:themeShade="BF"/>
                <w:sz w:val="22"/>
                <w:szCs w:val="22"/>
              </w:rPr>
              <w:t>Reviewers will consider the following:</w:t>
            </w:r>
          </w:p>
          <w:p w:rsidRPr="7B08CA42" w:rsidR="002D708B" w:rsidP="002D708B" w:rsidRDefault="002D708B" w14:paraId="6FEB2BFF" w14:textId="40214F53">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Do the outputs connect to the project description, activities, and budget, and will they help to address the stated needs and aspirations and achieve the project goal and objectives?</w:t>
            </w:r>
          </w:p>
        </w:tc>
      </w:tr>
      <w:tr w:rsidR="002D708B" w:rsidTr="65163B39" w14:paraId="1E3B48CE" w14:textId="77777777">
        <w:tc>
          <w:tcPr>
            <w:tcW w:w="5400" w:type="dxa"/>
            <w:tcMar/>
          </w:tcPr>
          <w:p w:rsidR="002D708B" w:rsidP="002D708B" w:rsidRDefault="04CBD9FB" w14:paraId="2E0E709D" w14:textId="77777777">
            <w:pPr>
              <w:pStyle w:val="Heading3"/>
              <w:framePr w:hSpace="0" w:wrap="auto" w:vAnchor="margin" w:yAlign="inline"/>
              <w:suppressOverlap w:val="0"/>
              <w:rPr>
                <w:color w:val="1F3763"/>
              </w:rPr>
            </w:pPr>
            <w:bookmarkStart w:name="_Toc2081170424" w:id="1388237876"/>
            <w:r w:rsidR="04CBD9FB">
              <w:rPr/>
              <w:t>Evaluation Plans</w:t>
            </w:r>
            <w:bookmarkEnd w:id="1388237876"/>
          </w:p>
          <w:p w:rsidR="002D708B" w:rsidP="002D708B" w:rsidRDefault="002D708B" w14:paraId="7B030448" w14:textId="77777777">
            <w:pPr>
              <w:spacing w:line="259" w:lineRule="auto"/>
              <w:rPr>
                <w:rFonts w:ascii="Century Gothic" w:hAnsi="Century Gothic" w:eastAsia="Century Gothic" w:cs="Century Gothic"/>
                <w:b/>
                <w:bCs/>
              </w:rPr>
            </w:pPr>
          </w:p>
          <w:p w:rsidRPr="00BB4E30" w:rsidR="002D708B" w:rsidP="002D708B" w:rsidRDefault="002D708B" w14:paraId="3DC848C6" w14:textId="77777777">
            <w:pPr>
              <w:tabs>
                <w:tab w:val="left" w:pos="360"/>
              </w:tabs>
              <w:spacing w:line="259" w:lineRule="auto"/>
              <w:ind w:right="-216"/>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Describe additional local plans, if any, for evaluating the impact of your project in response to your stated needs, beyond the framework provided by the State Library and IMLS</w:t>
            </w:r>
          </w:p>
          <w:p w:rsidRPr="00BB4E30" w:rsidR="002D708B" w:rsidP="002D708B" w:rsidRDefault="002D708B" w14:paraId="479CAF44" w14:textId="77777777">
            <w:pPr>
              <w:tabs>
                <w:tab w:val="left" w:pos="360"/>
              </w:tabs>
              <w:spacing w:line="259" w:lineRule="auto"/>
              <w:ind w:right="-216"/>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(Word limit: 300)</w:t>
            </w:r>
          </w:p>
          <w:p w:rsidR="002D708B" w:rsidP="002D708B" w:rsidRDefault="002D708B" w14:paraId="60FCADA6" w14:textId="77777777">
            <w:pPr>
              <w:tabs>
                <w:tab w:val="left" w:pos="360"/>
              </w:tabs>
              <w:spacing w:line="259" w:lineRule="auto"/>
              <w:ind w:right="-216"/>
              <w:rPr>
                <w:rFonts w:ascii="Century Gothic" w:hAnsi="Century Gothic" w:eastAsia="Century Gothic" w:cs="Century Gothic"/>
                <w:color w:val="000000" w:themeColor="text1"/>
              </w:rPr>
            </w:pPr>
          </w:p>
          <w:p w:rsidR="002D708B" w:rsidP="002D708B" w:rsidRDefault="002D708B" w14:paraId="28A59CA6" w14:textId="77777777">
            <w:pPr>
              <w:pStyle w:val="Heading3"/>
              <w:framePr w:hSpace="0" w:wrap="auto" w:vAnchor="margin" w:yAlign="inline"/>
              <w:suppressOverlap w:val="0"/>
            </w:pPr>
          </w:p>
        </w:tc>
        <w:tc>
          <w:tcPr>
            <w:tcW w:w="5400" w:type="dxa"/>
            <w:tcMar/>
          </w:tcPr>
          <w:p w:rsidR="002D708B" w:rsidP="002D708B" w:rsidRDefault="002D708B" w14:paraId="5B53CC80"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The evaluation framework provided by the State Library and </w:t>
            </w:r>
            <w:r w:rsidRPr="35A68570">
              <w:rPr>
                <w:rFonts w:ascii="Century Gothic" w:hAnsi="Century Gothic" w:eastAsia="Century Gothic" w:cs="Century Gothic"/>
                <w:sz w:val="22"/>
                <w:szCs w:val="22"/>
              </w:rPr>
              <w:t>IMLS</w:t>
            </w:r>
            <w:r w:rsidRPr="6723E1D0">
              <w:rPr>
                <w:rFonts w:ascii="Century Gothic" w:hAnsi="Century Gothic" w:eastAsia="Century Gothic" w:cs="Century Gothic"/>
                <w:sz w:val="22"/>
                <w:szCs w:val="22"/>
              </w:rPr>
              <w:t xml:space="preserve"> focuses on the Objectives and Success Indicators that have been established for Goal One of the </w:t>
            </w:r>
            <w:r>
              <w:rPr>
                <w:rFonts w:ascii="Century Gothic" w:hAnsi="Century Gothic" w:eastAsia="Century Gothic" w:cs="Century Gothic"/>
                <w:sz w:val="22"/>
                <w:szCs w:val="22"/>
              </w:rPr>
              <w:t xml:space="preserve">State Library’s </w:t>
            </w:r>
            <w:r w:rsidRPr="6723E1D0">
              <w:rPr>
                <w:rFonts w:ascii="Century Gothic" w:hAnsi="Century Gothic" w:eastAsia="Century Gothic" w:cs="Century Gothic"/>
                <w:sz w:val="22"/>
                <w:szCs w:val="22"/>
              </w:rPr>
              <w:t>Five</w:t>
            </w:r>
            <w:r>
              <w:rPr>
                <w:rFonts w:ascii="Century Gothic" w:hAnsi="Century Gothic" w:eastAsia="Century Gothic" w:cs="Century Gothic"/>
                <w:sz w:val="22"/>
                <w:szCs w:val="22"/>
              </w:rPr>
              <w:t>-</w:t>
            </w:r>
            <w:r w:rsidRPr="6723E1D0">
              <w:rPr>
                <w:rFonts w:ascii="Century Gothic" w:hAnsi="Century Gothic" w:eastAsia="Century Gothic" w:cs="Century Gothic"/>
                <w:sz w:val="22"/>
                <w:szCs w:val="22"/>
              </w:rPr>
              <w:t>Year Plan and outcomes surveys developed by</w:t>
            </w:r>
            <w:r>
              <w:rPr>
                <w:rFonts w:ascii="Century Gothic" w:hAnsi="Century Gothic" w:eastAsia="Century Gothic" w:cs="Century Gothic"/>
                <w:sz w:val="22"/>
                <w:szCs w:val="22"/>
              </w:rPr>
              <w:t xml:space="preserve"> the</w:t>
            </w:r>
            <w:r w:rsidRPr="6723E1D0">
              <w:rPr>
                <w:rFonts w:ascii="Century Gothic" w:hAnsi="Century Gothic" w:eastAsia="Century Gothic" w:cs="Century Gothic"/>
                <w:sz w:val="22"/>
                <w:szCs w:val="22"/>
              </w:rPr>
              <w:t xml:space="preserve"> IMLS.</w:t>
            </w:r>
          </w:p>
          <w:p w:rsidR="002D708B" w:rsidP="002D708B" w:rsidRDefault="002D708B" w14:paraId="38D942E9" w14:textId="77777777">
            <w:pPr>
              <w:rPr>
                <w:rFonts w:ascii="Century Gothic" w:hAnsi="Century Gothic" w:eastAsia="Century Gothic" w:cs="Century Gothic"/>
                <w:sz w:val="22"/>
                <w:szCs w:val="22"/>
              </w:rPr>
            </w:pPr>
          </w:p>
          <w:p w:rsidR="002D708B" w:rsidP="002D708B" w:rsidRDefault="002D708B" w14:paraId="01E8BA84" w14:textId="685837AA">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All awardees will be supported in achieving the Objectives and reflecting and reporting on the extent to which each of the Indicators are present in their project through a community of practice and one-to-one support from a library programs consultant.</w:t>
            </w:r>
          </w:p>
          <w:p w:rsidR="002D708B" w:rsidP="002D708B" w:rsidRDefault="002D708B" w14:paraId="58481392" w14:textId="77777777">
            <w:pPr>
              <w:ind w:left="360"/>
              <w:rPr>
                <w:rFonts w:ascii="Century Gothic" w:hAnsi="Century Gothic" w:eastAsia="Century Gothic" w:cs="Century Gothic"/>
                <w:sz w:val="22"/>
                <w:szCs w:val="22"/>
              </w:rPr>
            </w:pPr>
          </w:p>
          <w:p w:rsidR="002D708B" w:rsidP="002D708B" w:rsidRDefault="002D708B" w14:paraId="6023BC07" w14:textId="77777777">
            <w:pPr>
              <w:rPr>
                <w:rFonts w:ascii="Century Gothic" w:hAnsi="Century Gothic" w:eastAsia="Century Gothic" w:cs="Century Gothic"/>
              </w:rPr>
            </w:pPr>
            <w:r w:rsidRPr="6723E1D0">
              <w:rPr>
                <w:rFonts w:ascii="Century Gothic" w:hAnsi="Century Gothic" w:eastAsia="Century Gothic" w:cs="Century Gothic"/>
                <w:sz w:val="22"/>
                <w:szCs w:val="22"/>
              </w:rPr>
              <w:t xml:space="preserve">Awardees will use questions and a rating scale provided by the State Library to frame and report on their </w:t>
            </w:r>
            <w:r>
              <w:rPr>
                <w:rFonts w:ascii="Century Gothic" w:hAnsi="Century Gothic" w:eastAsia="Century Gothic" w:cs="Century Gothic"/>
                <w:sz w:val="22"/>
                <w:szCs w:val="22"/>
              </w:rPr>
              <w:t>progress at</w:t>
            </w:r>
            <w:r w:rsidRPr="6723E1D0">
              <w:rPr>
                <w:rFonts w:ascii="Century Gothic" w:hAnsi="Century Gothic" w:eastAsia="Century Gothic" w:cs="Century Gothic"/>
                <w:sz w:val="22"/>
                <w:szCs w:val="22"/>
              </w:rPr>
              <w:t xml:space="preserve"> the start, middle, and end of the award period.</w:t>
            </w:r>
          </w:p>
          <w:p w:rsidR="002D708B" w:rsidP="002D708B" w:rsidRDefault="002D708B" w14:paraId="55F15047" w14:textId="77777777">
            <w:pPr>
              <w:rPr>
                <w:rFonts w:eastAsia="Century Gothic"/>
              </w:rPr>
            </w:pPr>
          </w:p>
          <w:p w:rsidR="002D708B" w:rsidP="002D708B" w:rsidRDefault="002D708B" w14:paraId="25A197AD" w14:textId="4E5DCDD7">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lastRenderedPageBreak/>
              <w:t xml:space="preserve">Awardees who will implement projects that include instruction, content, and planning and evaluation activities may need to issue surveys provided by IMLS. </w:t>
            </w:r>
            <w:r w:rsidRPr="1CCAD817">
              <w:rPr>
                <w:rFonts w:ascii="Century Gothic" w:hAnsi="Century Gothic" w:eastAsia="Century Gothic" w:cs="Century Gothic"/>
                <w:sz w:val="22"/>
                <w:szCs w:val="22"/>
              </w:rPr>
              <w:t xml:space="preserve">Please see </w:t>
            </w:r>
            <w:hyperlink w:anchor="_APPENDIX_D:_OUTCOME">
              <w:r w:rsidRPr="1CCAD817">
                <w:rPr>
                  <w:rStyle w:val="Hyperlink"/>
                  <w:rFonts w:ascii="Century Gothic" w:hAnsi="Century Gothic" w:eastAsia="Century Gothic" w:cs="Century Gothic"/>
                  <w:sz w:val="22"/>
                  <w:szCs w:val="22"/>
                </w:rPr>
                <w:t xml:space="preserve">Appendix </w:t>
              </w:r>
              <w:r w:rsidRPr="1CCAD817" w:rsidR="00BE40AE">
                <w:rPr>
                  <w:rStyle w:val="Hyperlink"/>
                  <w:rFonts w:ascii="Century Gothic" w:hAnsi="Century Gothic" w:eastAsia="Century Gothic" w:cs="Century Gothic"/>
                  <w:sz w:val="22"/>
                  <w:szCs w:val="22"/>
                </w:rPr>
                <w:t>D</w:t>
              </w:r>
            </w:hyperlink>
            <w:r w:rsidRPr="1CCAD817">
              <w:rPr>
                <w:rFonts w:ascii="Century Gothic" w:hAnsi="Century Gothic" w:eastAsia="Century Gothic" w:cs="Century Gothic"/>
                <w:sz w:val="22"/>
                <w:szCs w:val="22"/>
              </w:rPr>
              <w:t xml:space="preserve"> for full information.</w:t>
            </w:r>
          </w:p>
          <w:p w:rsidR="002D708B" w:rsidP="002D708B" w:rsidRDefault="002D708B" w14:paraId="43448032" w14:textId="77777777">
            <w:pPr>
              <w:rPr>
                <w:rFonts w:eastAsia="Century Gothic"/>
              </w:rPr>
            </w:pPr>
          </w:p>
          <w:p w:rsidRPr="7B08CA42" w:rsidR="002D708B" w:rsidP="002D708B" w:rsidRDefault="002D708B" w14:paraId="74774266" w14:textId="35F6C86B">
            <w:pPr>
              <w:rPr>
                <w:rFonts w:ascii="Century Gothic" w:hAnsi="Century Gothic" w:eastAsia="Century Gothic" w:cs="Century Gothic"/>
                <w:sz w:val="22"/>
                <w:szCs w:val="22"/>
              </w:rPr>
            </w:pPr>
            <w:r w:rsidRPr="4FC2AD7C">
              <w:rPr>
                <w:rFonts w:ascii="Century Gothic" w:hAnsi="Century Gothic" w:eastAsia="Century Gothic" w:cs="Century Gothic"/>
                <w:sz w:val="22"/>
                <w:szCs w:val="22"/>
              </w:rPr>
              <w:t>The State Library encourages and supports grantees in developing additional local evaluation plans</w:t>
            </w:r>
            <w:r>
              <w:rPr>
                <w:rFonts w:ascii="Century Gothic" w:hAnsi="Century Gothic" w:eastAsia="Century Gothic" w:cs="Century Gothic"/>
                <w:sz w:val="22"/>
                <w:szCs w:val="22"/>
              </w:rPr>
              <w:t>.</w:t>
            </w:r>
            <w:r w:rsidRPr="4FC2AD7C">
              <w:rPr>
                <w:rFonts w:ascii="Century Gothic" w:hAnsi="Century Gothic" w:eastAsia="Century Gothic" w:cs="Century Gothic"/>
                <w:sz w:val="22"/>
                <w:szCs w:val="22"/>
              </w:rPr>
              <w:t xml:space="preserve"> </w:t>
            </w:r>
            <w:r>
              <w:rPr>
                <w:rFonts w:ascii="Century Gothic" w:hAnsi="Century Gothic" w:eastAsia="Century Gothic" w:cs="Century Gothic"/>
                <w:sz w:val="22"/>
                <w:szCs w:val="22"/>
              </w:rPr>
              <w:t>H</w:t>
            </w:r>
            <w:r w:rsidRPr="4FC2AD7C">
              <w:rPr>
                <w:rFonts w:ascii="Century Gothic" w:hAnsi="Century Gothic" w:eastAsia="Century Gothic" w:cs="Century Gothic"/>
                <w:sz w:val="22"/>
                <w:szCs w:val="22"/>
              </w:rPr>
              <w:t>owever, additional local plans are not required.</w:t>
            </w:r>
          </w:p>
        </w:tc>
      </w:tr>
      <w:tr w:rsidR="000B4AB2" w:rsidTr="65163B39" w14:paraId="239CB4C9" w14:textId="77777777">
        <w:tc>
          <w:tcPr>
            <w:tcW w:w="5400" w:type="dxa"/>
            <w:tcMar/>
          </w:tcPr>
          <w:p w:rsidR="000B4AB2" w:rsidP="000B4AB2" w:rsidRDefault="0C80AD92" w14:paraId="3F90F3F8" w14:textId="77777777">
            <w:pPr>
              <w:pStyle w:val="Heading3"/>
              <w:framePr w:hSpace="0" w:wrap="auto" w:vAnchor="margin" w:yAlign="inline"/>
              <w:suppressOverlap w:val="0"/>
              <w:rPr>
                <w:color w:val="1F3763"/>
              </w:rPr>
            </w:pPr>
            <w:bookmarkStart w:name="_Toc646093073" w:id="1324953205"/>
            <w:r w:rsidR="0C80AD92">
              <w:rPr/>
              <w:t>Sustainability Response</w:t>
            </w:r>
            <w:bookmarkEnd w:id="1324953205"/>
          </w:p>
          <w:p w:rsidR="000B4AB2" w:rsidP="000B4AB2" w:rsidRDefault="000B4AB2" w14:paraId="36EC3A4D" w14:textId="77777777">
            <w:pPr>
              <w:tabs>
                <w:tab w:val="left" w:pos="360"/>
              </w:tabs>
              <w:ind w:right="-216"/>
              <w:rPr>
                <w:rFonts w:ascii="Century Gothic" w:hAnsi="Century Gothic" w:eastAsia="Century Gothic" w:cs="Century Gothic"/>
                <w:color w:val="2F5496" w:themeColor="accent1" w:themeShade="BF"/>
              </w:rPr>
            </w:pPr>
          </w:p>
          <w:p w:rsidRPr="00BB4E30" w:rsidR="000B4AB2" w:rsidP="000B4AB2" w:rsidRDefault="000B4AB2" w14:paraId="1F856135" w14:textId="77777777">
            <w:pPr>
              <w:spacing w:line="259" w:lineRule="auto"/>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Should this project be successful, how will it be supported and sustained in the future? </w:t>
            </w:r>
          </w:p>
          <w:p w:rsidR="000B4AB2" w:rsidP="00A56A46" w:rsidRDefault="000B4AB2" w14:paraId="6364C327" w14:textId="5AEF01CC">
            <w:pPr>
              <w:tabs>
                <w:tab w:val="left" w:pos="360"/>
              </w:tabs>
              <w:spacing w:line="259" w:lineRule="auto"/>
              <w:ind w:right="-216"/>
            </w:pPr>
            <w:r w:rsidRPr="00A56A46">
              <w:rPr>
                <w:rFonts w:ascii="Century Gothic" w:hAnsi="Century Gothic" w:eastAsia="Century Gothic" w:cs="Century Gothic"/>
                <w:color w:val="1F3864" w:themeColor="accent1" w:themeShade="80"/>
                <w:sz w:val="22"/>
                <w:szCs w:val="22"/>
              </w:rPr>
              <w:t>(Word limit: 150)</w:t>
            </w:r>
          </w:p>
        </w:tc>
        <w:tc>
          <w:tcPr>
            <w:tcW w:w="5400" w:type="dxa"/>
            <w:tcMar/>
          </w:tcPr>
          <w:p w:rsidR="000B4AB2" w:rsidP="000B4AB2" w:rsidRDefault="00227E04" w14:paraId="1E24DD42" w14:textId="71B8106A">
            <w:pPr>
              <w:rPr>
                <w:rFonts w:ascii="Century Gothic" w:hAnsi="Century Gothic" w:eastAsia="Century Gothic" w:cs="Century Gothic"/>
                <w:color w:val="2F5496" w:themeColor="accent1" w:themeShade="BF"/>
                <w:sz w:val="22"/>
                <w:szCs w:val="22"/>
              </w:rPr>
            </w:pPr>
            <w:r>
              <w:rPr>
                <w:rFonts w:ascii="Century Gothic" w:hAnsi="Century Gothic" w:eastAsia="Century Gothic" w:cs="Century Gothic"/>
                <w:color w:val="2F5496" w:themeColor="accent1" w:themeShade="BF"/>
                <w:sz w:val="22"/>
                <w:szCs w:val="22"/>
              </w:rPr>
              <w:t>Reviewers will consider the following:</w:t>
            </w:r>
          </w:p>
          <w:p w:rsidR="000B4AB2" w:rsidP="000B4AB2" w:rsidRDefault="000B4AB2" w14:paraId="0748E0E8"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Assuming the project is successful, is the plan for sustaining it well thought-out and feasible?</w:t>
            </w:r>
          </w:p>
          <w:p w:rsidR="000B4AB2" w:rsidP="000B4AB2" w:rsidRDefault="000B4AB2" w14:paraId="11E8D30A" w14:textId="77777777">
            <w:pPr>
              <w:rPr>
                <w:rFonts w:ascii="Century Gothic" w:hAnsi="Century Gothic" w:eastAsia="Century Gothic" w:cs="Century Gothic"/>
              </w:rPr>
            </w:pPr>
          </w:p>
          <w:p w:rsidRPr="7B08CA42" w:rsidR="000B4AB2" w:rsidP="000B4AB2" w:rsidRDefault="000B4AB2" w14:paraId="2B9F917A" w14:textId="77777777">
            <w:pPr>
              <w:rPr>
                <w:rFonts w:ascii="Century Gothic" w:hAnsi="Century Gothic" w:eastAsia="Century Gothic" w:cs="Century Gothic"/>
                <w:sz w:val="22"/>
                <w:szCs w:val="22"/>
              </w:rPr>
            </w:pPr>
          </w:p>
        </w:tc>
      </w:tr>
    </w:tbl>
    <w:p w:rsidR="394D812F" w:rsidP="394D812F" w:rsidRDefault="394D812F" w14:paraId="28B7CBC0" w14:textId="75B63413">
      <w:pPr>
        <w:pStyle w:val="Heading2"/>
        <w:rPr>
          <w:rStyle w:val="Heading2Char"/>
          <w:b/>
          <w:bCs/>
        </w:rPr>
      </w:pPr>
    </w:p>
    <w:p w:rsidRPr="009F4016" w:rsidR="00CA798F" w:rsidP="009F4016" w:rsidRDefault="00CA798F" w14:paraId="2280492F" w14:textId="5CB81CA0">
      <w:pPr>
        <w:pStyle w:val="Heading2"/>
        <w:rPr>
          <w:rStyle w:val="Heading2Char"/>
          <w:b w:val="1"/>
          <w:bCs w:val="1"/>
        </w:rPr>
      </w:pPr>
      <w:bookmarkStart w:name="_Toc124330136" w:id="90"/>
      <w:bookmarkStart w:name="_Toc867431608" w:id="776826534"/>
      <w:r w:rsidRPr="65163B39" w:rsidR="00CA798F">
        <w:rPr>
          <w:rStyle w:val="Heading2Char"/>
          <w:b w:val="1"/>
          <w:bCs w:val="1"/>
        </w:rPr>
        <w:t>A</w:t>
      </w:r>
      <w:r w:rsidRPr="65163B39" w:rsidR="0BAEF8C1">
        <w:rPr>
          <w:rStyle w:val="Heading2Char"/>
          <w:b w:val="1"/>
          <w:bCs w:val="1"/>
        </w:rPr>
        <w:t>CTIVITIES</w:t>
      </w:r>
      <w:bookmarkEnd w:id="90"/>
      <w:bookmarkEnd w:id="776826534"/>
    </w:p>
    <w:p w:rsidR="48B8B4B1" w:rsidP="6723E1D0" w:rsidRDefault="48B8B4B1" w14:paraId="1E2610C2" w14:textId="09AF9FB7">
      <w:pPr>
        <w:ind w:left="360"/>
        <w:rPr>
          <w:rFonts w:ascii="Century Gothic" w:hAnsi="Century Gothic" w:eastAsia="Century Gothic" w:cs="Century Gothic"/>
          <w:sz w:val="22"/>
          <w:szCs w:val="22"/>
        </w:rPr>
      </w:pPr>
    </w:p>
    <w:p w:rsidR="00642A89" w:rsidP="6137E8DE" w:rsidRDefault="55770785" w14:paraId="654820F3" w14:textId="6E73FB25">
      <w:pPr>
        <w:spacing w:line="257" w:lineRule="auto"/>
        <w:rPr>
          <w:rFonts w:ascii="Century Gothic" w:hAnsi="Century Gothic" w:eastAsia="Century Gothic" w:cs="Century Gothic"/>
          <w:sz w:val="22"/>
          <w:szCs w:val="22"/>
        </w:rPr>
      </w:pPr>
      <w:r w:rsidRPr="6137E8DE">
        <w:rPr>
          <w:rFonts w:ascii="Century Gothic" w:hAnsi="Century Gothic" w:eastAsia="Century Gothic" w:cs="Century Gothic"/>
          <w:sz w:val="22"/>
          <w:szCs w:val="22"/>
        </w:rPr>
        <w:t>List and enter information about every project activity that will require a significant commitment of project resources, including the location(s) where the activity will take place.</w:t>
      </w:r>
    </w:p>
    <w:p w:rsidR="00642A89" w:rsidP="6137E8DE" w:rsidRDefault="00642A89" w14:paraId="4ACF703E" w14:textId="560A5258">
      <w:pPr>
        <w:rPr>
          <w:rFonts w:ascii="Century Gothic" w:hAnsi="Century Gothic" w:eastAsia="Century Gothic" w:cs="Century Gothic"/>
          <w:sz w:val="22"/>
          <w:szCs w:val="22"/>
        </w:rPr>
      </w:pPr>
    </w:p>
    <w:p w:rsidRPr="00BA3CA7" w:rsidR="00642A89" w:rsidP="6137E8DE" w:rsidRDefault="55770785" w14:paraId="7757944D" w14:textId="26DA41C1">
      <w:pPr>
        <w:spacing w:line="257" w:lineRule="auto"/>
        <w:rPr>
          <w:rFonts w:ascii="Century Gothic" w:hAnsi="Century Gothic" w:eastAsia="Century Gothic" w:cs="Century Gothic"/>
          <w:sz w:val="22"/>
          <w:szCs w:val="22"/>
        </w:rPr>
      </w:pPr>
      <w:r w:rsidRPr="6137E8DE">
        <w:rPr>
          <w:rFonts w:ascii="Century Gothic" w:hAnsi="Century Gothic" w:eastAsia="Century Gothic" w:cs="Century Gothic"/>
          <w:sz w:val="22"/>
          <w:szCs w:val="22"/>
        </w:rPr>
        <w:t xml:space="preserve">Activities are defined by IMLS as actions through which the intent or objectives of a project are accomplished.  Activities are grouped into four activity types: Instruction, Content, Planning &amp; Evaluation, and Procurement. Each activity type is further broken out by Mode and Format.  </w:t>
      </w:r>
    </w:p>
    <w:p w:rsidRPr="00BA3CA7" w:rsidR="00642A89" w:rsidP="6137E8DE" w:rsidRDefault="00642A89" w14:paraId="310F22CD" w14:textId="6DF69A4F">
      <w:pPr>
        <w:rPr>
          <w:rFonts w:ascii="Century Gothic" w:hAnsi="Century Gothic" w:eastAsia="Century Gothic" w:cs="Century Gothic"/>
          <w:sz w:val="22"/>
          <w:szCs w:val="22"/>
        </w:rPr>
      </w:pPr>
    </w:p>
    <w:p w:rsidR="159A3CDB" w:rsidP="6137E8DE" w:rsidRDefault="159A3CDB" w14:paraId="285280AD" w14:textId="6FF74CC0">
      <w:pPr>
        <w:spacing w:line="257" w:lineRule="auto"/>
        <w:rPr>
          <w:rFonts w:ascii="Century Gothic" w:hAnsi="Century Gothic" w:eastAsia="Century Gothic" w:cs="Century Gothic"/>
          <w:sz w:val="22"/>
          <w:szCs w:val="22"/>
        </w:rPr>
      </w:pPr>
      <w:r w:rsidRPr="6137E8DE">
        <w:rPr>
          <w:rFonts w:ascii="Century Gothic" w:hAnsi="Century Gothic" w:eastAsia="Century Gothic" w:cs="Century Gothic"/>
          <w:sz w:val="22"/>
          <w:szCs w:val="22"/>
        </w:rPr>
        <w:t xml:space="preserve">What actions will you take in this project? Activities tell us how you will accomplish the goals of your project. There is no need to report every single task you will accomplish. Instead, we ask you to group actions and tasks into IMLS activity categories. </w:t>
      </w:r>
    </w:p>
    <w:p w:rsidR="159A3CDB" w:rsidP="6137E8DE" w:rsidRDefault="159A3CDB" w14:paraId="7B4B3608" w14:textId="53948A63">
      <w:pPr>
        <w:spacing w:line="257" w:lineRule="auto"/>
        <w:rPr>
          <w:rFonts w:ascii="Century Gothic" w:hAnsi="Century Gothic" w:eastAsia="Century Gothic" w:cs="Century Gothic"/>
          <w:sz w:val="22"/>
          <w:szCs w:val="22"/>
        </w:rPr>
      </w:pPr>
      <w:r w:rsidRPr="6137E8DE">
        <w:rPr>
          <w:rFonts w:ascii="Century Gothic" w:hAnsi="Century Gothic" w:eastAsia="Century Gothic" w:cs="Century Gothic"/>
          <w:sz w:val="22"/>
          <w:szCs w:val="22"/>
        </w:rPr>
        <w:t xml:space="preserve"> </w:t>
      </w:r>
    </w:p>
    <w:p w:rsidR="159A3CDB" w:rsidP="6137E8DE" w:rsidRDefault="159A3CDB" w14:paraId="44CB11CC" w14:textId="3FD3572E">
      <w:pPr>
        <w:spacing w:line="257" w:lineRule="auto"/>
        <w:rPr>
          <w:rFonts w:ascii="Century Gothic" w:hAnsi="Century Gothic" w:eastAsia="Century Gothic" w:cs="Century Gothic"/>
          <w:sz w:val="22"/>
          <w:szCs w:val="22"/>
        </w:rPr>
      </w:pPr>
      <w:r w:rsidRPr="6137E8DE">
        <w:rPr>
          <w:rFonts w:ascii="Century Gothic" w:hAnsi="Century Gothic" w:eastAsia="Century Gothic" w:cs="Century Gothic"/>
          <w:sz w:val="22"/>
          <w:szCs w:val="22"/>
        </w:rPr>
        <w:t xml:space="preserve">You should only report on major activities. Routine actions such as purchasing supplies to support programs are not activities. Major activities include actions that are 10 percent or more of the budget, and actions that help you accomplish the goal of your project. Your project will likely have between one and four activities. </w:t>
      </w:r>
    </w:p>
    <w:p w:rsidR="159A3CDB" w:rsidP="6137E8DE" w:rsidRDefault="159A3CDB" w14:paraId="20F62603" w14:textId="17E98358">
      <w:pPr>
        <w:spacing w:line="257" w:lineRule="auto"/>
        <w:rPr>
          <w:rFonts w:ascii="Century Gothic" w:hAnsi="Century Gothic" w:eastAsia="Century Gothic" w:cs="Century Gothic"/>
          <w:sz w:val="22"/>
          <w:szCs w:val="22"/>
        </w:rPr>
      </w:pPr>
      <w:r w:rsidRPr="6137E8DE">
        <w:rPr>
          <w:rFonts w:ascii="Century Gothic" w:hAnsi="Century Gothic" w:eastAsia="Century Gothic" w:cs="Century Gothic"/>
          <w:sz w:val="22"/>
          <w:szCs w:val="22"/>
        </w:rPr>
        <w:t>Describe each activity with full sentences with clear action statements that align with your project description. (90-160 words)</w:t>
      </w:r>
    </w:p>
    <w:p w:rsidR="6137E8DE" w:rsidP="6137E8DE" w:rsidRDefault="6137E8DE" w14:paraId="6E84481B" w14:textId="55C30F49">
      <w:pPr>
        <w:rPr>
          <w:rFonts w:ascii="Century Gothic" w:hAnsi="Century Gothic" w:eastAsia="Century Gothic" w:cs="Century Gothic"/>
          <w:sz w:val="22"/>
          <w:szCs w:val="22"/>
        </w:rPr>
      </w:pPr>
    </w:p>
    <w:p w:rsidR="47B5A8E2" w:rsidP="6137E8DE" w:rsidRDefault="47B5A8E2" w14:paraId="190B1F56" w14:textId="3BFBA7EF">
      <w:pPr>
        <w:spacing w:line="257" w:lineRule="auto"/>
        <w:rPr>
          <w:rFonts w:ascii="Century Gothic" w:hAnsi="Century Gothic" w:eastAsia="Century Gothic" w:cs="Century Gothic"/>
          <w:sz w:val="22"/>
          <w:szCs w:val="22"/>
        </w:rPr>
      </w:pPr>
      <w:r w:rsidRPr="6137E8DE">
        <w:rPr>
          <w:rFonts w:ascii="Century Gothic" w:hAnsi="Century Gothic" w:eastAsia="Century Gothic" w:cs="Century Gothic"/>
          <w:sz w:val="22"/>
          <w:szCs w:val="22"/>
        </w:rPr>
        <w:t xml:space="preserve">Examples: </w:t>
      </w:r>
    </w:p>
    <w:p w:rsidR="47B5A8E2" w:rsidP="6137E8DE" w:rsidRDefault="47B5A8E2" w14:paraId="0956C74E" w14:textId="475AB9B7">
      <w:pPr>
        <w:spacing w:line="257" w:lineRule="auto"/>
        <w:rPr>
          <w:rFonts w:ascii="Century Gothic" w:hAnsi="Century Gothic" w:eastAsia="Century Gothic" w:cs="Century Gothic"/>
          <w:sz w:val="22"/>
          <w:szCs w:val="22"/>
        </w:rPr>
      </w:pPr>
      <w:r w:rsidRPr="6137E8DE">
        <w:rPr>
          <w:rFonts w:ascii="Century Gothic" w:hAnsi="Century Gothic" w:eastAsia="Century Gothic" w:cs="Century Gothic"/>
          <w:sz w:val="22"/>
          <w:szCs w:val="22"/>
        </w:rPr>
        <w:t xml:space="preserve"> </w:t>
      </w:r>
    </w:p>
    <w:p w:rsidR="47B5A8E2" w:rsidP="6137E8DE" w:rsidRDefault="47B5A8E2" w14:paraId="787B1AB5" w14:textId="7F2AFA78">
      <w:pPr>
        <w:spacing w:line="257" w:lineRule="auto"/>
        <w:rPr>
          <w:rFonts w:ascii="Century Gothic" w:hAnsi="Century Gothic" w:eastAsia="Century Gothic" w:cs="Century Gothic"/>
          <w:sz w:val="22"/>
          <w:szCs w:val="22"/>
        </w:rPr>
      </w:pPr>
      <w:r w:rsidRPr="6137E8DE">
        <w:rPr>
          <w:rFonts w:ascii="Century Gothic" w:hAnsi="Century Gothic" w:eastAsia="Century Gothic" w:cs="Century Gothic"/>
          <w:sz w:val="22"/>
          <w:szCs w:val="22"/>
        </w:rPr>
        <w:t xml:space="preserve">Instruction-Program: We will develop and deliver a series of technology instruction workshops, led by library staff, for older adults at the Lilac Valley Branch Library.  Topics will include Smart Phone Basics, Editing Word Documents, How Excel Works, and Is This Real News? </w:t>
      </w:r>
    </w:p>
    <w:p w:rsidR="47B5A8E2" w:rsidP="6137E8DE" w:rsidRDefault="47B5A8E2" w14:paraId="04D1B6B3" w14:textId="1EC91795">
      <w:pPr>
        <w:spacing w:line="257" w:lineRule="auto"/>
        <w:rPr>
          <w:rFonts w:ascii="Century Gothic" w:hAnsi="Century Gothic" w:eastAsia="Century Gothic" w:cs="Century Gothic"/>
          <w:sz w:val="22"/>
          <w:szCs w:val="22"/>
        </w:rPr>
      </w:pPr>
      <w:r w:rsidRPr="6137E8DE">
        <w:rPr>
          <w:rFonts w:ascii="Century Gothic" w:hAnsi="Century Gothic" w:eastAsia="Century Gothic" w:cs="Century Gothic"/>
          <w:sz w:val="22"/>
          <w:szCs w:val="22"/>
        </w:rPr>
        <w:t xml:space="preserve"> </w:t>
      </w:r>
    </w:p>
    <w:p w:rsidR="47B5A8E2" w:rsidP="6137E8DE" w:rsidRDefault="47B5A8E2" w14:paraId="36FEA42B" w14:textId="7EC321FA">
      <w:pPr>
        <w:spacing w:line="257" w:lineRule="auto"/>
        <w:rPr>
          <w:rFonts w:ascii="Century Gothic" w:hAnsi="Century Gothic" w:eastAsia="Century Gothic" w:cs="Century Gothic"/>
          <w:sz w:val="22"/>
          <w:szCs w:val="22"/>
        </w:rPr>
      </w:pPr>
      <w:r w:rsidRPr="6137E8DE">
        <w:rPr>
          <w:rFonts w:ascii="Century Gothic" w:hAnsi="Century Gothic" w:eastAsia="Century Gothic" w:cs="Century Gothic"/>
          <w:sz w:val="22"/>
          <w:szCs w:val="22"/>
        </w:rPr>
        <w:t xml:space="preserve">Content Creation: Library staff and our community partner will create an accessible digital eBook and audiobook with the oral histories generated through the conversations with members of our target community described in the project description.   </w:t>
      </w:r>
    </w:p>
    <w:p w:rsidR="47B5A8E2" w:rsidP="6137E8DE" w:rsidRDefault="47B5A8E2" w14:paraId="032E7172" w14:textId="2385F45A">
      <w:pPr>
        <w:spacing w:line="257" w:lineRule="auto"/>
        <w:rPr>
          <w:rFonts w:ascii="Century Gothic" w:hAnsi="Century Gothic" w:eastAsia="Century Gothic" w:cs="Century Gothic"/>
          <w:sz w:val="22"/>
          <w:szCs w:val="22"/>
        </w:rPr>
      </w:pPr>
      <w:r w:rsidRPr="6137E8DE">
        <w:rPr>
          <w:rFonts w:ascii="Century Gothic" w:hAnsi="Century Gothic" w:eastAsia="Century Gothic" w:cs="Century Gothic"/>
          <w:sz w:val="22"/>
          <w:szCs w:val="22"/>
        </w:rPr>
        <w:t xml:space="preserve"> </w:t>
      </w:r>
    </w:p>
    <w:p w:rsidR="47B5A8E2" w:rsidP="6137E8DE" w:rsidRDefault="47B5A8E2" w14:paraId="2FBAC2A1" w14:textId="0441924E">
      <w:pPr>
        <w:spacing w:line="257" w:lineRule="auto"/>
        <w:rPr>
          <w:rFonts w:ascii="Century Gothic" w:hAnsi="Century Gothic" w:eastAsia="Century Gothic" w:cs="Century Gothic"/>
          <w:sz w:val="22"/>
          <w:szCs w:val="22"/>
        </w:rPr>
      </w:pPr>
      <w:r w:rsidRPr="6137E8DE">
        <w:rPr>
          <w:rFonts w:ascii="Century Gothic" w:hAnsi="Century Gothic" w:eastAsia="Century Gothic" w:cs="Century Gothic"/>
          <w:sz w:val="22"/>
          <w:szCs w:val="22"/>
        </w:rPr>
        <w:t xml:space="preserve">Planning/Evaluation: We will conduct a series of listening sessions with members of targeted communities at three different locations throughout the City of Lilac Valley to inform the strategic planning process described in the project description.   </w:t>
      </w:r>
    </w:p>
    <w:p w:rsidR="47B5A8E2" w:rsidP="6137E8DE" w:rsidRDefault="47B5A8E2" w14:paraId="74FAB001" w14:textId="3BFBC164">
      <w:pPr>
        <w:spacing w:line="257" w:lineRule="auto"/>
        <w:rPr>
          <w:rFonts w:ascii="Century Gothic" w:hAnsi="Century Gothic" w:eastAsia="Century Gothic" w:cs="Century Gothic"/>
          <w:sz w:val="22"/>
          <w:szCs w:val="22"/>
        </w:rPr>
      </w:pPr>
      <w:r w:rsidRPr="6137E8DE">
        <w:rPr>
          <w:rFonts w:ascii="Century Gothic" w:hAnsi="Century Gothic" w:eastAsia="Century Gothic" w:cs="Century Gothic"/>
          <w:sz w:val="22"/>
          <w:szCs w:val="22"/>
        </w:rPr>
        <w:lastRenderedPageBreak/>
        <w:t xml:space="preserve"> </w:t>
      </w:r>
    </w:p>
    <w:p w:rsidR="47B5A8E2" w:rsidP="6137E8DE" w:rsidRDefault="47B5A8E2" w14:paraId="7D51C94A" w14:textId="15E42D33">
      <w:pPr>
        <w:spacing w:line="257" w:lineRule="auto"/>
        <w:rPr>
          <w:rFonts w:ascii="Century Gothic" w:hAnsi="Century Gothic" w:eastAsia="Century Gothic" w:cs="Century Gothic"/>
          <w:sz w:val="22"/>
          <w:szCs w:val="22"/>
        </w:rPr>
      </w:pPr>
      <w:r w:rsidRPr="6137E8DE">
        <w:rPr>
          <w:rFonts w:ascii="Century Gothic" w:hAnsi="Century Gothic" w:eastAsia="Century Gothic" w:cs="Century Gothic"/>
          <w:sz w:val="22"/>
          <w:szCs w:val="22"/>
        </w:rPr>
        <w:t xml:space="preserve">Refer to the categories and information in the following table for guidance on:  </w:t>
      </w:r>
    </w:p>
    <w:p w:rsidR="47B5A8E2" w:rsidP="6137E8DE" w:rsidRDefault="47B5A8E2" w14:paraId="5191BA83" w14:textId="6CB11A3D">
      <w:pPr>
        <w:spacing w:line="257" w:lineRule="auto"/>
        <w:rPr>
          <w:rFonts w:ascii="Century Gothic" w:hAnsi="Century Gothic" w:eastAsia="Century Gothic" w:cs="Century Gothic"/>
          <w:sz w:val="22"/>
          <w:szCs w:val="22"/>
        </w:rPr>
      </w:pPr>
      <w:r w:rsidRPr="6137E8DE">
        <w:rPr>
          <w:rFonts w:ascii="Century Gothic" w:hAnsi="Century Gothic" w:eastAsia="Century Gothic" w:cs="Century Gothic"/>
          <w:sz w:val="22"/>
          <w:szCs w:val="22"/>
        </w:rPr>
        <w:t xml:space="preserve"> </w:t>
      </w:r>
    </w:p>
    <w:p w:rsidR="47B5A8E2" w:rsidP="6137E8DE" w:rsidRDefault="47B5A8E2" w14:paraId="6B6677F8" w14:textId="6C831787">
      <w:pPr>
        <w:spacing w:line="257" w:lineRule="auto"/>
        <w:rPr>
          <w:rFonts w:ascii="Century Gothic" w:hAnsi="Century Gothic" w:eastAsia="Century Gothic" w:cs="Century Gothic"/>
          <w:sz w:val="22"/>
          <w:szCs w:val="22"/>
        </w:rPr>
      </w:pPr>
      <w:r w:rsidRPr="6137E8DE">
        <w:rPr>
          <w:rFonts w:ascii="Century Gothic" w:hAnsi="Century Gothic" w:eastAsia="Century Gothic" w:cs="Century Gothic"/>
          <w:sz w:val="22"/>
          <w:szCs w:val="22"/>
        </w:rPr>
        <w:t xml:space="preserve">Classifying and describing the activities in your application; and   </w:t>
      </w:r>
    </w:p>
    <w:p w:rsidR="47B5A8E2" w:rsidP="6137E8DE" w:rsidRDefault="47B5A8E2" w14:paraId="7D91FAB4" w14:textId="76682BF6">
      <w:pPr>
        <w:spacing w:line="257" w:lineRule="auto"/>
        <w:rPr>
          <w:rFonts w:ascii="Century Gothic" w:hAnsi="Century Gothic" w:eastAsia="Century Gothic" w:cs="Century Gothic"/>
          <w:sz w:val="22"/>
          <w:szCs w:val="22"/>
        </w:rPr>
      </w:pPr>
      <w:r w:rsidRPr="6137E8DE">
        <w:rPr>
          <w:rFonts w:ascii="Century Gothic" w:hAnsi="Century Gothic" w:eastAsia="Century Gothic" w:cs="Century Gothic"/>
          <w:sz w:val="22"/>
          <w:szCs w:val="22"/>
        </w:rPr>
        <w:t xml:space="preserve"> </w:t>
      </w:r>
    </w:p>
    <w:p w:rsidR="47B5A8E2" w:rsidP="6137E8DE" w:rsidRDefault="47B5A8E2" w14:paraId="3E486AE6" w14:textId="27CE422E">
      <w:pPr>
        <w:spacing w:line="257" w:lineRule="auto"/>
        <w:rPr>
          <w:rFonts w:ascii="Century Gothic" w:hAnsi="Century Gothic" w:eastAsia="Century Gothic" w:cs="Century Gothic"/>
          <w:sz w:val="22"/>
          <w:szCs w:val="22"/>
        </w:rPr>
      </w:pPr>
      <w:r w:rsidRPr="6137E8DE">
        <w:rPr>
          <w:rFonts w:ascii="Century Gothic" w:hAnsi="Century Gothic" w:eastAsia="Century Gothic" w:cs="Century Gothic"/>
          <w:sz w:val="22"/>
          <w:szCs w:val="22"/>
        </w:rPr>
        <w:t xml:space="preserve">When outcomes surveys must be issued during the project period.   </w:t>
      </w:r>
    </w:p>
    <w:p w:rsidR="47B5A8E2" w:rsidP="6137E8DE" w:rsidRDefault="47B5A8E2" w14:paraId="133C676A" w14:textId="2B5BEF12">
      <w:pPr>
        <w:spacing w:line="257" w:lineRule="auto"/>
        <w:rPr>
          <w:rFonts w:ascii="Century Gothic" w:hAnsi="Century Gothic" w:eastAsia="Century Gothic" w:cs="Century Gothic"/>
          <w:sz w:val="22"/>
          <w:szCs w:val="22"/>
        </w:rPr>
      </w:pPr>
      <w:r w:rsidRPr="6137E8DE">
        <w:rPr>
          <w:rFonts w:ascii="Century Gothic" w:hAnsi="Century Gothic" w:eastAsia="Century Gothic" w:cs="Century Gothic"/>
          <w:sz w:val="22"/>
          <w:szCs w:val="22"/>
        </w:rPr>
        <w:t xml:space="preserve"> </w:t>
      </w:r>
    </w:p>
    <w:p w:rsidR="47B5A8E2" w:rsidP="6137E8DE" w:rsidRDefault="47B5A8E2" w14:paraId="092D50C9" w14:textId="4E710858">
      <w:pPr>
        <w:spacing w:line="257" w:lineRule="auto"/>
        <w:rPr>
          <w:rFonts w:ascii="Century Gothic" w:hAnsi="Century Gothic" w:eastAsia="Century Gothic" w:cs="Century Gothic"/>
          <w:sz w:val="22"/>
          <w:szCs w:val="22"/>
        </w:rPr>
      </w:pPr>
      <w:r w:rsidRPr="6137E8DE">
        <w:rPr>
          <w:rFonts w:ascii="Century Gothic" w:hAnsi="Century Gothic" w:eastAsia="Century Gothic" w:cs="Century Gothic"/>
          <w:sz w:val="22"/>
          <w:szCs w:val="22"/>
        </w:rPr>
        <w:t xml:space="preserve">In addition to providing the type, mode, and format for each activity, you will also be asked to identify the beneficiary. There are two types of beneficiaries:  </w:t>
      </w:r>
    </w:p>
    <w:p w:rsidR="47B5A8E2" w:rsidP="6137E8DE" w:rsidRDefault="47B5A8E2" w14:paraId="72C3D5C1" w14:textId="3F323D32">
      <w:pPr>
        <w:spacing w:line="257" w:lineRule="auto"/>
        <w:rPr>
          <w:rFonts w:ascii="Century Gothic" w:hAnsi="Century Gothic" w:eastAsia="Century Gothic" w:cs="Century Gothic"/>
          <w:sz w:val="22"/>
          <w:szCs w:val="22"/>
        </w:rPr>
      </w:pPr>
      <w:r w:rsidRPr="6137E8DE">
        <w:rPr>
          <w:rFonts w:ascii="Century Gothic" w:hAnsi="Century Gothic" w:eastAsia="Century Gothic" w:cs="Century Gothic"/>
          <w:sz w:val="22"/>
          <w:szCs w:val="22"/>
        </w:rPr>
        <w:t xml:space="preserve"> </w:t>
      </w:r>
    </w:p>
    <w:p w:rsidR="47B5A8E2" w:rsidP="6137E8DE" w:rsidRDefault="47B5A8E2" w14:paraId="42898378" w14:textId="39D74385">
      <w:pPr>
        <w:spacing w:line="257" w:lineRule="auto"/>
        <w:rPr>
          <w:rFonts w:ascii="Century Gothic" w:hAnsi="Century Gothic" w:eastAsia="Century Gothic" w:cs="Century Gothic"/>
          <w:sz w:val="22"/>
          <w:szCs w:val="22"/>
        </w:rPr>
      </w:pPr>
      <w:r w:rsidRPr="6137E8DE">
        <w:rPr>
          <w:rFonts w:ascii="Century Gothic" w:hAnsi="Century Gothic" w:eastAsia="Century Gothic" w:cs="Century Gothic"/>
          <w:sz w:val="22"/>
          <w:szCs w:val="22"/>
        </w:rPr>
        <w:t xml:space="preserve">Library workforce  </w:t>
      </w:r>
    </w:p>
    <w:p w:rsidR="47B5A8E2" w:rsidP="6137E8DE" w:rsidRDefault="47B5A8E2" w14:paraId="09FCE740" w14:textId="6D26F64F">
      <w:pPr>
        <w:spacing w:line="257" w:lineRule="auto"/>
        <w:rPr>
          <w:rFonts w:ascii="Century Gothic" w:hAnsi="Century Gothic" w:eastAsia="Century Gothic" w:cs="Century Gothic"/>
          <w:sz w:val="22"/>
          <w:szCs w:val="22"/>
        </w:rPr>
      </w:pPr>
      <w:r w:rsidRPr="6137E8DE">
        <w:rPr>
          <w:rFonts w:ascii="Century Gothic" w:hAnsi="Century Gothic" w:eastAsia="Century Gothic" w:cs="Century Gothic"/>
          <w:sz w:val="22"/>
          <w:szCs w:val="22"/>
        </w:rPr>
        <w:t xml:space="preserve"> </w:t>
      </w:r>
    </w:p>
    <w:p w:rsidR="47B5A8E2" w:rsidP="6137E8DE" w:rsidRDefault="47B5A8E2" w14:paraId="4C04C078" w14:textId="0713E81D">
      <w:pPr>
        <w:spacing w:line="257" w:lineRule="auto"/>
        <w:rPr>
          <w:rFonts w:ascii="Century Gothic" w:hAnsi="Century Gothic" w:eastAsia="Century Gothic" w:cs="Century Gothic"/>
          <w:sz w:val="22"/>
          <w:szCs w:val="22"/>
        </w:rPr>
      </w:pPr>
      <w:r w:rsidRPr="6137E8DE">
        <w:rPr>
          <w:rFonts w:ascii="Century Gothic" w:hAnsi="Century Gothic" w:eastAsia="Century Gothic" w:cs="Century Gothic"/>
          <w:sz w:val="22"/>
          <w:szCs w:val="22"/>
        </w:rPr>
        <w:t xml:space="preserve">General public  </w:t>
      </w:r>
    </w:p>
    <w:p w:rsidR="47B5A8E2" w:rsidP="6137E8DE" w:rsidRDefault="47B5A8E2" w14:paraId="48B313DB" w14:textId="7748CEA6">
      <w:pPr>
        <w:spacing w:line="257" w:lineRule="auto"/>
        <w:rPr>
          <w:rFonts w:ascii="Century Gothic" w:hAnsi="Century Gothic" w:eastAsia="Century Gothic" w:cs="Century Gothic"/>
          <w:sz w:val="22"/>
          <w:szCs w:val="22"/>
        </w:rPr>
      </w:pPr>
      <w:r w:rsidRPr="6137E8DE">
        <w:rPr>
          <w:rFonts w:ascii="Century Gothic" w:hAnsi="Century Gothic" w:eastAsia="Century Gothic" w:cs="Century Gothic"/>
          <w:sz w:val="22"/>
          <w:szCs w:val="22"/>
        </w:rPr>
        <w:t xml:space="preserve"> </w:t>
      </w:r>
    </w:p>
    <w:p w:rsidR="47B5A8E2" w:rsidP="6137E8DE" w:rsidRDefault="47B5A8E2" w14:paraId="27CFEF70" w14:textId="7D0E79E6">
      <w:pPr>
        <w:spacing w:line="257" w:lineRule="auto"/>
        <w:rPr>
          <w:rFonts w:ascii="Century Gothic" w:hAnsi="Century Gothic" w:eastAsia="Century Gothic" w:cs="Century Gothic"/>
          <w:sz w:val="22"/>
          <w:szCs w:val="22"/>
        </w:rPr>
      </w:pPr>
      <w:r w:rsidRPr="7E453263">
        <w:rPr>
          <w:rFonts w:ascii="Century Gothic" w:hAnsi="Century Gothic" w:eastAsia="Century Gothic" w:cs="Century Gothic"/>
          <w:sz w:val="22"/>
          <w:szCs w:val="22"/>
        </w:rPr>
        <w:t>Please reach out to the State Library if you have questions.</w:t>
      </w:r>
    </w:p>
    <w:p w:rsidR="7E453263" w:rsidP="7E453263" w:rsidRDefault="7E453263" w14:paraId="6205A70E" w14:textId="56131E40">
      <w:pPr>
        <w:spacing w:line="257" w:lineRule="auto"/>
        <w:rPr>
          <w:rFonts w:ascii="Century Gothic" w:hAnsi="Century Gothic" w:eastAsia="Century Gothic" w:cs="Century Gothic"/>
          <w:sz w:val="22"/>
          <w:szCs w:val="22"/>
        </w:rPr>
      </w:pPr>
    </w:p>
    <w:p w:rsidR="250399E7" w:rsidP="7E453263" w:rsidRDefault="250399E7" w14:paraId="716D2E4D" w14:textId="4A75D74E">
      <w:pPr>
        <w:spacing w:line="257" w:lineRule="auto"/>
        <w:rPr>
          <w:rFonts w:ascii="Century Gothic" w:hAnsi="Century Gothic" w:eastAsia="Century Gothic" w:cs="Century Gothic"/>
          <w:b/>
          <w:bCs/>
          <w:sz w:val="28"/>
          <w:szCs w:val="28"/>
        </w:rPr>
      </w:pPr>
      <w:r w:rsidRPr="7E453263">
        <w:rPr>
          <w:rFonts w:ascii="Century Gothic" w:hAnsi="Century Gothic" w:eastAsia="Century Gothic" w:cs="Century Gothic"/>
          <w:b/>
          <w:bCs/>
          <w:sz w:val="28"/>
          <w:szCs w:val="28"/>
        </w:rPr>
        <w:t xml:space="preserve">Pease note that the only activity required for the eBooks for All Collection Development Grant is </w:t>
      </w:r>
      <w:r w:rsidRPr="7E453263" w:rsidR="6CC54B19">
        <w:rPr>
          <w:rFonts w:ascii="Century Gothic" w:hAnsi="Century Gothic" w:eastAsia="Century Gothic" w:cs="Century Gothic"/>
          <w:b/>
          <w:bCs/>
          <w:sz w:val="28"/>
          <w:szCs w:val="28"/>
        </w:rPr>
        <w:t>a</w:t>
      </w:r>
      <w:r w:rsidRPr="7E453263">
        <w:rPr>
          <w:rFonts w:ascii="Century Gothic" w:hAnsi="Century Gothic" w:eastAsia="Century Gothic" w:cs="Century Gothic"/>
          <w:b/>
          <w:bCs/>
          <w:sz w:val="28"/>
          <w:szCs w:val="28"/>
        </w:rPr>
        <w:t xml:space="preserve"> Content - Acquisition Activity. </w:t>
      </w:r>
    </w:p>
    <w:p w:rsidR="6137E8DE" w:rsidP="6137E8DE" w:rsidRDefault="6137E8DE" w14:paraId="296B5478" w14:textId="3DE9C22B">
      <w:pPr>
        <w:rPr>
          <w:rFonts w:ascii="Century Gothic" w:hAnsi="Century Gothic" w:eastAsia="Century Gothic" w:cs="Century Gothic"/>
          <w:sz w:val="22"/>
          <w:szCs w:val="22"/>
        </w:rPr>
      </w:pPr>
    </w:p>
    <w:p w:rsidRPr="00BA3CA7" w:rsidR="00CA798F" w:rsidP="6723E1D0" w:rsidRDefault="00CA798F" w14:paraId="19FCD98F" w14:textId="36F15C75">
      <w:pPr>
        <w:rPr>
          <w:rFonts w:ascii="Century Gothic" w:hAnsi="Century Gothic" w:eastAsia="Century Gothic" w:cs="Century Gothic"/>
          <w:sz w:val="18"/>
          <w:szCs w:val="18"/>
        </w:rPr>
      </w:pPr>
    </w:p>
    <w:p w:rsidR="228BB81E" w:rsidP="242333F7" w:rsidRDefault="228BB81E" w14:paraId="063DABAF" w14:textId="102CDD81">
      <w:pPr>
        <w:rPr>
          <w:rFonts w:ascii="Century Gothic" w:hAnsi="Century Gothic" w:eastAsia="Century Gothic" w:cs="Century Gothic"/>
          <w:color w:val="2F5496" w:themeColor="accent1" w:themeShade="BF"/>
          <w:sz w:val="22"/>
          <w:szCs w:val="22"/>
        </w:rPr>
      </w:pPr>
      <w:r w:rsidRPr="242333F7">
        <w:rPr>
          <w:rFonts w:ascii="Century Gothic" w:hAnsi="Century Gothic" w:eastAsia="Century Gothic" w:cs="Century Gothic"/>
          <w:color w:val="2F5496" w:themeColor="accent1" w:themeShade="BF"/>
          <w:sz w:val="22"/>
          <w:szCs w:val="22"/>
        </w:rPr>
        <w:t>Reviewers will consider the following:</w:t>
      </w:r>
    </w:p>
    <w:p w:rsidRPr="00B51149" w:rsidR="70D91E76" w:rsidP="70D91E76" w:rsidRDefault="70D91E76" w14:paraId="6A3478D2" w14:textId="126ADCEC">
      <w:pPr>
        <w:rPr>
          <w:color w:val="2F5496" w:themeColor="accent1" w:themeShade="BF"/>
        </w:rPr>
      </w:pPr>
    </w:p>
    <w:p w:rsidRPr="00B51149" w:rsidR="508CA7DD" w:rsidP="00883959" w:rsidRDefault="1729D34C" w14:paraId="0FA979BE" w14:textId="70DBFD5D">
      <w:pPr>
        <w:pStyle w:val="ListParagraph"/>
        <w:numPr>
          <w:ilvl w:val="0"/>
          <w:numId w:val="19"/>
        </w:numPr>
        <w:rPr>
          <w:rFonts w:ascii="Century Gothic" w:hAnsi="Century Gothic" w:eastAsia="Century Gothic" w:cs="Century Gothic"/>
          <w:b/>
          <w:color w:val="000000" w:themeColor="text1"/>
          <w:sz w:val="22"/>
          <w:szCs w:val="22"/>
        </w:rPr>
      </w:pPr>
      <w:r w:rsidRPr="242333F7">
        <w:rPr>
          <w:rFonts w:ascii="Century Gothic" w:hAnsi="Century Gothic" w:eastAsia="Century Gothic" w:cs="Century Gothic"/>
          <w:sz w:val="22"/>
          <w:szCs w:val="22"/>
        </w:rPr>
        <w:t>Are</w:t>
      </w:r>
      <w:r w:rsidRPr="242333F7" w:rsidR="508CA7DD">
        <w:rPr>
          <w:rFonts w:ascii="Century Gothic" w:hAnsi="Century Gothic" w:eastAsia="Century Gothic" w:cs="Century Gothic"/>
          <w:sz w:val="22"/>
          <w:szCs w:val="22"/>
        </w:rPr>
        <w:t xml:space="preserve"> the proposed activities </w:t>
      </w:r>
      <w:r w:rsidRPr="242333F7" w:rsidR="467B3FA4">
        <w:rPr>
          <w:rFonts w:ascii="Century Gothic" w:hAnsi="Century Gothic" w:eastAsia="Century Gothic" w:cs="Century Gothic"/>
          <w:sz w:val="22"/>
          <w:szCs w:val="22"/>
        </w:rPr>
        <w:t>con</w:t>
      </w:r>
      <w:r w:rsidRPr="242333F7" w:rsidR="6C6C7F17">
        <w:rPr>
          <w:rFonts w:ascii="Century Gothic" w:hAnsi="Century Gothic" w:eastAsia="Century Gothic" w:cs="Century Gothic"/>
          <w:sz w:val="22"/>
          <w:szCs w:val="22"/>
        </w:rPr>
        <w:t>sistent</w:t>
      </w:r>
      <w:r w:rsidRPr="242333F7" w:rsidR="467B3FA4">
        <w:rPr>
          <w:rFonts w:ascii="Century Gothic" w:hAnsi="Century Gothic" w:eastAsia="Century Gothic" w:cs="Century Gothic"/>
          <w:sz w:val="22"/>
          <w:szCs w:val="22"/>
        </w:rPr>
        <w:t xml:space="preserve"> </w:t>
      </w:r>
      <w:r w:rsidRPr="242333F7" w:rsidR="1B20BDC6">
        <w:rPr>
          <w:rFonts w:ascii="Century Gothic" w:hAnsi="Century Gothic" w:eastAsia="Century Gothic" w:cs="Century Gothic"/>
          <w:sz w:val="22"/>
          <w:szCs w:val="22"/>
        </w:rPr>
        <w:t>with</w:t>
      </w:r>
      <w:r w:rsidRPr="242333F7" w:rsidR="508CA7DD">
        <w:rPr>
          <w:rFonts w:ascii="Century Gothic" w:hAnsi="Century Gothic" w:eastAsia="Century Gothic" w:cs="Century Gothic"/>
          <w:sz w:val="22"/>
          <w:szCs w:val="22"/>
        </w:rPr>
        <w:t xml:space="preserve"> the project description</w:t>
      </w:r>
      <w:r w:rsidRPr="242333F7" w:rsidR="08E06023">
        <w:rPr>
          <w:rFonts w:ascii="Century Gothic" w:hAnsi="Century Gothic" w:eastAsia="Century Gothic" w:cs="Century Gothic"/>
          <w:sz w:val="22"/>
          <w:szCs w:val="22"/>
        </w:rPr>
        <w:t>, evaluation plan,</w:t>
      </w:r>
      <w:r w:rsidRPr="242333F7" w:rsidR="508CA7DD">
        <w:rPr>
          <w:rFonts w:ascii="Century Gothic" w:hAnsi="Century Gothic" w:eastAsia="Century Gothic" w:cs="Century Gothic"/>
          <w:sz w:val="22"/>
          <w:szCs w:val="22"/>
        </w:rPr>
        <w:t xml:space="preserve"> timeline</w:t>
      </w:r>
      <w:r w:rsidRPr="242333F7" w:rsidR="2AF16A70">
        <w:rPr>
          <w:rFonts w:ascii="Century Gothic" w:hAnsi="Century Gothic" w:eastAsia="Century Gothic" w:cs="Century Gothic"/>
          <w:sz w:val="22"/>
          <w:szCs w:val="22"/>
        </w:rPr>
        <w:t>, and budget</w:t>
      </w:r>
      <w:r w:rsidRPr="242333F7" w:rsidR="53914076">
        <w:rPr>
          <w:rFonts w:ascii="Century Gothic" w:hAnsi="Century Gothic" w:eastAsia="Century Gothic" w:cs="Century Gothic"/>
          <w:sz w:val="22"/>
          <w:szCs w:val="22"/>
        </w:rPr>
        <w:t>?</w:t>
      </w:r>
    </w:p>
    <w:p w:rsidRPr="00B51149" w:rsidR="508CA7DD" w:rsidP="00883959" w:rsidRDefault="53914076" w14:paraId="3BD0CE3C" w14:textId="4E54710E">
      <w:pPr>
        <w:pStyle w:val="ListParagraph"/>
        <w:numPr>
          <w:ilvl w:val="0"/>
          <w:numId w:val="19"/>
        </w:numPr>
        <w:rPr>
          <w:rFonts w:ascii="Century Gothic" w:hAnsi="Century Gothic" w:eastAsia="Century Gothic" w:cs="Century Gothic"/>
          <w:b/>
          <w:color w:val="000000" w:themeColor="text1"/>
          <w:sz w:val="22"/>
          <w:szCs w:val="22"/>
        </w:rPr>
      </w:pPr>
      <w:r w:rsidRPr="242333F7">
        <w:rPr>
          <w:rFonts w:ascii="Century Gothic" w:hAnsi="Century Gothic" w:eastAsia="Century Gothic" w:cs="Century Gothic"/>
          <w:sz w:val="22"/>
          <w:szCs w:val="22"/>
        </w:rPr>
        <w:t>A</w:t>
      </w:r>
      <w:r w:rsidRPr="242333F7" w:rsidR="508CA7DD">
        <w:rPr>
          <w:rFonts w:ascii="Century Gothic" w:hAnsi="Century Gothic" w:eastAsia="Century Gothic" w:cs="Century Gothic"/>
          <w:sz w:val="22"/>
          <w:szCs w:val="22"/>
        </w:rPr>
        <w:t>re the</w:t>
      </w:r>
      <w:r w:rsidRPr="242333F7" w:rsidR="7E232453">
        <w:rPr>
          <w:rFonts w:ascii="Century Gothic" w:hAnsi="Century Gothic" w:eastAsia="Century Gothic" w:cs="Century Gothic"/>
          <w:sz w:val="22"/>
          <w:szCs w:val="22"/>
        </w:rPr>
        <w:t xml:space="preserve"> proposed activities</w:t>
      </w:r>
      <w:r w:rsidRPr="242333F7" w:rsidR="508CA7DD">
        <w:rPr>
          <w:rFonts w:ascii="Century Gothic" w:hAnsi="Century Gothic" w:eastAsia="Century Gothic" w:cs="Century Gothic"/>
          <w:sz w:val="22"/>
          <w:szCs w:val="22"/>
        </w:rPr>
        <w:t xml:space="preserve"> aligned with the stated community needs and aspirations</w:t>
      </w:r>
      <w:r w:rsidRPr="242333F7" w:rsidR="6E599325">
        <w:rPr>
          <w:rFonts w:ascii="Century Gothic" w:hAnsi="Century Gothic" w:eastAsia="Century Gothic" w:cs="Century Gothic"/>
          <w:sz w:val="22"/>
          <w:szCs w:val="22"/>
        </w:rPr>
        <w:t>?</w:t>
      </w:r>
    </w:p>
    <w:p w:rsidRPr="00B51149" w:rsidR="508CA7DD" w:rsidP="00883959" w:rsidRDefault="5B318D84" w14:paraId="1640FFA5" w14:textId="519D4C81">
      <w:pPr>
        <w:pStyle w:val="ListParagraph"/>
        <w:numPr>
          <w:ilvl w:val="0"/>
          <w:numId w:val="19"/>
        </w:numPr>
        <w:rPr>
          <w:rFonts w:ascii="Century Gothic" w:hAnsi="Century Gothic" w:eastAsia="Century Gothic" w:cs="Century Gothic"/>
          <w:b/>
          <w:color w:val="000000" w:themeColor="text1"/>
          <w:sz w:val="22"/>
          <w:szCs w:val="22"/>
        </w:rPr>
      </w:pPr>
      <w:r w:rsidRPr="242333F7">
        <w:rPr>
          <w:rFonts w:ascii="Century Gothic" w:hAnsi="Century Gothic" w:eastAsia="Century Gothic" w:cs="Century Gothic"/>
          <w:sz w:val="22"/>
          <w:szCs w:val="22"/>
        </w:rPr>
        <w:t xml:space="preserve">Will the activities enable the applicant to achieve the </w:t>
      </w:r>
      <w:r w:rsidRPr="242333F7" w:rsidR="508CA7DD">
        <w:rPr>
          <w:rFonts w:ascii="Century Gothic" w:hAnsi="Century Gothic" w:eastAsia="Century Gothic" w:cs="Century Gothic"/>
          <w:sz w:val="22"/>
          <w:szCs w:val="22"/>
        </w:rPr>
        <w:t>project goal and objectives?</w:t>
      </w:r>
    </w:p>
    <w:p w:rsidR="646212CA" w:rsidP="6723E1D0" w:rsidRDefault="646212CA" w14:paraId="0A5032E1" w14:textId="2B54C1BF">
      <w:pPr>
        <w:rPr>
          <w:rFonts w:eastAsia="Century Gothic"/>
          <w:b/>
          <w:color w:val="000000" w:themeColor="text1"/>
        </w:rPr>
      </w:pPr>
    </w:p>
    <w:tbl>
      <w:tblPr>
        <w:tblStyle w:val="TableTheme"/>
        <w:tblW w:w="10800" w:type="dxa"/>
        <w:tblLayout w:type="fixed"/>
        <w:tblLook w:val="06A0" w:firstRow="1" w:lastRow="0" w:firstColumn="1" w:lastColumn="0" w:noHBand="1" w:noVBand="1"/>
        <w:tblCaption w:val="Activity, Mode, Definition and Format"/>
        <w:tblDescription w:val="Information regarding LSTA project activities. Detailed data about the types of activities. "/>
      </w:tblPr>
      <w:tblGrid>
        <w:gridCol w:w="1620"/>
        <w:gridCol w:w="2010"/>
        <w:gridCol w:w="3600"/>
        <w:gridCol w:w="3570"/>
      </w:tblGrid>
      <w:tr w:rsidR="7454E348" w:rsidTr="42498B03" w14:paraId="5ADB9110" w14:textId="77777777">
        <w:trPr>
          <w:trHeight w:val="735"/>
        </w:trPr>
        <w:tc>
          <w:tcPr>
            <w:tcW w:w="1620" w:type="dxa"/>
          </w:tcPr>
          <w:p w:rsidR="672B1ADA" w:rsidP="7454E348" w:rsidRDefault="672B1ADA" w14:paraId="311C8354" w14:textId="6D98560B">
            <w:pPr>
              <w:rPr>
                <w:rFonts w:ascii="Century Gothic" w:hAnsi="Century Gothic" w:eastAsia="Century Gothic" w:cs="Century Gothic"/>
                <w:b/>
                <w:bCs/>
              </w:rPr>
            </w:pPr>
            <w:r w:rsidRPr="1CCAD817">
              <w:rPr>
                <w:rFonts w:ascii="Century Gothic" w:hAnsi="Century Gothic" w:eastAsia="Century Gothic" w:cs="Century Gothic"/>
                <w:b/>
                <w:bCs/>
              </w:rPr>
              <w:t>A</w:t>
            </w:r>
            <w:r w:rsidRPr="1CCAD817" w:rsidR="44DCF4AE">
              <w:rPr>
                <w:rFonts w:ascii="Century Gothic" w:hAnsi="Century Gothic" w:eastAsia="Century Gothic" w:cs="Century Gothic"/>
                <w:b/>
                <w:bCs/>
              </w:rPr>
              <w:t>CTIVITY</w:t>
            </w:r>
          </w:p>
          <w:p w:rsidR="7454E348" w:rsidP="7454E348" w:rsidRDefault="7454E348" w14:paraId="4AA23AB6" w14:textId="76947180">
            <w:pPr>
              <w:rPr>
                <w:rFonts w:ascii="Century Gothic" w:hAnsi="Century Gothic" w:eastAsia="Century Gothic" w:cs="Century Gothic"/>
                <w:b/>
                <w:bCs/>
              </w:rPr>
            </w:pPr>
          </w:p>
        </w:tc>
        <w:tc>
          <w:tcPr>
            <w:tcW w:w="2010" w:type="dxa"/>
          </w:tcPr>
          <w:p w:rsidR="672B1ADA" w:rsidP="7454E348" w:rsidRDefault="44DCF4AE" w14:paraId="467237B0" w14:textId="44F9151E">
            <w:pPr>
              <w:rPr>
                <w:rFonts w:eastAsia="Century Gothic"/>
              </w:rPr>
            </w:pPr>
            <w:r w:rsidRPr="1CCAD817">
              <w:rPr>
                <w:rFonts w:ascii="Century Gothic" w:hAnsi="Century Gothic" w:eastAsia="Century Gothic" w:cs="Century Gothic"/>
                <w:b/>
                <w:bCs/>
              </w:rPr>
              <w:t>MODE</w:t>
            </w:r>
          </w:p>
        </w:tc>
        <w:tc>
          <w:tcPr>
            <w:tcW w:w="3600" w:type="dxa"/>
          </w:tcPr>
          <w:p w:rsidR="672B1ADA" w:rsidP="7454E348" w:rsidRDefault="44DCF4AE" w14:paraId="6B7589B7" w14:textId="2C7434D0">
            <w:pPr>
              <w:rPr>
                <w:rFonts w:eastAsia="Century Gothic"/>
              </w:rPr>
            </w:pPr>
            <w:r w:rsidRPr="1CCAD817">
              <w:rPr>
                <w:rFonts w:ascii="Century Gothic" w:hAnsi="Century Gothic" w:eastAsia="Century Gothic" w:cs="Century Gothic"/>
                <w:b/>
                <w:bCs/>
              </w:rPr>
              <w:t>DEFINITION</w:t>
            </w:r>
          </w:p>
        </w:tc>
        <w:tc>
          <w:tcPr>
            <w:tcW w:w="3570" w:type="dxa"/>
          </w:tcPr>
          <w:p w:rsidR="7454E348" w:rsidP="7454E348" w:rsidRDefault="44DCF4AE" w14:paraId="2764C9F8" w14:textId="287E4989">
            <w:r w:rsidRPr="1CCAD817">
              <w:rPr>
                <w:rFonts w:ascii="Century Gothic" w:hAnsi="Century Gothic" w:eastAsia="Century Gothic" w:cs="Century Gothic"/>
                <w:b/>
                <w:bCs/>
              </w:rPr>
              <w:t>FORMAT</w:t>
            </w:r>
          </w:p>
        </w:tc>
      </w:tr>
      <w:tr w:rsidR="7454E348" w:rsidTr="42498B03" w14:paraId="12A0EFDA" w14:textId="77777777">
        <w:tc>
          <w:tcPr>
            <w:tcW w:w="1620" w:type="dxa"/>
          </w:tcPr>
          <w:p w:rsidR="672B1ADA" w:rsidP="7454E348" w:rsidRDefault="672B1ADA" w14:paraId="71DBCABD" w14:textId="01384F3F">
            <w:pPr>
              <w:rPr>
                <w:rFonts w:ascii="Century Gothic" w:hAnsi="Century Gothic" w:eastAsia="Century Gothic" w:cs="Century Gothic"/>
                <w:b/>
                <w:bCs/>
                <w:sz w:val="22"/>
                <w:szCs w:val="22"/>
              </w:rPr>
            </w:pPr>
            <w:r w:rsidRPr="7454E348">
              <w:rPr>
                <w:rFonts w:ascii="Century Gothic" w:hAnsi="Century Gothic" w:eastAsia="Century Gothic" w:cs="Century Gothic"/>
                <w:b/>
                <w:bCs/>
                <w:sz w:val="22"/>
                <w:szCs w:val="22"/>
              </w:rPr>
              <w:t>Instruction</w:t>
            </w:r>
          </w:p>
        </w:tc>
        <w:tc>
          <w:tcPr>
            <w:tcW w:w="2010" w:type="dxa"/>
          </w:tcPr>
          <w:p w:rsidR="672B1ADA" w:rsidP="7454E348" w:rsidRDefault="672B1ADA" w14:paraId="20BF062B" w14:textId="3C7924B7">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Program</w:t>
            </w:r>
            <w:r w:rsidRPr="00862E47" w:rsidR="0FC5F8D1">
              <w:rPr>
                <w:rFonts w:ascii="Century Gothic" w:hAnsi="Century Gothic" w:eastAsia="Century Gothic" w:cs="Century Gothic"/>
                <w:color w:val="C00000"/>
                <w:sz w:val="22"/>
                <w:szCs w:val="22"/>
              </w:rPr>
              <w:t>*</w:t>
            </w:r>
          </w:p>
        </w:tc>
        <w:tc>
          <w:tcPr>
            <w:tcW w:w="3600" w:type="dxa"/>
          </w:tcPr>
          <w:p w:rsidR="672B1ADA" w:rsidP="7454E348" w:rsidRDefault="672B1ADA" w14:paraId="7FAC8D5D" w14:textId="6E9D292A">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Formal interaction and active user engagement (</w:t>
            </w:r>
            <w:r w:rsidRPr="7454E348" w:rsidR="2177DA53">
              <w:rPr>
                <w:rFonts w:ascii="Century Gothic" w:hAnsi="Century Gothic" w:eastAsia="Century Gothic" w:cs="Century Gothic"/>
                <w:sz w:val="22"/>
                <w:szCs w:val="22"/>
              </w:rPr>
              <w:t xml:space="preserve">i.e. </w:t>
            </w:r>
            <w:r w:rsidRPr="7454E348">
              <w:rPr>
                <w:rFonts w:ascii="Century Gothic" w:hAnsi="Century Gothic" w:eastAsia="Century Gothic" w:cs="Century Gothic"/>
                <w:sz w:val="22"/>
                <w:szCs w:val="22"/>
              </w:rPr>
              <w:t>a computer class)</w:t>
            </w:r>
          </w:p>
        </w:tc>
        <w:tc>
          <w:tcPr>
            <w:tcW w:w="3570" w:type="dxa"/>
          </w:tcPr>
          <w:p w:rsidR="67C73286" w:rsidP="7454E348" w:rsidRDefault="67C73286" w14:paraId="385E3B88" w14:textId="5A91F3D1">
            <w:pPr>
              <w:rPr>
                <w:sz w:val="22"/>
                <w:szCs w:val="22"/>
              </w:rPr>
            </w:pPr>
            <w:r w:rsidRPr="42498B03">
              <w:rPr>
                <w:rFonts w:ascii="Century Gothic" w:hAnsi="Century Gothic" w:eastAsia="Century Gothic" w:cs="Century Gothic"/>
                <w:sz w:val="22"/>
                <w:szCs w:val="22"/>
              </w:rPr>
              <w:t>In-person (carried out face-to-face)</w:t>
            </w:r>
          </w:p>
          <w:p w:rsidR="42498B03" w:rsidP="42498B03" w:rsidRDefault="42498B03" w14:paraId="407C5B09" w14:textId="1DC9DE1C">
            <w:pPr>
              <w:rPr>
                <w:rFonts w:ascii="Century Gothic" w:hAnsi="Century Gothic" w:eastAsia="Century Gothic" w:cs="Century Gothic"/>
                <w:sz w:val="22"/>
                <w:szCs w:val="22"/>
              </w:rPr>
            </w:pPr>
          </w:p>
          <w:p w:rsidR="67C73286" w:rsidP="7454E348" w:rsidRDefault="67C73286" w14:paraId="640C405D" w14:textId="77777777">
            <w:pPr>
              <w:rPr>
                <w:sz w:val="22"/>
                <w:szCs w:val="22"/>
              </w:rPr>
            </w:pPr>
            <w:r w:rsidRPr="7454E348">
              <w:rPr>
                <w:rFonts w:ascii="Century Gothic" w:hAnsi="Century Gothic" w:eastAsia="Century Gothic" w:cs="Century Gothic"/>
                <w:sz w:val="22"/>
                <w:szCs w:val="22"/>
              </w:rPr>
              <w:t>Virtual (mediated by a computer, computer network, or mobile device)</w:t>
            </w:r>
          </w:p>
          <w:p w:rsidR="7454E348" w:rsidP="7454E348" w:rsidRDefault="7454E348" w14:paraId="4A1C53AF" w14:textId="1B29ECC2">
            <w:pPr>
              <w:rPr>
                <w:rFonts w:ascii="Century Gothic" w:hAnsi="Century Gothic" w:eastAsia="Century Gothic" w:cs="Century Gothic"/>
                <w:sz w:val="22"/>
                <w:szCs w:val="22"/>
              </w:rPr>
            </w:pPr>
          </w:p>
          <w:p w:rsidR="67C73286" w:rsidP="7454E348" w:rsidRDefault="67C73286" w14:paraId="18CDB282" w14:textId="77777777">
            <w:pPr>
              <w:rPr>
                <w:sz w:val="22"/>
                <w:szCs w:val="22"/>
              </w:rPr>
            </w:pPr>
            <w:r w:rsidRPr="7454E348">
              <w:rPr>
                <w:rFonts w:ascii="Century Gothic" w:hAnsi="Century Gothic" w:eastAsia="Century Gothic" w:cs="Century Gothic"/>
                <w:sz w:val="22"/>
                <w:szCs w:val="22"/>
              </w:rPr>
              <w:t>Combined In-person &amp; virtual (delivered both in-person and via a computer, computer networked, or mobile device)</w:t>
            </w:r>
          </w:p>
          <w:p w:rsidR="7454E348" w:rsidP="7454E348" w:rsidRDefault="7454E348" w14:paraId="6B3F6F92" w14:textId="0CFA968B">
            <w:pPr>
              <w:rPr>
                <w:rFonts w:ascii="Century Gothic" w:hAnsi="Century Gothic" w:eastAsia="Century Gothic" w:cs="Century Gothic"/>
                <w:sz w:val="22"/>
                <w:szCs w:val="22"/>
              </w:rPr>
            </w:pPr>
          </w:p>
          <w:p w:rsidR="67C73286" w:rsidP="7454E348" w:rsidRDefault="67C73286" w14:paraId="250F90D4" w14:textId="77777777">
            <w:pPr>
              <w:rPr>
                <w:sz w:val="22"/>
                <w:szCs w:val="22"/>
              </w:rPr>
            </w:pPr>
            <w:r w:rsidRPr="7454E348">
              <w:rPr>
                <w:rFonts w:ascii="Century Gothic" w:hAnsi="Century Gothic" w:eastAsia="Century Gothic" w:cs="Century Gothic"/>
                <w:sz w:val="22"/>
                <w:szCs w:val="22"/>
              </w:rPr>
              <w:t>Other (describe)</w:t>
            </w:r>
          </w:p>
          <w:p w:rsidR="7454E348" w:rsidP="7454E348" w:rsidRDefault="7454E348" w14:paraId="50E5A2A0" w14:textId="25E41EEA">
            <w:pPr>
              <w:rPr>
                <w:sz w:val="22"/>
                <w:szCs w:val="22"/>
              </w:rPr>
            </w:pPr>
          </w:p>
        </w:tc>
      </w:tr>
      <w:tr w:rsidR="7454E348" w:rsidTr="42498B03" w14:paraId="796CAB62" w14:textId="77777777">
        <w:tc>
          <w:tcPr>
            <w:tcW w:w="1620" w:type="dxa"/>
          </w:tcPr>
          <w:p w:rsidR="7454E348" w:rsidP="7454E348" w:rsidRDefault="7454E348" w14:paraId="368BD80C" w14:textId="0DCF64DA">
            <w:pPr>
              <w:rPr>
                <w:rFonts w:ascii="Century Gothic" w:hAnsi="Century Gothic" w:eastAsia="Century Gothic" w:cs="Century Gothic"/>
                <w:sz w:val="22"/>
                <w:szCs w:val="22"/>
              </w:rPr>
            </w:pPr>
          </w:p>
        </w:tc>
        <w:tc>
          <w:tcPr>
            <w:tcW w:w="2010" w:type="dxa"/>
          </w:tcPr>
          <w:p w:rsidR="672B1ADA" w:rsidP="7454E348" w:rsidRDefault="672B1ADA" w14:paraId="61FD1A31" w14:textId="5CD980FE">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Presentation</w:t>
            </w:r>
          </w:p>
        </w:tc>
        <w:tc>
          <w:tcPr>
            <w:tcW w:w="3600" w:type="dxa"/>
          </w:tcPr>
          <w:p w:rsidR="672B1ADA" w:rsidP="7454E348" w:rsidRDefault="672B1ADA" w14:paraId="3EE37ED3" w14:textId="0CCBE88C">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 xml:space="preserve">Formal </w:t>
            </w:r>
            <w:r w:rsidRPr="7454E348" w:rsidR="45A335FA">
              <w:rPr>
                <w:rFonts w:ascii="Century Gothic" w:hAnsi="Century Gothic" w:eastAsia="Century Gothic" w:cs="Century Gothic"/>
                <w:sz w:val="22"/>
                <w:szCs w:val="22"/>
              </w:rPr>
              <w:t>interaction</w:t>
            </w:r>
            <w:r w:rsidRPr="7454E348">
              <w:rPr>
                <w:rFonts w:ascii="Century Gothic" w:hAnsi="Century Gothic" w:eastAsia="Century Gothic" w:cs="Century Gothic"/>
                <w:sz w:val="22"/>
                <w:szCs w:val="22"/>
              </w:rPr>
              <w:t xml:space="preserve"> and passive user engagement (</w:t>
            </w:r>
            <w:r w:rsidRPr="7454E348" w:rsidR="38ED09D1">
              <w:rPr>
                <w:rFonts w:ascii="Century Gothic" w:hAnsi="Century Gothic" w:eastAsia="Century Gothic" w:cs="Century Gothic"/>
                <w:sz w:val="22"/>
                <w:szCs w:val="22"/>
              </w:rPr>
              <w:t xml:space="preserve">i.e. </w:t>
            </w:r>
            <w:r w:rsidRPr="7454E348">
              <w:rPr>
                <w:rFonts w:ascii="Century Gothic" w:hAnsi="Century Gothic" w:eastAsia="Century Gothic" w:cs="Century Gothic"/>
                <w:sz w:val="22"/>
                <w:szCs w:val="22"/>
              </w:rPr>
              <w:t>an author talk)</w:t>
            </w:r>
          </w:p>
        </w:tc>
        <w:tc>
          <w:tcPr>
            <w:tcW w:w="3570" w:type="dxa"/>
          </w:tcPr>
          <w:p w:rsidR="339C307F" w:rsidP="7454E348" w:rsidRDefault="339C307F" w14:paraId="2F899C71" w14:textId="5A91F3D1">
            <w:pPr>
              <w:rPr>
                <w:sz w:val="22"/>
                <w:szCs w:val="22"/>
              </w:rPr>
            </w:pPr>
            <w:r w:rsidRPr="7454E348">
              <w:rPr>
                <w:rFonts w:ascii="Century Gothic" w:hAnsi="Century Gothic" w:eastAsia="Century Gothic" w:cs="Century Gothic"/>
                <w:sz w:val="22"/>
                <w:szCs w:val="22"/>
              </w:rPr>
              <w:t>In-person (carried out face-to-face)</w:t>
            </w:r>
          </w:p>
          <w:p w:rsidR="339C307F" w:rsidP="7454E348" w:rsidRDefault="339C307F" w14:paraId="129F80BF" w14:textId="77777777">
            <w:pPr>
              <w:rPr>
                <w:sz w:val="22"/>
                <w:szCs w:val="22"/>
              </w:rPr>
            </w:pPr>
            <w:r w:rsidRPr="7454E348">
              <w:rPr>
                <w:rFonts w:ascii="Century Gothic" w:hAnsi="Century Gothic" w:eastAsia="Century Gothic" w:cs="Century Gothic"/>
                <w:sz w:val="22"/>
                <w:szCs w:val="22"/>
              </w:rPr>
              <w:t>Virtual (mediated by a computer, computer network, or mobile device)</w:t>
            </w:r>
          </w:p>
          <w:p w:rsidR="7454E348" w:rsidP="7454E348" w:rsidRDefault="7454E348" w14:paraId="0C82F36B" w14:textId="1B29ECC2">
            <w:pPr>
              <w:rPr>
                <w:rFonts w:ascii="Century Gothic" w:hAnsi="Century Gothic" w:eastAsia="Century Gothic" w:cs="Century Gothic"/>
                <w:sz w:val="22"/>
                <w:szCs w:val="22"/>
              </w:rPr>
            </w:pPr>
          </w:p>
          <w:p w:rsidR="339C307F" w:rsidP="7454E348" w:rsidRDefault="339C307F" w14:paraId="72D23047" w14:textId="77777777">
            <w:pPr>
              <w:rPr>
                <w:sz w:val="22"/>
                <w:szCs w:val="22"/>
              </w:rPr>
            </w:pPr>
            <w:r w:rsidRPr="7454E348">
              <w:rPr>
                <w:rFonts w:ascii="Century Gothic" w:hAnsi="Century Gothic" w:eastAsia="Century Gothic" w:cs="Century Gothic"/>
                <w:sz w:val="22"/>
                <w:szCs w:val="22"/>
              </w:rPr>
              <w:lastRenderedPageBreak/>
              <w:t>Combined In-person &amp; virtual (delivered both in-person and via a computer, computer networked, or mobile device)</w:t>
            </w:r>
          </w:p>
          <w:p w:rsidR="7454E348" w:rsidP="7454E348" w:rsidRDefault="7454E348" w14:paraId="00BD3A31" w14:textId="0CFA968B">
            <w:pPr>
              <w:rPr>
                <w:rFonts w:ascii="Century Gothic" w:hAnsi="Century Gothic" w:eastAsia="Century Gothic" w:cs="Century Gothic"/>
                <w:sz w:val="22"/>
                <w:szCs w:val="22"/>
              </w:rPr>
            </w:pPr>
          </w:p>
          <w:p w:rsidR="339C307F" w:rsidP="7454E348" w:rsidRDefault="339C307F" w14:paraId="1A31DA1E" w14:textId="77777777">
            <w:pPr>
              <w:rPr>
                <w:sz w:val="22"/>
                <w:szCs w:val="22"/>
              </w:rPr>
            </w:pPr>
            <w:r w:rsidRPr="7454E348">
              <w:rPr>
                <w:rFonts w:ascii="Century Gothic" w:hAnsi="Century Gothic" w:eastAsia="Century Gothic" w:cs="Century Gothic"/>
                <w:sz w:val="22"/>
                <w:szCs w:val="22"/>
              </w:rPr>
              <w:t>Other (describe)</w:t>
            </w:r>
          </w:p>
          <w:p w:rsidR="7454E348" w:rsidP="7454E348" w:rsidRDefault="7454E348" w14:paraId="2354C3A0" w14:textId="72E35A6E">
            <w:pPr>
              <w:rPr>
                <w:sz w:val="22"/>
                <w:szCs w:val="22"/>
              </w:rPr>
            </w:pPr>
          </w:p>
        </w:tc>
      </w:tr>
      <w:tr w:rsidR="7454E348" w:rsidTr="42498B03" w14:paraId="08C126C7" w14:textId="77777777">
        <w:tc>
          <w:tcPr>
            <w:tcW w:w="1620" w:type="dxa"/>
          </w:tcPr>
          <w:p w:rsidR="7454E348" w:rsidP="7454E348" w:rsidRDefault="7454E348" w14:paraId="36548759" w14:textId="0DCF64DA">
            <w:pPr>
              <w:rPr>
                <w:rFonts w:ascii="Century Gothic" w:hAnsi="Century Gothic" w:eastAsia="Century Gothic" w:cs="Century Gothic"/>
                <w:sz w:val="22"/>
                <w:szCs w:val="22"/>
              </w:rPr>
            </w:pPr>
          </w:p>
        </w:tc>
        <w:tc>
          <w:tcPr>
            <w:tcW w:w="2010" w:type="dxa"/>
          </w:tcPr>
          <w:p w:rsidR="672B1ADA" w:rsidP="7454E348" w:rsidRDefault="672B1ADA" w14:paraId="29755878" w14:textId="4EAF5EAA">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Consultation</w:t>
            </w:r>
          </w:p>
        </w:tc>
        <w:tc>
          <w:tcPr>
            <w:tcW w:w="3600" w:type="dxa"/>
          </w:tcPr>
          <w:p w:rsidR="672B1ADA" w:rsidP="7454E348" w:rsidRDefault="672B1ADA" w14:paraId="0C7CF427" w14:textId="2D95963B">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 xml:space="preserve">Informal interaction with an individual or group of individuals; the provision of expert advice or reference services to individuals, units or organizations. </w:t>
            </w:r>
          </w:p>
        </w:tc>
        <w:tc>
          <w:tcPr>
            <w:tcW w:w="3570" w:type="dxa"/>
          </w:tcPr>
          <w:p w:rsidR="764703A0" w:rsidP="7454E348" w:rsidRDefault="764703A0" w14:paraId="7E5810D4" w14:textId="5A91F3D1">
            <w:pPr>
              <w:rPr>
                <w:sz w:val="22"/>
                <w:szCs w:val="22"/>
              </w:rPr>
            </w:pPr>
            <w:r w:rsidRPr="7454E348">
              <w:rPr>
                <w:rFonts w:ascii="Century Gothic" w:hAnsi="Century Gothic" w:eastAsia="Century Gothic" w:cs="Century Gothic"/>
                <w:sz w:val="22"/>
                <w:szCs w:val="22"/>
              </w:rPr>
              <w:t>In-person (carried out face-to-face)</w:t>
            </w:r>
          </w:p>
          <w:p w:rsidR="764703A0" w:rsidP="7454E348" w:rsidRDefault="764703A0" w14:paraId="74E01AA6" w14:textId="77777777">
            <w:pPr>
              <w:rPr>
                <w:sz w:val="22"/>
                <w:szCs w:val="22"/>
              </w:rPr>
            </w:pPr>
            <w:r w:rsidRPr="7454E348">
              <w:rPr>
                <w:rFonts w:ascii="Century Gothic" w:hAnsi="Century Gothic" w:eastAsia="Century Gothic" w:cs="Century Gothic"/>
                <w:sz w:val="22"/>
                <w:szCs w:val="22"/>
              </w:rPr>
              <w:t>Virtual (mediated by a computer, computer network, or mobile device)</w:t>
            </w:r>
          </w:p>
          <w:p w:rsidR="7454E348" w:rsidP="7454E348" w:rsidRDefault="7454E348" w14:paraId="78990883" w14:textId="1B29ECC2">
            <w:pPr>
              <w:rPr>
                <w:rFonts w:ascii="Century Gothic" w:hAnsi="Century Gothic" w:eastAsia="Century Gothic" w:cs="Century Gothic"/>
                <w:sz w:val="22"/>
                <w:szCs w:val="22"/>
              </w:rPr>
            </w:pPr>
          </w:p>
          <w:p w:rsidR="764703A0" w:rsidP="7454E348" w:rsidRDefault="764703A0" w14:paraId="4A4C594E" w14:textId="77777777">
            <w:pPr>
              <w:rPr>
                <w:sz w:val="22"/>
                <w:szCs w:val="22"/>
              </w:rPr>
            </w:pPr>
            <w:r w:rsidRPr="7454E348">
              <w:rPr>
                <w:rFonts w:ascii="Century Gothic" w:hAnsi="Century Gothic" w:eastAsia="Century Gothic" w:cs="Century Gothic"/>
                <w:sz w:val="22"/>
                <w:szCs w:val="22"/>
              </w:rPr>
              <w:t>Combined In-person &amp; virtual (delivered both in-person and via a computer, computer networked, or mobile device)</w:t>
            </w:r>
          </w:p>
          <w:p w:rsidR="7454E348" w:rsidP="7454E348" w:rsidRDefault="7454E348" w14:paraId="0C30949B" w14:textId="0CFA968B">
            <w:pPr>
              <w:rPr>
                <w:rFonts w:ascii="Century Gothic" w:hAnsi="Century Gothic" w:eastAsia="Century Gothic" w:cs="Century Gothic"/>
                <w:sz w:val="22"/>
                <w:szCs w:val="22"/>
              </w:rPr>
            </w:pPr>
          </w:p>
          <w:p w:rsidR="764703A0" w:rsidP="7454E348" w:rsidRDefault="764703A0" w14:paraId="79A22442" w14:textId="77777777">
            <w:pPr>
              <w:rPr>
                <w:sz w:val="22"/>
                <w:szCs w:val="22"/>
              </w:rPr>
            </w:pPr>
            <w:r w:rsidRPr="7454E348">
              <w:rPr>
                <w:rFonts w:ascii="Century Gothic" w:hAnsi="Century Gothic" w:eastAsia="Century Gothic" w:cs="Century Gothic"/>
                <w:sz w:val="22"/>
                <w:szCs w:val="22"/>
              </w:rPr>
              <w:t>Other (describe)</w:t>
            </w:r>
          </w:p>
          <w:p w:rsidR="7454E348" w:rsidP="7454E348" w:rsidRDefault="7454E348" w14:paraId="009494D0" w14:textId="494EC108">
            <w:pPr>
              <w:rPr>
                <w:sz w:val="22"/>
                <w:szCs w:val="22"/>
              </w:rPr>
            </w:pPr>
          </w:p>
        </w:tc>
      </w:tr>
      <w:tr w:rsidR="00D5080A" w:rsidTr="42498B03" w14:paraId="35C9AB89" w14:textId="77777777">
        <w:tc>
          <w:tcPr>
            <w:tcW w:w="1620" w:type="dxa"/>
          </w:tcPr>
          <w:p w:rsidR="00D5080A" w:rsidP="00D5080A" w:rsidRDefault="00D5080A" w14:paraId="3E0D56DF" w14:textId="57E2756E">
            <w:pPr>
              <w:rPr>
                <w:rFonts w:ascii="Century Gothic" w:hAnsi="Century Gothic" w:eastAsia="Century Gothic" w:cs="Century Gothic"/>
                <w:b/>
                <w:bCs/>
                <w:sz w:val="22"/>
                <w:szCs w:val="22"/>
              </w:rPr>
            </w:pPr>
            <w:r w:rsidRPr="7454E348">
              <w:rPr>
                <w:rFonts w:ascii="Century Gothic" w:hAnsi="Century Gothic" w:eastAsia="Century Gothic" w:cs="Century Gothic"/>
                <w:b/>
                <w:bCs/>
                <w:sz w:val="22"/>
                <w:szCs w:val="22"/>
              </w:rPr>
              <w:t>Content</w:t>
            </w:r>
          </w:p>
        </w:tc>
        <w:tc>
          <w:tcPr>
            <w:tcW w:w="2010" w:type="dxa"/>
          </w:tcPr>
          <w:p w:rsidR="00D5080A" w:rsidP="00D5080A" w:rsidRDefault="00D5080A" w14:paraId="62955003" w14:textId="3D790850">
            <w:pPr>
              <w:rPr>
                <w:sz w:val="22"/>
                <w:szCs w:val="22"/>
              </w:rPr>
            </w:pPr>
            <w:r w:rsidRPr="7454E348">
              <w:rPr>
                <w:rFonts w:ascii="Century Gothic" w:hAnsi="Century Gothic" w:eastAsia="Century Gothic" w:cs="Century Gothic"/>
                <w:sz w:val="22"/>
                <w:szCs w:val="22"/>
              </w:rPr>
              <w:t>Acquisition</w:t>
            </w:r>
            <w:r w:rsidRPr="00F9075A">
              <w:rPr>
                <w:rFonts w:ascii="Century Gothic" w:hAnsi="Century Gothic" w:eastAsia="Century Gothic" w:cs="Century Gothic"/>
                <w:b/>
                <w:bCs/>
                <w:color w:val="C00000"/>
                <w:sz w:val="22"/>
                <w:szCs w:val="22"/>
              </w:rPr>
              <w:t xml:space="preserve"> **</w:t>
            </w:r>
          </w:p>
        </w:tc>
        <w:tc>
          <w:tcPr>
            <w:tcW w:w="3600" w:type="dxa"/>
          </w:tcPr>
          <w:p w:rsidR="00D5080A" w:rsidP="00D5080A" w:rsidRDefault="00D5080A" w14:paraId="36A55DD5" w14:textId="32DF2608">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 xml:space="preserve">Selecting, ordering, and receiving materials for library or archival collections by purchase, exchange, or gift, which may include budgeting and negotiating with outside agencies </w:t>
            </w:r>
            <w:r>
              <w:rPr>
                <w:rFonts w:ascii="Century Gothic" w:hAnsi="Century Gothic" w:eastAsia="Century Gothic" w:cs="Century Gothic"/>
                <w:sz w:val="22"/>
                <w:szCs w:val="22"/>
              </w:rPr>
              <w:t xml:space="preserve">such as </w:t>
            </w:r>
            <w:r w:rsidRPr="7454E348">
              <w:rPr>
                <w:rFonts w:ascii="Century Gothic" w:hAnsi="Century Gothic" w:eastAsia="Century Gothic" w:cs="Century Gothic"/>
                <w:sz w:val="22"/>
                <w:szCs w:val="22"/>
              </w:rPr>
              <w:t>publishers</w:t>
            </w:r>
            <w:r>
              <w:rPr>
                <w:rFonts w:ascii="Century Gothic" w:hAnsi="Century Gothic" w:eastAsia="Century Gothic" w:cs="Century Gothic"/>
                <w:sz w:val="22"/>
                <w:szCs w:val="22"/>
              </w:rPr>
              <w:t xml:space="preserve"> and</w:t>
            </w:r>
            <w:r w:rsidRPr="7454E348">
              <w:rPr>
                <w:rFonts w:ascii="Century Gothic" w:hAnsi="Century Gothic" w:eastAsia="Century Gothic" w:cs="Century Gothic"/>
                <w:sz w:val="22"/>
                <w:szCs w:val="22"/>
              </w:rPr>
              <w:t xml:space="preserve"> vendors</w:t>
            </w:r>
            <w:r>
              <w:rPr>
                <w:rFonts w:ascii="Century Gothic" w:hAnsi="Century Gothic" w:eastAsia="Century Gothic" w:cs="Century Gothic"/>
                <w:sz w:val="22"/>
                <w:szCs w:val="22"/>
              </w:rPr>
              <w:t>.</w:t>
            </w:r>
            <w:r w:rsidRPr="7454E348">
              <w:rPr>
                <w:rFonts w:ascii="Century Gothic" w:hAnsi="Century Gothic" w:eastAsia="Century Gothic" w:cs="Century Gothic"/>
                <w:sz w:val="22"/>
                <w:szCs w:val="22"/>
              </w:rPr>
              <w:t xml:space="preserve"> to obtain resources. May also include procuring software or hardware for the purposes of storing and/or retrieving information or enabling the act of experiencing, manipulating, or otherwise interacting with an information resource. </w:t>
            </w:r>
          </w:p>
        </w:tc>
        <w:tc>
          <w:tcPr>
            <w:tcW w:w="3570" w:type="dxa"/>
          </w:tcPr>
          <w:p w:rsidR="00D5080A" w:rsidP="00D5080A" w:rsidRDefault="00D5080A" w14:paraId="0B6C0FCF" w14:textId="77777777">
            <w:pPr>
              <w:rPr>
                <w:sz w:val="22"/>
                <w:szCs w:val="22"/>
              </w:rPr>
            </w:pPr>
            <w:r w:rsidRPr="7454E348">
              <w:rPr>
                <w:rFonts w:ascii="Century Gothic" w:hAnsi="Century Gothic" w:eastAsia="Century Gothic" w:cs="Century Gothic"/>
                <w:sz w:val="22"/>
                <w:szCs w:val="22"/>
              </w:rPr>
              <w:t xml:space="preserve">Digital (computer-mediated). The term includes commercial or not-commercial hardware, software, and/or data transfer connections and protocols, systems at any scale, and </w:t>
            </w:r>
            <w:r>
              <w:rPr>
                <w:rFonts w:ascii="Century Gothic" w:hAnsi="Century Gothic" w:eastAsia="Century Gothic" w:cs="Century Gothic"/>
                <w:sz w:val="22"/>
                <w:szCs w:val="22"/>
              </w:rPr>
              <w:t>metadata.</w:t>
            </w:r>
          </w:p>
          <w:p w:rsidR="00D5080A" w:rsidP="00D5080A" w:rsidRDefault="00D5080A" w14:paraId="4BA731AB" w14:textId="77777777">
            <w:pPr>
              <w:rPr>
                <w:rFonts w:ascii="Century Gothic" w:hAnsi="Century Gothic" w:eastAsia="Century Gothic" w:cs="Century Gothic"/>
                <w:sz w:val="22"/>
                <w:szCs w:val="22"/>
              </w:rPr>
            </w:pPr>
          </w:p>
          <w:p w:rsidR="00D5080A" w:rsidP="00D5080A" w:rsidRDefault="00D5080A" w14:paraId="6829532C" w14:textId="77777777">
            <w:pPr>
              <w:rPr>
                <w:sz w:val="22"/>
                <w:szCs w:val="22"/>
              </w:rPr>
            </w:pPr>
            <w:r w:rsidRPr="7454E348">
              <w:rPr>
                <w:rFonts w:ascii="Century Gothic" w:hAnsi="Century Gothic" w:eastAsia="Century Gothic" w:cs="Century Gothic"/>
                <w:sz w:val="22"/>
                <w:szCs w:val="22"/>
              </w:rPr>
              <w:t>Physical (medium in or on which information [data, sound, images, etc.] is stored [for example, paper, film, magnetic tape or disk, etc.]. The medium may be encased in a protective housing made of another material [plastic, metal, etc.])</w:t>
            </w:r>
          </w:p>
          <w:p w:rsidR="00D5080A" w:rsidP="00D5080A" w:rsidRDefault="00D5080A" w14:paraId="1468A7F6" w14:textId="77777777">
            <w:pPr>
              <w:rPr>
                <w:rFonts w:ascii="Century Gothic" w:hAnsi="Century Gothic" w:eastAsia="Century Gothic" w:cs="Century Gothic"/>
                <w:sz w:val="22"/>
                <w:szCs w:val="22"/>
              </w:rPr>
            </w:pPr>
          </w:p>
          <w:p w:rsidR="00D5080A" w:rsidP="00D5080A" w:rsidRDefault="00D5080A" w14:paraId="0E004E34" w14:textId="76F10383">
            <w:pPr>
              <w:rPr>
                <w:sz w:val="22"/>
                <w:szCs w:val="22"/>
              </w:rPr>
            </w:pPr>
            <w:r w:rsidRPr="7454E348">
              <w:rPr>
                <w:rFonts w:ascii="Century Gothic" w:hAnsi="Century Gothic" w:eastAsia="Century Gothic" w:cs="Century Gothic"/>
                <w:sz w:val="22"/>
                <w:szCs w:val="22"/>
              </w:rPr>
              <w:t>Combined digital and physical</w:t>
            </w:r>
            <w:r w:rsidRPr="7338370F" w:rsidR="36D8A4EF">
              <w:rPr>
                <w:rFonts w:ascii="Century Gothic" w:hAnsi="Century Gothic" w:eastAsia="Century Gothic" w:cs="Century Gothic"/>
                <w:sz w:val="22"/>
                <w:szCs w:val="22"/>
              </w:rPr>
              <w:t>.</w:t>
            </w:r>
          </w:p>
          <w:p w:rsidR="00D5080A" w:rsidP="00D5080A" w:rsidRDefault="00D5080A" w14:paraId="3CC4DF75" w14:textId="77777777"/>
          <w:p w:rsidR="00D5080A" w:rsidP="00D5080A" w:rsidRDefault="00D5080A" w14:paraId="0BF70168" w14:textId="75C90FA3">
            <w:pPr>
              <w:rPr>
                <w:sz w:val="22"/>
                <w:szCs w:val="22"/>
              </w:rPr>
            </w:pPr>
          </w:p>
        </w:tc>
      </w:tr>
      <w:tr w:rsidR="006D0996" w:rsidTr="42498B03" w14:paraId="24777E33" w14:textId="77777777">
        <w:trPr>
          <w:trHeight w:val="539"/>
        </w:trPr>
        <w:tc>
          <w:tcPr>
            <w:tcW w:w="1620" w:type="dxa"/>
          </w:tcPr>
          <w:p w:rsidR="006D0996" w:rsidP="006D0996" w:rsidRDefault="006D0996" w14:paraId="37611B97" w14:textId="0DCF64DA">
            <w:pPr>
              <w:rPr>
                <w:rFonts w:ascii="Century Gothic" w:hAnsi="Century Gothic" w:eastAsia="Century Gothic" w:cs="Century Gothic"/>
                <w:sz w:val="22"/>
                <w:szCs w:val="22"/>
              </w:rPr>
            </w:pPr>
          </w:p>
        </w:tc>
        <w:tc>
          <w:tcPr>
            <w:tcW w:w="2010" w:type="dxa"/>
          </w:tcPr>
          <w:p w:rsidR="006D0996" w:rsidP="006D0996" w:rsidRDefault="006D0996" w14:paraId="24309AB4" w14:textId="1EFC572C">
            <w:pPr>
              <w:rPr>
                <w:sz w:val="22"/>
                <w:szCs w:val="22"/>
              </w:rPr>
            </w:pPr>
            <w:r w:rsidRPr="7454E348">
              <w:rPr>
                <w:rFonts w:ascii="Century Gothic" w:hAnsi="Century Gothic" w:eastAsia="Century Gothic" w:cs="Century Gothic"/>
                <w:sz w:val="22"/>
                <w:szCs w:val="22"/>
              </w:rPr>
              <w:t>Creation</w:t>
            </w:r>
            <w:r w:rsidRPr="00F9075A">
              <w:rPr>
                <w:rFonts w:ascii="Century Gothic" w:hAnsi="Century Gothic" w:eastAsia="Century Gothic" w:cs="Century Gothic"/>
                <w:b/>
                <w:bCs/>
                <w:color w:val="C00000"/>
                <w:sz w:val="22"/>
                <w:szCs w:val="22"/>
              </w:rPr>
              <w:t xml:space="preserve"> **</w:t>
            </w:r>
          </w:p>
        </w:tc>
        <w:tc>
          <w:tcPr>
            <w:tcW w:w="3600" w:type="dxa"/>
          </w:tcPr>
          <w:p w:rsidR="006D0996" w:rsidP="006D0996" w:rsidRDefault="006D0996" w14:paraId="2B5B9D70" w14:textId="27BEC492">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 xml:space="preserve">Design or production of an information tool or resource </w:t>
            </w:r>
            <w:r>
              <w:rPr>
                <w:rFonts w:ascii="Century Gothic" w:hAnsi="Century Gothic" w:eastAsia="Century Gothic" w:cs="Century Gothic"/>
                <w:sz w:val="22"/>
                <w:szCs w:val="22"/>
              </w:rPr>
              <w:t>such as d</w:t>
            </w:r>
            <w:r w:rsidRPr="7454E348">
              <w:rPr>
                <w:rFonts w:ascii="Century Gothic" w:hAnsi="Century Gothic" w:eastAsia="Century Gothic" w:cs="Century Gothic"/>
                <w:sz w:val="22"/>
                <w:szCs w:val="22"/>
              </w:rPr>
              <w:t xml:space="preserve">igital objects, curricula, manuals). Includes </w:t>
            </w:r>
            <w:r w:rsidRPr="00227E04" w:rsidR="00227E04">
              <w:rPr>
                <w:rFonts w:ascii="Century Gothic" w:hAnsi="Century Gothic" w:eastAsia="Century Gothic" w:cs="Century Gothic"/>
                <w:sz w:val="22"/>
                <w:szCs w:val="22"/>
              </w:rPr>
              <w:t>digitization</w:t>
            </w:r>
            <w:r w:rsidR="00227E04">
              <w:rPr>
                <w:rFonts w:ascii="Century Gothic" w:hAnsi="Century Gothic" w:eastAsia="Century Gothic" w:cs="Century Gothic"/>
                <w:sz w:val="22"/>
                <w:szCs w:val="22"/>
              </w:rPr>
              <w:t xml:space="preserve"> </w:t>
            </w:r>
            <w:r w:rsidRPr="7454E348">
              <w:rPr>
                <w:rFonts w:ascii="Century Gothic" w:hAnsi="Century Gothic" w:eastAsia="Century Gothic" w:cs="Century Gothic"/>
                <w:sz w:val="22"/>
                <w:szCs w:val="22"/>
              </w:rPr>
              <w:t>or the process of converting data to digital format for processing by a computer.</w:t>
            </w:r>
          </w:p>
        </w:tc>
        <w:tc>
          <w:tcPr>
            <w:tcW w:w="3570" w:type="dxa"/>
          </w:tcPr>
          <w:p w:rsidR="006D0996" w:rsidP="006D0996" w:rsidRDefault="006D0996" w14:paraId="24E5EF12" w14:textId="77777777">
            <w:pPr>
              <w:rPr>
                <w:sz w:val="22"/>
                <w:szCs w:val="22"/>
              </w:rPr>
            </w:pPr>
            <w:r w:rsidRPr="7454E348">
              <w:rPr>
                <w:rFonts w:ascii="Century Gothic" w:hAnsi="Century Gothic" w:eastAsia="Century Gothic" w:cs="Century Gothic"/>
                <w:sz w:val="22"/>
                <w:szCs w:val="22"/>
              </w:rPr>
              <w:t>Digital (computer-mediated). The term includes commercial or not-commercial hardware, software, and/or data transfer connections and protocols, systems at any scale, and metadata</w:t>
            </w:r>
            <w:r>
              <w:rPr>
                <w:rFonts w:ascii="Century Gothic" w:hAnsi="Century Gothic" w:eastAsia="Century Gothic" w:cs="Century Gothic"/>
                <w:sz w:val="22"/>
                <w:szCs w:val="22"/>
              </w:rPr>
              <w:t>.</w:t>
            </w:r>
          </w:p>
          <w:p w:rsidR="006D0996" w:rsidP="006D0996" w:rsidRDefault="006D0996" w14:paraId="24114322" w14:textId="77777777">
            <w:pPr>
              <w:rPr>
                <w:rFonts w:ascii="Century Gothic" w:hAnsi="Century Gothic" w:eastAsia="Century Gothic" w:cs="Century Gothic"/>
                <w:sz w:val="22"/>
                <w:szCs w:val="22"/>
              </w:rPr>
            </w:pPr>
          </w:p>
          <w:p w:rsidR="006D0996" w:rsidP="006D0996" w:rsidRDefault="006D0996" w14:paraId="45492EAA" w14:textId="77777777">
            <w:pPr>
              <w:rPr>
                <w:sz w:val="22"/>
                <w:szCs w:val="22"/>
              </w:rPr>
            </w:pPr>
            <w:r w:rsidRPr="7454E348">
              <w:rPr>
                <w:rFonts w:ascii="Century Gothic" w:hAnsi="Century Gothic" w:eastAsia="Century Gothic" w:cs="Century Gothic"/>
                <w:sz w:val="22"/>
                <w:szCs w:val="22"/>
              </w:rPr>
              <w:t xml:space="preserve">Physical (medium in or on which information [data, </w:t>
            </w:r>
            <w:r w:rsidRPr="7454E348">
              <w:rPr>
                <w:rFonts w:ascii="Century Gothic" w:hAnsi="Century Gothic" w:eastAsia="Century Gothic" w:cs="Century Gothic"/>
                <w:sz w:val="22"/>
                <w:szCs w:val="22"/>
              </w:rPr>
              <w:lastRenderedPageBreak/>
              <w:t>sound, images, etc.] is stored [for example, paper, film, magnetic tape or disk, etc.]. The medium may be encased in a protective housing made of another material [plastic, metal, etc.])</w:t>
            </w:r>
          </w:p>
          <w:p w:rsidR="006D0996" w:rsidP="006D0996" w:rsidRDefault="006D0996" w14:paraId="6A98C40D" w14:textId="77777777">
            <w:pPr>
              <w:rPr>
                <w:sz w:val="22"/>
                <w:szCs w:val="22"/>
              </w:rPr>
            </w:pPr>
            <w:r w:rsidRPr="7454E348">
              <w:rPr>
                <w:rFonts w:ascii="Century Gothic" w:hAnsi="Century Gothic" w:eastAsia="Century Gothic" w:cs="Century Gothic"/>
                <w:sz w:val="22"/>
                <w:szCs w:val="22"/>
              </w:rPr>
              <w:t>Combined digital and physical</w:t>
            </w:r>
          </w:p>
          <w:p w:rsidR="006D0996" w:rsidP="006D0996" w:rsidRDefault="006D0996" w14:paraId="01A609C8" w14:textId="77777777"/>
          <w:p w:rsidR="006D0996" w:rsidP="006D0996" w:rsidRDefault="006D0996" w14:paraId="4CA5ABBD" w14:textId="75C75050">
            <w:pPr>
              <w:rPr>
                <w:sz w:val="22"/>
                <w:szCs w:val="22"/>
              </w:rPr>
            </w:pPr>
          </w:p>
        </w:tc>
      </w:tr>
      <w:tr w:rsidR="7454E348" w:rsidTr="42498B03" w14:paraId="3A695E83" w14:textId="77777777">
        <w:tc>
          <w:tcPr>
            <w:tcW w:w="1620" w:type="dxa"/>
          </w:tcPr>
          <w:p w:rsidR="7454E348" w:rsidP="7454E348" w:rsidRDefault="7454E348" w14:paraId="59443053" w14:textId="75C53D0C">
            <w:pPr>
              <w:rPr>
                <w:rFonts w:ascii="Century Gothic" w:hAnsi="Century Gothic" w:eastAsia="Century Gothic" w:cs="Century Gothic"/>
                <w:sz w:val="22"/>
                <w:szCs w:val="22"/>
              </w:rPr>
            </w:pPr>
          </w:p>
        </w:tc>
        <w:tc>
          <w:tcPr>
            <w:tcW w:w="2010" w:type="dxa"/>
          </w:tcPr>
          <w:p w:rsidR="110C0A3C" w:rsidP="7454E348" w:rsidRDefault="110C0A3C" w14:paraId="55CCCDFE" w14:textId="321817E6">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Description</w:t>
            </w:r>
          </w:p>
        </w:tc>
        <w:tc>
          <w:tcPr>
            <w:tcW w:w="3600" w:type="dxa"/>
          </w:tcPr>
          <w:p w:rsidR="6DA84737" w:rsidP="7454E348" w:rsidRDefault="6DA84737" w14:paraId="7F69E829" w14:textId="681E7544">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Apply standardization descriptive information and/or apply such information in a standardized format to items or groups of items in a collection for the purposes of intellectual control, organization, and retrieval.</w:t>
            </w:r>
          </w:p>
        </w:tc>
        <w:tc>
          <w:tcPr>
            <w:tcW w:w="3570" w:type="dxa"/>
          </w:tcPr>
          <w:p w:rsidR="007F4ADC" w:rsidP="007F4ADC" w:rsidRDefault="007F4ADC" w14:paraId="14BE67C7" w14:textId="77777777">
            <w:pPr>
              <w:rPr>
                <w:sz w:val="22"/>
                <w:szCs w:val="22"/>
              </w:rPr>
            </w:pPr>
            <w:r w:rsidRPr="7454E348">
              <w:rPr>
                <w:rFonts w:ascii="Century Gothic" w:hAnsi="Century Gothic" w:eastAsia="Century Gothic" w:cs="Century Gothic"/>
                <w:sz w:val="22"/>
                <w:szCs w:val="22"/>
              </w:rPr>
              <w:t>Digital (computer-mediated). The term includes commercial or not-commercial hardware, software, and/or data transfer connections and protocols, systems at any scale, and metadata</w:t>
            </w:r>
            <w:r>
              <w:rPr>
                <w:rFonts w:ascii="Century Gothic" w:hAnsi="Century Gothic" w:eastAsia="Century Gothic" w:cs="Century Gothic"/>
                <w:sz w:val="22"/>
                <w:szCs w:val="22"/>
              </w:rPr>
              <w:t>.</w:t>
            </w:r>
          </w:p>
          <w:p w:rsidR="007F4ADC" w:rsidP="007F4ADC" w:rsidRDefault="007F4ADC" w14:paraId="679FEDD8" w14:textId="77777777">
            <w:pPr>
              <w:rPr>
                <w:rFonts w:ascii="Century Gothic" w:hAnsi="Century Gothic" w:eastAsia="Century Gothic" w:cs="Century Gothic"/>
                <w:sz w:val="22"/>
                <w:szCs w:val="22"/>
              </w:rPr>
            </w:pPr>
          </w:p>
          <w:p w:rsidR="007F4ADC" w:rsidP="007F4ADC" w:rsidRDefault="007F4ADC" w14:paraId="7D746C47" w14:textId="604EC9D0">
            <w:pPr>
              <w:rPr>
                <w:sz w:val="22"/>
                <w:szCs w:val="22"/>
              </w:rPr>
            </w:pPr>
            <w:r w:rsidRPr="7454E348">
              <w:rPr>
                <w:rFonts w:ascii="Century Gothic" w:hAnsi="Century Gothic" w:eastAsia="Century Gothic" w:cs="Century Gothic"/>
                <w:sz w:val="22"/>
                <w:szCs w:val="22"/>
              </w:rPr>
              <w:t>Physical (medium in or on which information [data, sound, images, etc.] is stored [for example, paper, film, magnetic tape or disk, etc.]. The medium may be encased in a protective housing made of another material [plastic, metal, etc.])</w:t>
            </w:r>
          </w:p>
          <w:p w:rsidR="007F4ADC" w:rsidP="007F4ADC" w:rsidRDefault="007F4ADC" w14:paraId="766AE6D0" w14:textId="77777777">
            <w:pPr>
              <w:rPr>
                <w:rFonts w:ascii="Century Gothic" w:hAnsi="Century Gothic" w:eastAsia="Century Gothic" w:cs="Century Gothic"/>
                <w:sz w:val="22"/>
                <w:szCs w:val="22"/>
              </w:rPr>
            </w:pPr>
          </w:p>
          <w:p w:rsidR="007F4ADC" w:rsidP="007F4ADC" w:rsidRDefault="007F4ADC" w14:paraId="7E259FB0" w14:textId="77777777">
            <w:pPr>
              <w:rPr>
                <w:sz w:val="22"/>
                <w:szCs w:val="22"/>
              </w:rPr>
            </w:pPr>
            <w:r w:rsidRPr="7454E348">
              <w:rPr>
                <w:rFonts w:ascii="Century Gothic" w:hAnsi="Century Gothic" w:eastAsia="Century Gothic" w:cs="Century Gothic"/>
                <w:sz w:val="22"/>
                <w:szCs w:val="22"/>
              </w:rPr>
              <w:t>Combined digital and physical</w:t>
            </w:r>
          </w:p>
          <w:p w:rsidR="007F4ADC" w:rsidP="007F4ADC" w:rsidRDefault="007F4ADC" w14:paraId="046C12F6" w14:textId="77777777"/>
          <w:p w:rsidR="7454E348" w:rsidP="7454E348" w:rsidRDefault="7454E348" w14:paraId="54510A32" w14:textId="406D88F4">
            <w:pPr>
              <w:rPr>
                <w:sz w:val="22"/>
                <w:szCs w:val="22"/>
              </w:rPr>
            </w:pPr>
          </w:p>
        </w:tc>
      </w:tr>
      <w:tr w:rsidR="00045E4B" w:rsidTr="42498B03" w14:paraId="344B374D" w14:textId="77777777">
        <w:tc>
          <w:tcPr>
            <w:tcW w:w="1620" w:type="dxa"/>
          </w:tcPr>
          <w:p w:rsidR="00045E4B" w:rsidP="00045E4B" w:rsidRDefault="00045E4B" w14:paraId="51E3EFC8" w14:textId="3E1261B7">
            <w:pPr>
              <w:rPr>
                <w:rFonts w:ascii="Century Gothic" w:hAnsi="Century Gothic" w:eastAsia="Century Gothic" w:cs="Century Gothic"/>
                <w:sz w:val="22"/>
                <w:szCs w:val="22"/>
              </w:rPr>
            </w:pPr>
          </w:p>
        </w:tc>
        <w:tc>
          <w:tcPr>
            <w:tcW w:w="2010" w:type="dxa"/>
          </w:tcPr>
          <w:p w:rsidR="00045E4B" w:rsidP="00045E4B" w:rsidRDefault="00045E4B" w14:paraId="16009D55" w14:textId="29AA7D78">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Lending</w:t>
            </w:r>
          </w:p>
        </w:tc>
        <w:tc>
          <w:tcPr>
            <w:tcW w:w="3600" w:type="dxa"/>
          </w:tcPr>
          <w:p w:rsidR="00045E4B" w:rsidP="00045E4B" w:rsidRDefault="00045E4B" w14:paraId="2583F10C" w14:textId="5A51ED51">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Provision of a library’s resources and collections through the circulation of materials</w:t>
            </w:r>
            <w:r>
              <w:rPr>
                <w:rFonts w:ascii="Century Gothic" w:hAnsi="Century Gothic" w:eastAsia="Century Gothic" w:cs="Century Gothic"/>
                <w:sz w:val="22"/>
                <w:szCs w:val="22"/>
              </w:rPr>
              <w:t>, both</w:t>
            </w:r>
            <w:r w:rsidRPr="7454E348">
              <w:rPr>
                <w:rFonts w:ascii="Century Gothic" w:hAnsi="Century Gothic" w:eastAsia="Century Gothic" w:cs="Century Gothic"/>
                <w:sz w:val="22"/>
                <w:szCs w:val="22"/>
              </w:rPr>
              <w:t xml:space="preserve"> general circulation</w:t>
            </w:r>
            <w:r>
              <w:rPr>
                <w:rFonts w:ascii="Century Gothic" w:hAnsi="Century Gothic" w:eastAsia="Century Gothic" w:cs="Century Gothic"/>
                <w:sz w:val="22"/>
                <w:szCs w:val="22"/>
              </w:rPr>
              <w:t xml:space="preserve"> and</w:t>
            </w:r>
            <w:r w:rsidRPr="7454E348">
              <w:rPr>
                <w:rFonts w:ascii="Century Gothic" w:hAnsi="Century Gothic" w:eastAsia="Century Gothic" w:cs="Century Gothic"/>
                <w:sz w:val="22"/>
                <w:szCs w:val="22"/>
              </w:rPr>
              <w:t xml:space="preserve"> reserves. May also refer to the physical or electronic delivery of documents from a library collection to the residence or place of business of a library user, upon request.</w:t>
            </w:r>
          </w:p>
        </w:tc>
        <w:tc>
          <w:tcPr>
            <w:tcW w:w="3570" w:type="dxa"/>
          </w:tcPr>
          <w:p w:rsidR="00045E4B" w:rsidP="00045E4B" w:rsidRDefault="00045E4B" w14:paraId="140A2A59" w14:textId="77777777">
            <w:pPr>
              <w:rPr>
                <w:sz w:val="22"/>
                <w:szCs w:val="22"/>
              </w:rPr>
            </w:pPr>
            <w:r w:rsidRPr="7454E348">
              <w:rPr>
                <w:rFonts w:ascii="Century Gothic" w:hAnsi="Century Gothic" w:eastAsia="Century Gothic" w:cs="Century Gothic"/>
                <w:sz w:val="22"/>
                <w:szCs w:val="22"/>
              </w:rPr>
              <w:t>Digital (computer-mediated). The term includes commercial or not-commercial hardware, software, and/or data transfer connections and protocols, systems at any scale, and metadata</w:t>
            </w:r>
            <w:r>
              <w:rPr>
                <w:rFonts w:ascii="Century Gothic" w:hAnsi="Century Gothic" w:eastAsia="Century Gothic" w:cs="Century Gothic"/>
                <w:sz w:val="22"/>
                <w:szCs w:val="22"/>
              </w:rPr>
              <w:t>.</w:t>
            </w:r>
          </w:p>
          <w:p w:rsidR="00045E4B" w:rsidP="00045E4B" w:rsidRDefault="00045E4B" w14:paraId="65075DB7" w14:textId="77777777">
            <w:pPr>
              <w:rPr>
                <w:rFonts w:ascii="Century Gothic" w:hAnsi="Century Gothic" w:eastAsia="Century Gothic" w:cs="Century Gothic"/>
                <w:sz w:val="22"/>
                <w:szCs w:val="22"/>
              </w:rPr>
            </w:pPr>
          </w:p>
          <w:p w:rsidR="00045E4B" w:rsidP="00045E4B" w:rsidRDefault="00045E4B" w14:paraId="66A316F6" w14:textId="77777777">
            <w:pPr>
              <w:rPr>
                <w:sz w:val="22"/>
                <w:szCs w:val="22"/>
              </w:rPr>
            </w:pPr>
            <w:r w:rsidRPr="7454E348">
              <w:rPr>
                <w:rFonts w:ascii="Century Gothic" w:hAnsi="Century Gothic" w:eastAsia="Century Gothic" w:cs="Century Gothic"/>
                <w:sz w:val="22"/>
                <w:szCs w:val="22"/>
              </w:rPr>
              <w:t>Physical (medium in or on which information [data, sound, images, etc.] is stored [for example, paper, film, magnetic tape or disk, etc.]. The medium may be encased in a protective housing made of another material [plastic, metal, etc.])</w:t>
            </w:r>
          </w:p>
          <w:p w:rsidR="00045E4B" w:rsidP="00045E4B" w:rsidRDefault="00045E4B" w14:paraId="19B4C146" w14:textId="77777777">
            <w:pPr>
              <w:rPr>
                <w:rFonts w:ascii="Century Gothic" w:hAnsi="Century Gothic" w:eastAsia="Century Gothic" w:cs="Century Gothic"/>
                <w:sz w:val="22"/>
                <w:szCs w:val="22"/>
              </w:rPr>
            </w:pPr>
          </w:p>
          <w:p w:rsidR="00045E4B" w:rsidP="00045E4B" w:rsidRDefault="00045E4B" w14:paraId="46674F1B" w14:textId="77777777">
            <w:pPr>
              <w:rPr>
                <w:sz w:val="22"/>
                <w:szCs w:val="22"/>
              </w:rPr>
            </w:pPr>
            <w:r w:rsidRPr="7454E348">
              <w:rPr>
                <w:rFonts w:ascii="Century Gothic" w:hAnsi="Century Gothic" w:eastAsia="Century Gothic" w:cs="Century Gothic"/>
                <w:sz w:val="22"/>
                <w:szCs w:val="22"/>
              </w:rPr>
              <w:t>Combined digital and physical</w:t>
            </w:r>
          </w:p>
          <w:p w:rsidR="00045E4B" w:rsidP="00045E4B" w:rsidRDefault="00045E4B" w14:paraId="19C3E0E0" w14:textId="4BC94B85">
            <w:pPr>
              <w:rPr>
                <w:sz w:val="22"/>
                <w:szCs w:val="22"/>
              </w:rPr>
            </w:pPr>
          </w:p>
        </w:tc>
      </w:tr>
      <w:tr w:rsidR="7454E348" w:rsidTr="42498B03" w14:paraId="0ABC9BEA" w14:textId="77777777">
        <w:tc>
          <w:tcPr>
            <w:tcW w:w="1620" w:type="dxa"/>
          </w:tcPr>
          <w:p w:rsidR="7454E348" w:rsidP="7454E348" w:rsidRDefault="7454E348" w14:paraId="43F47448" w14:textId="23CDDAB6">
            <w:pPr>
              <w:rPr>
                <w:rFonts w:ascii="Century Gothic" w:hAnsi="Century Gothic" w:eastAsia="Century Gothic" w:cs="Century Gothic"/>
                <w:sz w:val="22"/>
                <w:szCs w:val="22"/>
              </w:rPr>
            </w:pPr>
          </w:p>
        </w:tc>
        <w:tc>
          <w:tcPr>
            <w:tcW w:w="2010" w:type="dxa"/>
          </w:tcPr>
          <w:p w:rsidR="110C0A3C" w:rsidP="7454E348" w:rsidRDefault="110C0A3C" w14:paraId="7F863B5A" w14:textId="1C928085">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Preservation</w:t>
            </w:r>
          </w:p>
        </w:tc>
        <w:tc>
          <w:tcPr>
            <w:tcW w:w="3600" w:type="dxa"/>
          </w:tcPr>
          <w:p w:rsidR="12CD9EC0" w:rsidP="7454E348" w:rsidRDefault="12CD9EC0" w14:paraId="54CDBC5A" w14:textId="68A5F49F">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Effort that extends the life or useful life of a living or non-living collection, the individual items or entities included in a collection, or a structure, building, or site by reducing the likelihood or speed of deterioration.</w:t>
            </w:r>
          </w:p>
        </w:tc>
        <w:tc>
          <w:tcPr>
            <w:tcW w:w="3570" w:type="dxa"/>
          </w:tcPr>
          <w:p w:rsidR="723E531A" w:rsidP="7454E348" w:rsidRDefault="723E531A" w14:paraId="0ACC5A14" w14:textId="77777777">
            <w:pPr>
              <w:rPr>
                <w:sz w:val="22"/>
                <w:szCs w:val="22"/>
              </w:rPr>
            </w:pPr>
            <w:r w:rsidRPr="7454E348">
              <w:rPr>
                <w:rFonts w:ascii="Century Gothic" w:hAnsi="Century Gothic" w:eastAsia="Century Gothic" w:cs="Century Gothic"/>
                <w:sz w:val="22"/>
                <w:szCs w:val="22"/>
              </w:rPr>
              <w:t xml:space="preserve">In-house </w:t>
            </w:r>
          </w:p>
          <w:p w:rsidR="723E531A" w:rsidP="7454E348" w:rsidRDefault="723E531A" w14:paraId="5EF6D39A" w14:textId="77777777">
            <w:pPr>
              <w:rPr>
                <w:sz w:val="22"/>
                <w:szCs w:val="22"/>
              </w:rPr>
            </w:pPr>
            <w:r w:rsidRPr="7454E348">
              <w:rPr>
                <w:rFonts w:ascii="Century Gothic" w:hAnsi="Century Gothic" w:eastAsia="Century Gothic" w:cs="Century Gothic"/>
                <w:sz w:val="22"/>
                <w:szCs w:val="22"/>
              </w:rPr>
              <w:t>Third party</w:t>
            </w:r>
          </w:p>
          <w:p w:rsidR="7454E348" w:rsidP="7454E348" w:rsidRDefault="7454E348" w14:paraId="09C812AC" w14:textId="195D1AFB">
            <w:pPr>
              <w:rPr>
                <w:sz w:val="22"/>
                <w:szCs w:val="22"/>
              </w:rPr>
            </w:pPr>
          </w:p>
        </w:tc>
      </w:tr>
      <w:tr w:rsidR="7454E348" w:rsidTr="42498B03" w14:paraId="7EDCA25E" w14:textId="77777777">
        <w:tc>
          <w:tcPr>
            <w:tcW w:w="1620" w:type="dxa"/>
          </w:tcPr>
          <w:p w:rsidR="4F5DD8CE" w:rsidP="7454E348" w:rsidRDefault="4F5DD8CE" w14:paraId="772E5E69" w14:textId="448BA444">
            <w:pPr>
              <w:rPr>
                <w:rFonts w:ascii="Century Gothic" w:hAnsi="Century Gothic" w:eastAsia="Century Gothic" w:cs="Century Gothic"/>
                <w:b/>
                <w:bCs/>
                <w:sz w:val="22"/>
                <w:szCs w:val="22"/>
              </w:rPr>
            </w:pPr>
            <w:r w:rsidRPr="7454E348">
              <w:rPr>
                <w:rFonts w:ascii="Century Gothic" w:hAnsi="Century Gothic" w:eastAsia="Century Gothic" w:cs="Century Gothic"/>
                <w:b/>
                <w:bCs/>
                <w:sz w:val="22"/>
                <w:szCs w:val="22"/>
              </w:rPr>
              <w:t>Planning &amp; Evaluation</w:t>
            </w:r>
          </w:p>
          <w:p w:rsidR="7454E348" w:rsidP="7454E348" w:rsidRDefault="7454E348" w14:paraId="35B6158D" w14:textId="17D9818A">
            <w:pPr>
              <w:rPr>
                <w:sz w:val="22"/>
                <w:szCs w:val="22"/>
              </w:rPr>
            </w:pPr>
          </w:p>
        </w:tc>
        <w:tc>
          <w:tcPr>
            <w:tcW w:w="2010" w:type="dxa"/>
          </w:tcPr>
          <w:p w:rsidR="110C0A3C" w:rsidP="7454E348" w:rsidRDefault="110C0A3C" w14:paraId="2ABC9F08" w14:textId="471E511D">
            <w:pPr>
              <w:rPr>
                <w:sz w:val="22"/>
                <w:szCs w:val="22"/>
              </w:rPr>
            </w:pPr>
            <w:r w:rsidRPr="7454E348">
              <w:rPr>
                <w:rFonts w:ascii="Century Gothic" w:hAnsi="Century Gothic" w:eastAsia="Century Gothic" w:cs="Century Gothic"/>
                <w:sz w:val="22"/>
                <w:szCs w:val="22"/>
              </w:rPr>
              <w:t>Retrospective</w:t>
            </w:r>
            <w:r w:rsidRPr="00F9075A" w:rsidR="5E6FFB11">
              <w:rPr>
                <w:rFonts w:ascii="Century Gothic" w:hAnsi="Century Gothic" w:eastAsia="Century Gothic" w:cs="Century Gothic"/>
                <w:b/>
                <w:bCs/>
                <w:color w:val="C00000"/>
                <w:sz w:val="22"/>
                <w:szCs w:val="22"/>
              </w:rPr>
              <w:t xml:space="preserve"> **</w:t>
            </w:r>
          </w:p>
        </w:tc>
        <w:tc>
          <w:tcPr>
            <w:tcW w:w="3600" w:type="dxa"/>
          </w:tcPr>
          <w:p w:rsidR="48643610" w:rsidP="7454E348" w:rsidRDefault="48643610" w14:paraId="69AA7D3A" w14:textId="1977D80E">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Effort that involves historical assessments of the condition of a project, program, service, operation, resource and/or user group</w:t>
            </w:r>
          </w:p>
        </w:tc>
        <w:tc>
          <w:tcPr>
            <w:tcW w:w="3570" w:type="dxa"/>
          </w:tcPr>
          <w:p w:rsidR="7DDD3411" w:rsidP="7454E348" w:rsidRDefault="7DDD3411" w14:paraId="5D3C59D5" w14:textId="27BAB50E">
            <w:pPr>
              <w:rPr>
                <w:sz w:val="22"/>
                <w:szCs w:val="22"/>
              </w:rPr>
            </w:pPr>
            <w:r w:rsidRPr="7454E348">
              <w:rPr>
                <w:rFonts w:ascii="Century Gothic" w:hAnsi="Century Gothic" w:eastAsia="Century Gothic" w:cs="Century Gothic"/>
                <w:sz w:val="22"/>
                <w:szCs w:val="22"/>
              </w:rPr>
              <w:t xml:space="preserve">In-house </w:t>
            </w:r>
          </w:p>
          <w:p w:rsidR="7DDD3411" w:rsidP="7454E348" w:rsidRDefault="7DDD3411" w14:paraId="3B2E4F3D" w14:textId="77777777">
            <w:pPr>
              <w:rPr>
                <w:sz w:val="22"/>
                <w:szCs w:val="22"/>
              </w:rPr>
            </w:pPr>
            <w:r w:rsidRPr="7454E348">
              <w:rPr>
                <w:rFonts w:ascii="Century Gothic" w:hAnsi="Century Gothic" w:eastAsia="Century Gothic" w:cs="Century Gothic"/>
                <w:sz w:val="22"/>
                <w:szCs w:val="22"/>
              </w:rPr>
              <w:t>Third party</w:t>
            </w:r>
          </w:p>
          <w:p w:rsidR="7454E348" w:rsidP="7454E348" w:rsidRDefault="7454E348" w14:paraId="310547A4" w14:textId="36F3FB72">
            <w:pPr>
              <w:rPr>
                <w:sz w:val="22"/>
                <w:szCs w:val="22"/>
              </w:rPr>
            </w:pPr>
          </w:p>
          <w:p w:rsidR="7454E348" w:rsidP="7454E348" w:rsidRDefault="7454E348" w14:paraId="3CE5DBC9" w14:textId="1E90EF84">
            <w:pPr>
              <w:rPr>
                <w:sz w:val="22"/>
                <w:szCs w:val="22"/>
              </w:rPr>
            </w:pPr>
          </w:p>
        </w:tc>
      </w:tr>
      <w:tr w:rsidR="7454E348" w:rsidTr="42498B03" w14:paraId="709A5582" w14:textId="77777777">
        <w:tc>
          <w:tcPr>
            <w:tcW w:w="1620" w:type="dxa"/>
          </w:tcPr>
          <w:p w:rsidR="7454E348" w:rsidP="7454E348" w:rsidRDefault="7454E348" w14:paraId="28005685" w14:textId="08C038A1">
            <w:pPr>
              <w:rPr>
                <w:rFonts w:ascii="Century Gothic" w:hAnsi="Century Gothic" w:eastAsia="Century Gothic" w:cs="Century Gothic"/>
                <w:sz w:val="22"/>
                <w:szCs w:val="22"/>
              </w:rPr>
            </w:pPr>
          </w:p>
        </w:tc>
        <w:tc>
          <w:tcPr>
            <w:tcW w:w="2010" w:type="dxa"/>
          </w:tcPr>
          <w:p w:rsidR="110C0A3C" w:rsidP="7454E348" w:rsidRDefault="110C0A3C" w14:paraId="0D24F28D" w14:textId="4B690957">
            <w:pPr>
              <w:rPr>
                <w:sz w:val="22"/>
                <w:szCs w:val="22"/>
              </w:rPr>
            </w:pPr>
            <w:r w:rsidRPr="7454E348">
              <w:rPr>
                <w:rFonts w:ascii="Century Gothic" w:hAnsi="Century Gothic" w:eastAsia="Century Gothic" w:cs="Century Gothic"/>
                <w:sz w:val="22"/>
                <w:szCs w:val="22"/>
              </w:rPr>
              <w:t>Prospective</w:t>
            </w:r>
            <w:r w:rsidRPr="00F9075A" w:rsidR="29476F53">
              <w:rPr>
                <w:rFonts w:ascii="Century Gothic" w:hAnsi="Century Gothic" w:eastAsia="Century Gothic" w:cs="Century Gothic"/>
                <w:b/>
                <w:bCs/>
                <w:color w:val="C00000"/>
                <w:sz w:val="22"/>
                <w:szCs w:val="22"/>
              </w:rPr>
              <w:t xml:space="preserve"> **</w:t>
            </w:r>
          </w:p>
        </w:tc>
        <w:tc>
          <w:tcPr>
            <w:tcW w:w="3600" w:type="dxa"/>
          </w:tcPr>
          <w:p w:rsidR="512497FD" w:rsidP="7454E348" w:rsidRDefault="512497FD" w14:paraId="4492D16B" w14:textId="4EDE1455">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 xml:space="preserve">Effort that </w:t>
            </w:r>
            <w:r w:rsidRPr="7454E348" w:rsidR="780785D3">
              <w:rPr>
                <w:rFonts w:ascii="Century Gothic" w:hAnsi="Century Gothic" w:eastAsia="Century Gothic" w:cs="Century Gothic"/>
                <w:sz w:val="22"/>
                <w:szCs w:val="22"/>
              </w:rPr>
              <w:t>involves</w:t>
            </w:r>
            <w:r w:rsidRPr="7454E348">
              <w:rPr>
                <w:rFonts w:ascii="Century Gothic" w:hAnsi="Century Gothic" w:eastAsia="Century Gothic" w:cs="Century Gothic"/>
                <w:sz w:val="22"/>
                <w:szCs w:val="22"/>
              </w:rPr>
              <w:t xml:space="preserve"> assessments of a future condition of a project, program, service, operation, resource, an/or user group.</w:t>
            </w:r>
          </w:p>
        </w:tc>
        <w:tc>
          <w:tcPr>
            <w:tcW w:w="3570" w:type="dxa"/>
          </w:tcPr>
          <w:p w:rsidR="4F7D2547" w:rsidP="7454E348" w:rsidRDefault="4F7D2547" w14:paraId="34CC1B62" w14:textId="27BAB50E">
            <w:pPr>
              <w:rPr>
                <w:sz w:val="22"/>
                <w:szCs w:val="22"/>
              </w:rPr>
            </w:pPr>
            <w:r w:rsidRPr="7454E348">
              <w:rPr>
                <w:rFonts w:ascii="Century Gothic" w:hAnsi="Century Gothic" w:eastAsia="Century Gothic" w:cs="Century Gothic"/>
                <w:sz w:val="22"/>
                <w:szCs w:val="22"/>
              </w:rPr>
              <w:t xml:space="preserve">In-house </w:t>
            </w:r>
          </w:p>
          <w:p w:rsidR="4F7D2547" w:rsidP="7454E348" w:rsidRDefault="4F7D2547" w14:paraId="28EEE649" w14:textId="77777777">
            <w:pPr>
              <w:rPr>
                <w:sz w:val="22"/>
                <w:szCs w:val="22"/>
              </w:rPr>
            </w:pPr>
            <w:r w:rsidRPr="7454E348">
              <w:rPr>
                <w:rFonts w:ascii="Century Gothic" w:hAnsi="Century Gothic" w:eastAsia="Century Gothic" w:cs="Century Gothic"/>
                <w:sz w:val="22"/>
                <w:szCs w:val="22"/>
              </w:rPr>
              <w:t>Third party</w:t>
            </w:r>
          </w:p>
          <w:p w:rsidR="7454E348" w:rsidP="7454E348" w:rsidRDefault="7454E348" w14:paraId="75C021E2" w14:textId="1AA3E482">
            <w:pPr>
              <w:rPr>
                <w:sz w:val="22"/>
                <w:szCs w:val="22"/>
              </w:rPr>
            </w:pPr>
          </w:p>
        </w:tc>
      </w:tr>
      <w:tr w:rsidR="7454E348" w:rsidTr="42498B03" w14:paraId="5370E16C" w14:textId="77777777">
        <w:tc>
          <w:tcPr>
            <w:tcW w:w="1620" w:type="dxa"/>
          </w:tcPr>
          <w:p w:rsidR="110C0A3C" w:rsidP="7454E348" w:rsidRDefault="110C0A3C" w14:paraId="2811E6F7" w14:textId="65DF95CB">
            <w:pPr>
              <w:rPr>
                <w:rFonts w:ascii="Century Gothic" w:hAnsi="Century Gothic" w:eastAsia="Century Gothic" w:cs="Century Gothic"/>
                <w:b/>
                <w:bCs/>
                <w:sz w:val="22"/>
                <w:szCs w:val="22"/>
              </w:rPr>
            </w:pPr>
            <w:r w:rsidRPr="7454E348">
              <w:rPr>
                <w:rFonts w:ascii="Century Gothic" w:hAnsi="Century Gothic" w:eastAsia="Century Gothic" w:cs="Century Gothic"/>
                <w:b/>
                <w:bCs/>
                <w:sz w:val="22"/>
                <w:szCs w:val="22"/>
              </w:rPr>
              <w:t>Procurement</w:t>
            </w:r>
          </w:p>
        </w:tc>
        <w:tc>
          <w:tcPr>
            <w:tcW w:w="2010" w:type="dxa"/>
          </w:tcPr>
          <w:p w:rsidR="4EAA68E1" w:rsidP="7454E348" w:rsidRDefault="4EAA68E1" w14:paraId="3A4947C7" w14:textId="33846EE8">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No mode applicable</w:t>
            </w:r>
          </w:p>
        </w:tc>
        <w:tc>
          <w:tcPr>
            <w:tcW w:w="3600" w:type="dxa"/>
          </w:tcPr>
          <w:p w:rsidR="4EAA68E1" w:rsidP="7454E348" w:rsidRDefault="00DD227F" w14:paraId="17BEBE30" w14:textId="57768109">
            <w:pPr>
              <w:rPr>
                <w:sz w:val="22"/>
                <w:szCs w:val="22"/>
              </w:rPr>
            </w:pPr>
            <w:r w:rsidRPr="7454E348">
              <w:rPr>
                <w:rFonts w:ascii="Century Gothic" w:hAnsi="Century Gothic" w:eastAsia="Century Gothic" w:cs="Century Gothic"/>
                <w:sz w:val="22"/>
                <w:szCs w:val="22"/>
              </w:rPr>
              <w:t xml:space="preserve">Acquiring or leasing facilities, purchasing equipment/supplies, hardware/software, or other materials (not content) that support general library infrastructure. </w:t>
            </w:r>
            <w:r w:rsidRPr="7454E348">
              <w:rPr>
                <w:rFonts w:ascii="Century Gothic" w:hAnsi="Century Gothic" w:eastAsia="Century Gothic" w:cs="Century Gothic"/>
                <w:b/>
                <w:bCs/>
                <w:sz w:val="22"/>
                <w:szCs w:val="22"/>
              </w:rPr>
              <w:t xml:space="preserve">This activity can only be used for projects with an Institutional Capacity intent. It is rare that this activity type is </w:t>
            </w:r>
            <w:r w:rsidR="00227E04">
              <w:rPr>
                <w:rFonts w:ascii="Century Gothic" w:hAnsi="Century Gothic" w:eastAsia="Century Gothic" w:cs="Century Gothic"/>
                <w:b/>
                <w:bCs/>
                <w:sz w:val="22"/>
                <w:szCs w:val="22"/>
              </w:rPr>
              <w:t>applicable.</w:t>
            </w:r>
          </w:p>
        </w:tc>
        <w:tc>
          <w:tcPr>
            <w:tcW w:w="3570" w:type="dxa"/>
          </w:tcPr>
          <w:p w:rsidR="737BFA66" w:rsidP="7454E348" w:rsidRDefault="737BFA66" w14:paraId="4E1B6DD9" w14:textId="52EA9E62">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N/A</w:t>
            </w:r>
          </w:p>
        </w:tc>
      </w:tr>
    </w:tbl>
    <w:p w:rsidRPr="00BA3CA7" w:rsidR="00CA798F" w:rsidP="6723E1D0" w:rsidRDefault="00CA798F" w14:paraId="1432FE98" w14:textId="77777777">
      <w:pPr>
        <w:rPr>
          <w:rFonts w:ascii="Century Gothic" w:hAnsi="Century Gothic" w:eastAsia="Century Gothic" w:cs="Century Gothic"/>
          <w:sz w:val="18"/>
          <w:szCs w:val="18"/>
        </w:rPr>
      </w:pPr>
    </w:p>
    <w:p w:rsidR="4F14BE7A" w:rsidP="37635FAC" w:rsidRDefault="6C72B481" w14:paraId="0BB917D1" w14:textId="31E98910">
      <w:pPr>
        <w:rPr>
          <w:rFonts w:ascii="Century Gothic" w:hAnsi="Century Gothic" w:eastAsia="Century Gothic" w:cs="Century Gothic"/>
          <w:sz w:val="22"/>
          <w:szCs w:val="22"/>
        </w:rPr>
      </w:pPr>
      <w:r w:rsidRPr="00862E47">
        <w:rPr>
          <w:rFonts w:ascii="Century Gothic" w:hAnsi="Century Gothic" w:eastAsia="Century Gothic" w:cs="Century Gothic"/>
          <w:b/>
          <w:bCs/>
          <w:color w:val="C00000"/>
          <w:sz w:val="22"/>
          <w:szCs w:val="22"/>
        </w:rPr>
        <w:t>*</w:t>
      </w:r>
      <w:r w:rsidRPr="37635FAC">
        <w:rPr>
          <w:rFonts w:ascii="Century Gothic" w:hAnsi="Century Gothic" w:eastAsia="Century Gothic" w:cs="Century Gothic"/>
          <w:sz w:val="22"/>
          <w:szCs w:val="22"/>
        </w:rPr>
        <w:t>Outcomes survey(s) must be issued during project period.</w:t>
      </w:r>
      <w:r w:rsidRPr="37635FAC" w:rsidR="2BD6BCD4">
        <w:rPr>
          <w:rFonts w:ascii="Century Gothic" w:hAnsi="Century Gothic" w:eastAsia="Century Gothic" w:cs="Century Gothic"/>
          <w:sz w:val="22"/>
          <w:szCs w:val="22"/>
        </w:rPr>
        <w:t xml:space="preserve"> </w:t>
      </w:r>
    </w:p>
    <w:p w:rsidR="649518F1" w:rsidP="37635FAC" w:rsidRDefault="6C72B481" w14:paraId="3F269395" w14:textId="49E9CD4A">
      <w:pPr>
        <w:rPr>
          <w:rFonts w:ascii="Century Gothic" w:hAnsi="Century Gothic" w:eastAsia="Century Gothic" w:cs="Century Gothic"/>
          <w:sz w:val="22"/>
          <w:szCs w:val="22"/>
        </w:rPr>
      </w:pPr>
      <w:r w:rsidRPr="00862E47">
        <w:rPr>
          <w:rFonts w:ascii="Century Gothic" w:hAnsi="Century Gothic" w:eastAsia="Century Gothic" w:cs="Century Gothic"/>
          <w:b/>
          <w:bCs/>
          <w:color w:val="C00000"/>
          <w:sz w:val="22"/>
          <w:szCs w:val="22"/>
        </w:rPr>
        <w:t>**</w:t>
      </w:r>
      <w:r w:rsidRPr="37635FAC">
        <w:rPr>
          <w:rFonts w:ascii="Century Gothic" w:hAnsi="Century Gothic" w:eastAsia="Century Gothic" w:cs="Century Gothic"/>
          <w:sz w:val="22"/>
          <w:szCs w:val="22"/>
        </w:rPr>
        <w:t>Outcomes survey(s) must be issued during the project period if beneficiary is library workforce.</w:t>
      </w:r>
    </w:p>
    <w:p w:rsidRPr="004434A8" w:rsidR="00172260" w:rsidP="004434A8" w:rsidRDefault="00D62E63" w14:paraId="29755DF6" w14:textId="7283AC81">
      <w:pPr>
        <w:rPr>
          <w:rFonts w:ascii="Century Gothic" w:hAnsi="Century Gothic" w:eastAsia="Century Gothic" w:cs="Century Gothic"/>
          <w:sz w:val="22"/>
          <w:szCs w:val="22"/>
        </w:rPr>
      </w:pPr>
      <w:r w:rsidRPr="004434A8">
        <w:rPr>
          <w:rFonts w:ascii="Century Gothic" w:hAnsi="Century Gothic" w:eastAsia="Century Gothic" w:cs="Century Gothic"/>
          <w:sz w:val="22"/>
          <w:szCs w:val="22"/>
        </w:rPr>
        <w:t xml:space="preserve">See </w:t>
      </w:r>
      <w:hyperlink w:anchor="_APPENDIX_D:_OUTCOME">
        <w:r w:rsidRPr="1CCAD817" w:rsidR="00F4626F">
          <w:rPr>
            <w:rStyle w:val="Hyperlink"/>
            <w:rFonts w:ascii="Century Gothic" w:hAnsi="Century Gothic" w:eastAsia="Century Gothic"/>
            <w:sz w:val="22"/>
            <w:szCs w:val="22"/>
          </w:rPr>
          <w:t>Appendix D</w:t>
        </w:r>
      </w:hyperlink>
      <w:r>
        <w:rPr>
          <w:rFonts w:ascii="Century Gothic" w:hAnsi="Century Gothic" w:eastAsia="Century Gothic"/>
          <w:sz w:val="22"/>
          <w:szCs w:val="22"/>
        </w:rPr>
        <w:t>: Outcome Survey Information</w:t>
      </w:r>
      <w:r w:rsidRPr="004434A8">
        <w:rPr>
          <w:rFonts w:ascii="Century Gothic" w:hAnsi="Century Gothic" w:eastAsia="Century Gothic" w:cs="Century Gothic"/>
          <w:sz w:val="22"/>
          <w:szCs w:val="22"/>
        </w:rPr>
        <w:t xml:space="preserve"> for more information on outcomes surveys. </w:t>
      </w:r>
      <w:r w:rsidRPr="004434A8" w:rsidR="00172260">
        <w:rPr>
          <w:rFonts w:ascii="Century Gothic" w:hAnsi="Century Gothic" w:eastAsia="Century Gothic" w:cs="Century Gothic"/>
          <w:sz w:val="22"/>
          <w:szCs w:val="22"/>
        </w:rPr>
        <w:t xml:space="preserve">  </w:t>
      </w:r>
    </w:p>
    <w:p w:rsidR="00CA798F" w:rsidP="37635FAC" w:rsidRDefault="00CA798F" w14:paraId="03780F00" w14:textId="3811888A"/>
    <w:p w:rsidRPr="00BC2C13" w:rsidR="479111D8" w:rsidP="009F4016" w:rsidRDefault="1CB8838D" w14:paraId="43834FCB" w14:textId="18E7AFA9">
      <w:pPr>
        <w:pStyle w:val="Heading2"/>
      </w:pPr>
      <w:bookmarkStart w:name="_Toc124330137" w:id="92"/>
      <w:bookmarkStart w:name="_Toc891297106" w:id="1548283278"/>
      <w:r w:rsidR="1CB8838D">
        <w:rPr/>
        <w:t>PROJECT TIMELINE</w:t>
      </w:r>
      <w:bookmarkEnd w:id="92"/>
      <w:bookmarkEnd w:id="1548283278"/>
    </w:p>
    <w:p w:rsidR="6CAC4BC7" w:rsidP="6723E1D0" w:rsidRDefault="6CAC4BC7" w14:paraId="00DB613B" w14:textId="3E63C94A">
      <w:pPr>
        <w:rPr>
          <w:rFonts w:ascii="Century Gothic" w:hAnsi="Century Gothic" w:eastAsia="Century Gothic" w:cs="Century Gothic"/>
        </w:rPr>
      </w:pPr>
      <w:bookmarkStart w:name="_Hlk88656940" w:id="94"/>
    </w:p>
    <w:p w:rsidR="00CA798F" w:rsidP="6723E1D0" w:rsidRDefault="5776E665" w14:paraId="5B637664" w14:textId="26E83219">
      <w:pPr>
        <w:rPr>
          <w:rFonts w:ascii="Century Gothic" w:hAnsi="Century Gothic" w:eastAsia="Century Gothic" w:cs="Century Gothic"/>
          <w:sz w:val="22"/>
          <w:szCs w:val="22"/>
        </w:rPr>
      </w:pPr>
      <w:r w:rsidRPr="6137E8DE">
        <w:rPr>
          <w:rFonts w:ascii="Century Gothic" w:hAnsi="Century Gothic" w:eastAsia="Century Gothic" w:cs="Century Gothic"/>
          <w:b/>
          <w:bCs/>
          <w:sz w:val="22"/>
          <w:szCs w:val="22"/>
        </w:rPr>
        <w:t>List your major project activities and when they will occur</w:t>
      </w:r>
      <w:r w:rsidRPr="6137E8DE">
        <w:rPr>
          <w:rFonts w:ascii="Century Gothic" w:hAnsi="Century Gothic" w:eastAsia="Century Gothic" w:cs="Century Gothic"/>
          <w:sz w:val="22"/>
          <w:szCs w:val="22"/>
        </w:rPr>
        <w:t xml:space="preserve"> (</w:t>
      </w:r>
      <w:r w:rsidRPr="6137E8DE" w:rsidR="7F4FB9FF">
        <w:rPr>
          <w:rFonts w:ascii="Century Gothic" w:hAnsi="Century Gothic" w:eastAsia="Century Gothic" w:cs="Century Gothic"/>
          <w:sz w:val="22"/>
          <w:szCs w:val="22"/>
        </w:rPr>
        <w:t>T</w:t>
      </w:r>
      <w:r w:rsidRPr="6137E8DE">
        <w:rPr>
          <w:rFonts w:ascii="Century Gothic" w:hAnsi="Century Gothic" w:eastAsia="Century Gothic" w:cs="Century Gothic"/>
          <w:sz w:val="22"/>
          <w:szCs w:val="22"/>
        </w:rPr>
        <w:t xml:space="preserve">he grant period starts </w:t>
      </w:r>
      <w:r w:rsidRPr="6137E8DE" w:rsidR="03081BF9">
        <w:rPr>
          <w:rFonts w:ascii="Century Gothic" w:hAnsi="Century Gothic" w:eastAsia="Century Gothic" w:cs="Century Gothic"/>
          <w:sz w:val="22"/>
          <w:szCs w:val="22"/>
        </w:rPr>
        <w:t>July</w:t>
      </w:r>
      <w:r w:rsidRPr="6137E8DE">
        <w:rPr>
          <w:rFonts w:ascii="Century Gothic" w:hAnsi="Century Gothic" w:eastAsia="Century Gothic" w:cs="Century Gothic"/>
          <w:sz w:val="22"/>
          <w:szCs w:val="22"/>
        </w:rPr>
        <w:t>, 202</w:t>
      </w:r>
      <w:r w:rsidRPr="6137E8DE" w:rsidR="624076A6">
        <w:rPr>
          <w:rFonts w:ascii="Century Gothic" w:hAnsi="Century Gothic" w:eastAsia="Century Gothic" w:cs="Century Gothic"/>
          <w:sz w:val="22"/>
          <w:szCs w:val="22"/>
        </w:rPr>
        <w:t>4</w:t>
      </w:r>
      <w:r w:rsidRPr="6137E8DE">
        <w:rPr>
          <w:rFonts w:ascii="Century Gothic" w:hAnsi="Century Gothic" w:eastAsia="Century Gothic" w:cs="Century Gothic"/>
          <w:sz w:val="22"/>
          <w:szCs w:val="22"/>
        </w:rPr>
        <w:t xml:space="preserve"> and ends June 30, 202</w:t>
      </w:r>
      <w:r w:rsidRPr="6137E8DE" w:rsidR="6D6A2103">
        <w:rPr>
          <w:rFonts w:ascii="Century Gothic" w:hAnsi="Century Gothic" w:eastAsia="Century Gothic" w:cs="Century Gothic"/>
          <w:sz w:val="22"/>
          <w:szCs w:val="22"/>
        </w:rPr>
        <w:t>5</w:t>
      </w:r>
      <w:r w:rsidRPr="6137E8DE">
        <w:rPr>
          <w:rFonts w:ascii="Century Gothic" w:hAnsi="Century Gothic" w:eastAsia="Century Gothic" w:cs="Century Gothic"/>
          <w:sz w:val="22"/>
          <w:szCs w:val="22"/>
        </w:rPr>
        <w:t>).</w:t>
      </w:r>
    </w:p>
    <w:p w:rsidR="00CA798F" w:rsidP="6723E1D0" w:rsidRDefault="00CA798F" w14:paraId="11C1C268" w14:textId="77777777">
      <w:pPr>
        <w:rPr>
          <w:rFonts w:ascii="Century Gothic" w:hAnsi="Century Gothic" w:eastAsia="Century Gothic" w:cs="Century Gothic"/>
          <w:sz w:val="22"/>
          <w:szCs w:val="22"/>
        </w:rPr>
      </w:pPr>
    </w:p>
    <w:p w:rsidR="00CA798F" w:rsidP="6723E1D0" w:rsidRDefault="20451D25" w14:paraId="514BCEB8" w14:textId="604C0D0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Th</w:t>
      </w:r>
      <w:r w:rsidRPr="6723E1D0" w:rsidR="0B863687">
        <w:rPr>
          <w:rFonts w:ascii="Century Gothic" w:hAnsi="Century Gothic" w:eastAsia="Century Gothic" w:cs="Century Gothic"/>
          <w:sz w:val="22"/>
          <w:szCs w:val="22"/>
        </w:rPr>
        <w:t>e timeline</w:t>
      </w:r>
      <w:r w:rsidRPr="6723E1D0">
        <w:rPr>
          <w:rFonts w:ascii="Century Gothic" w:hAnsi="Century Gothic" w:eastAsia="Century Gothic" w:cs="Century Gothic"/>
          <w:sz w:val="22"/>
          <w:szCs w:val="22"/>
        </w:rPr>
        <w:t xml:space="preserve"> is designed to capture the major project activities and when they begin and end. It must include all </w:t>
      </w:r>
      <w:r w:rsidRPr="6723E1D0" w:rsidR="6EDDCFDB">
        <w:rPr>
          <w:rFonts w:ascii="Century Gothic" w:hAnsi="Century Gothic" w:eastAsia="Century Gothic" w:cs="Century Gothic"/>
          <w:sz w:val="22"/>
          <w:szCs w:val="22"/>
        </w:rPr>
        <w:t>P</w:t>
      </w:r>
      <w:r w:rsidRPr="6723E1D0">
        <w:rPr>
          <w:rFonts w:ascii="Century Gothic" w:hAnsi="Century Gothic" w:eastAsia="Century Gothic" w:cs="Century Gothic"/>
          <w:sz w:val="22"/>
          <w:szCs w:val="22"/>
        </w:rPr>
        <w:t xml:space="preserve">roject </w:t>
      </w:r>
      <w:r w:rsidRPr="6723E1D0" w:rsidR="4716224B">
        <w:rPr>
          <w:rFonts w:ascii="Century Gothic" w:hAnsi="Century Gothic" w:eastAsia="Century Gothic" w:cs="Century Gothic"/>
          <w:sz w:val="22"/>
          <w:szCs w:val="22"/>
        </w:rPr>
        <w:t>A</w:t>
      </w:r>
      <w:r w:rsidRPr="6723E1D0">
        <w:rPr>
          <w:rFonts w:ascii="Century Gothic" w:hAnsi="Century Gothic" w:eastAsia="Century Gothic" w:cs="Century Gothic"/>
          <w:sz w:val="22"/>
          <w:szCs w:val="22"/>
        </w:rPr>
        <w:t>ctivities listed in the application</w:t>
      </w:r>
      <w:r w:rsidRPr="6723E1D0" w:rsidR="1BD457E9">
        <w:rPr>
          <w:rFonts w:ascii="Century Gothic" w:hAnsi="Century Gothic" w:eastAsia="Century Gothic" w:cs="Century Gothic"/>
          <w:sz w:val="22"/>
          <w:szCs w:val="22"/>
        </w:rPr>
        <w:t xml:space="preserve"> and connect to the Project Description</w:t>
      </w:r>
      <w:r w:rsidRPr="6723E1D0">
        <w:rPr>
          <w:rFonts w:ascii="Century Gothic" w:hAnsi="Century Gothic" w:eastAsia="Century Gothic" w:cs="Century Gothic"/>
          <w:sz w:val="22"/>
          <w:szCs w:val="22"/>
        </w:rPr>
        <w:t>.  List activities in chronological order where applicable.</w:t>
      </w:r>
    </w:p>
    <w:p w:rsidR="242333F7" w:rsidP="242333F7" w:rsidRDefault="242333F7" w14:paraId="10F1145B" w14:textId="7D56EDCC">
      <w:pPr>
        <w:rPr>
          <w:rFonts w:ascii="Century Gothic" w:hAnsi="Century Gothic" w:eastAsia="Century Gothic" w:cs="Century Gothic"/>
          <w:sz w:val="22"/>
          <w:szCs w:val="22"/>
        </w:rPr>
      </w:pPr>
    </w:p>
    <w:p w:rsidRPr="00321593" w:rsidR="6231A096" w:rsidP="242333F7" w:rsidRDefault="48C6C752" w14:paraId="69076406" w14:textId="664EB778">
      <w:pPr>
        <w:rPr>
          <w:rFonts w:ascii="Century Gothic" w:hAnsi="Century Gothic" w:eastAsia="Century Gothic" w:cs="Century Gothic"/>
          <w:color w:val="2F5496" w:themeColor="accent1" w:themeShade="BF"/>
          <w:sz w:val="22"/>
          <w:szCs w:val="22"/>
        </w:rPr>
      </w:pPr>
      <w:r w:rsidRPr="00321593">
        <w:rPr>
          <w:rFonts w:ascii="Century Gothic" w:hAnsi="Century Gothic" w:eastAsia="Century Gothic" w:cs="Century Gothic"/>
          <w:color w:val="2F5496" w:themeColor="accent1" w:themeShade="BF"/>
          <w:sz w:val="22"/>
          <w:szCs w:val="22"/>
        </w:rPr>
        <w:t>Reviewers will consider the following:</w:t>
      </w:r>
    </w:p>
    <w:p w:rsidR="6231A096" w:rsidP="002D7259" w:rsidRDefault="48C6C752" w14:paraId="1AB22895" w14:textId="3DD33129">
      <w:pPr>
        <w:pStyle w:val="ListParagraph"/>
        <w:numPr>
          <w:ilvl w:val="0"/>
          <w:numId w:val="44"/>
        </w:numPr>
        <w:rPr>
          <w:rFonts w:ascii="Century Gothic" w:hAnsi="Century Gothic" w:eastAsia="Century Gothic" w:cs="Century Gothic"/>
          <w:sz w:val="22"/>
          <w:szCs w:val="22"/>
        </w:rPr>
      </w:pPr>
      <w:r w:rsidRPr="242333F7">
        <w:rPr>
          <w:rFonts w:ascii="Century Gothic" w:hAnsi="Century Gothic" w:eastAsia="Century Gothic" w:cs="Century Gothic"/>
          <w:sz w:val="22"/>
          <w:szCs w:val="22"/>
        </w:rPr>
        <w:t>Is the timeline realistic and feasible?</w:t>
      </w:r>
    </w:p>
    <w:p w:rsidR="6231A096" w:rsidP="002D7259" w:rsidRDefault="48C6C752" w14:paraId="2D0A676D" w14:textId="71366B19">
      <w:pPr>
        <w:pStyle w:val="ListParagraph"/>
        <w:numPr>
          <w:ilvl w:val="0"/>
          <w:numId w:val="44"/>
        </w:numPr>
        <w:rPr>
          <w:rFonts w:ascii="Century Gothic" w:hAnsi="Century Gothic" w:eastAsia="Century Gothic" w:cs="Century Gothic"/>
          <w:sz w:val="22"/>
          <w:szCs w:val="22"/>
        </w:rPr>
      </w:pPr>
      <w:r w:rsidRPr="242333F7">
        <w:rPr>
          <w:rFonts w:ascii="Century Gothic" w:hAnsi="Century Gothic" w:eastAsia="Century Gothic" w:cs="Century Gothic"/>
          <w:sz w:val="22"/>
          <w:szCs w:val="22"/>
        </w:rPr>
        <w:t>Does the timeline include sufficient detail?</w:t>
      </w:r>
    </w:p>
    <w:p w:rsidR="6231A096" w:rsidP="002D7259" w:rsidRDefault="48C6C752" w14:paraId="258D0A5C" w14:textId="732D93A7">
      <w:pPr>
        <w:pStyle w:val="ListParagraph"/>
        <w:numPr>
          <w:ilvl w:val="0"/>
          <w:numId w:val="44"/>
        </w:numPr>
        <w:rPr>
          <w:rFonts w:ascii="Century Gothic" w:hAnsi="Century Gothic" w:eastAsia="Century Gothic" w:cs="Century Gothic"/>
          <w:sz w:val="22"/>
          <w:szCs w:val="22"/>
        </w:rPr>
      </w:pPr>
      <w:r w:rsidRPr="242333F7">
        <w:rPr>
          <w:rFonts w:ascii="Century Gothic" w:hAnsi="Century Gothic" w:eastAsia="Century Gothic" w:cs="Century Gothic"/>
          <w:sz w:val="22"/>
          <w:szCs w:val="22"/>
        </w:rPr>
        <w:t>Is the timeline consistent with the project description, activities, evaluation plan, and budget?</w:t>
      </w:r>
    </w:p>
    <w:p w:rsidR="6231A096" w:rsidP="6723E1D0" w:rsidRDefault="6231A096" w14:paraId="1530995E" w14:textId="1A8CC3E6">
      <w:pPr>
        <w:rPr>
          <w:rFonts w:ascii="Century Gothic" w:hAnsi="Century Gothic" w:eastAsia="Century Gothic" w:cs="Century Gothic"/>
        </w:rPr>
      </w:pPr>
    </w:p>
    <w:p w:rsidR="568868CD" w:rsidP="65163B39" w:rsidRDefault="00AB7DC9" w14:paraId="4D163810" w14:textId="22A270F7">
      <w:pPr>
        <w:pStyle w:val="Heading2"/>
        <w:rPr>
          <w:rFonts w:eastAsia="游ゴシック Light" w:cs="Arial" w:eastAsiaTheme="majorEastAsia" w:cstheme="minorBidi"/>
          <w:b w:val="0"/>
          <w:bCs w:val="0"/>
          <w:color w:val="auto"/>
          <w:sz w:val="22"/>
          <w:szCs w:val="22"/>
        </w:rPr>
      </w:pPr>
      <w:bookmarkStart w:name="_Toc611564698" w:id="1632221931"/>
      <w:r w:rsidRPr="65163B39" w:rsidR="00AB7DC9">
        <w:rPr>
          <w:rFonts w:cs="Arial" w:cstheme="minorBidi"/>
          <w:color w:val="auto"/>
          <w:sz w:val="22"/>
          <w:szCs w:val="22"/>
        </w:rPr>
        <w:t xml:space="preserve">EXAMPLE </w:t>
      </w:r>
      <w:r w:rsidRPr="65163B39" w:rsidR="568868CD">
        <w:rPr>
          <w:rFonts w:cs="Arial" w:cstheme="minorBidi"/>
          <w:color w:val="auto"/>
          <w:sz w:val="22"/>
          <w:szCs w:val="22"/>
        </w:rPr>
        <w:t>PROJECT TIMELINE</w:t>
      </w:r>
      <w:bookmarkEnd w:id="1632221931"/>
    </w:p>
    <w:p w:rsidR="25F5C6C2" w:rsidP="25F5C6C2" w:rsidRDefault="25F5C6C2" w14:paraId="1AEF494B" w14:textId="77777777">
      <w:pPr>
        <w:rPr>
          <w:rFonts w:ascii="Century Gothic" w:hAnsi="Century Gothic" w:cstheme="minorBidi"/>
          <w:sz w:val="22"/>
          <w:szCs w:val="22"/>
        </w:rPr>
      </w:pPr>
    </w:p>
    <w:tbl>
      <w:tblPr>
        <w:tblStyle w:val="TableTheme"/>
        <w:tblW w:w="0" w:type="auto"/>
        <w:tblLook w:val="01E0" w:firstRow="1" w:lastRow="1" w:firstColumn="1" w:lastColumn="1" w:noHBand="0" w:noVBand="0"/>
        <w:tblCaption w:val="Example Project Timelines"/>
        <w:tblDescription w:val="An example for the reader, on how to complete a project timeline."/>
      </w:tblPr>
      <w:tblGrid>
        <w:gridCol w:w="5818"/>
        <w:gridCol w:w="1939"/>
        <w:gridCol w:w="1858"/>
      </w:tblGrid>
      <w:tr w:rsidR="25F5C6C2" w:rsidTr="6137E8DE" w14:paraId="4994D32C" w14:textId="77777777">
        <w:trPr>
          <w:trHeight w:val="223"/>
        </w:trPr>
        <w:tc>
          <w:tcPr>
            <w:tcW w:w="5818" w:type="dxa"/>
            <w:tcBorders>
              <w:top w:val="single" w:color="auto" w:sz="4" w:space="0"/>
              <w:left w:val="single" w:color="auto" w:sz="4" w:space="0"/>
              <w:bottom w:val="single" w:color="auto" w:sz="4" w:space="0"/>
              <w:right w:val="single" w:color="auto" w:sz="4" w:space="0"/>
            </w:tcBorders>
          </w:tcPr>
          <w:p w:rsidR="25F5C6C2" w:rsidP="25F5C6C2" w:rsidRDefault="25F5C6C2" w14:paraId="65F18024" w14:textId="77777777">
            <w:pPr>
              <w:rPr>
                <w:rFonts w:ascii="Century Gothic" w:hAnsi="Century Gothic" w:cstheme="minorBidi"/>
                <w:b/>
                <w:bCs/>
                <w:sz w:val="22"/>
                <w:szCs w:val="22"/>
              </w:rPr>
            </w:pPr>
            <w:r w:rsidRPr="25F5C6C2">
              <w:rPr>
                <w:rFonts w:ascii="Century Gothic" w:hAnsi="Century Gothic" w:cstheme="minorBidi"/>
                <w:b/>
                <w:bCs/>
                <w:sz w:val="22"/>
                <w:szCs w:val="22"/>
              </w:rPr>
              <w:t>Activity</w:t>
            </w:r>
          </w:p>
        </w:tc>
        <w:tc>
          <w:tcPr>
            <w:tcW w:w="1939" w:type="dxa"/>
            <w:tcBorders>
              <w:top w:val="single" w:color="auto" w:sz="4" w:space="0"/>
              <w:left w:val="single" w:color="auto" w:sz="4" w:space="0"/>
              <w:bottom w:val="single" w:color="auto" w:sz="4" w:space="0"/>
              <w:right w:val="single" w:color="auto" w:sz="4" w:space="0"/>
            </w:tcBorders>
          </w:tcPr>
          <w:p w:rsidR="25F5C6C2" w:rsidP="25F5C6C2" w:rsidRDefault="25F5C6C2" w14:paraId="0DC5A528" w14:textId="77777777">
            <w:pPr>
              <w:rPr>
                <w:rFonts w:ascii="Century Gothic" w:hAnsi="Century Gothic" w:cstheme="minorBidi"/>
                <w:b/>
                <w:bCs/>
                <w:sz w:val="22"/>
                <w:szCs w:val="22"/>
              </w:rPr>
            </w:pPr>
            <w:r w:rsidRPr="25F5C6C2">
              <w:rPr>
                <w:rFonts w:ascii="Century Gothic" w:hAnsi="Century Gothic" w:cstheme="minorBidi"/>
                <w:b/>
                <w:bCs/>
                <w:sz w:val="22"/>
                <w:szCs w:val="22"/>
              </w:rPr>
              <w:t>Month Started</w:t>
            </w:r>
          </w:p>
        </w:tc>
        <w:tc>
          <w:tcPr>
            <w:tcW w:w="1858" w:type="dxa"/>
            <w:tcBorders>
              <w:top w:val="single" w:color="auto" w:sz="4" w:space="0"/>
              <w:left w:val="single" w:color="auto" w:sz="4" w:space="0"/>
              <w:bottom w:val="single" w:color="auto" w:sz="4" w:space="0"/>
              <w:right w:val="single" w:color="auto" w:sz="4" w:space="0"/>
            </w:tcBorders>
          </w:tcPr>
          <w:p w:rsidR="25F5C6C2" w:rsidP="25F5C6C2" w:rsidRDefault="25F5C6C2" w14:paraId="20E53F5B" w14:textId="77777777">
            <w:pPr>
              <w:rPr>
                <w:rFonts w:ascii="Century Gothic" w:hAnsi="Century Gothic" w:cstheme="minorBidi"/>
                <w:b/>
                <w:bCs/>
                <w:sz w:val="22"/>
                <w:szCs w:val="22"/>
              </w:rPr>
            </w:pPr>
            <w:r w:rsidRPr="25F5C6C2">
              <w:rPr>
                <w:rFonts w:ascii="Century Gothic" w:hAnsi="Century Gothic" w:cstheme="minorBidi"/>
                <w:b/>
                <w:bCs/>
                <w:sz w:val="22"/>
                <w:szCs w:val="22"/>
              </w:rPr>
              <w:t>Month Ended</w:t>
            </w:r>
          </w:p>
        </w:tc>
      </w:tr>
      <w:tr w:rsidR="25F5C6C2" w:rsidTr="6137E8DE" w14:paraId="559823B7" w14:textId="77777777">
        <w:trPr>
          <w:trHeight w:val="255"/>
        </w:trPr>
        <w:tc>
          <w:tcPr>
            <w:tcW w:w="5818" w:type="dxa"/>
            <w:tcBorders>
              <w:top w:val="single" w:color="auto" w:sz="4" w:space="0"/>
              <w:left w:val="single" w:color="auto" w:sz="4" w:space="0"/>
              <w:bottom w:val="single" w:color="auto" w:sz="4" w:space="0"/>
              <w:right w:val="single" w:color="auto" w:sz="4" w:space="0"/>
            </w:tcBorders>
          </w:tcPr>
          <w:p w:rsidR="25F5C6C2" w:rsidP="25F5C6C2" w:rsidRDefault="25F5C6C2" w14:paraId="4CD22BC4" w14:textId="77777777">
            <w:pPr>
              <w:rPr>
                <w:rFonts w:ascii="Century Gothic" w:hAnsi="Century Gothic" w:cstheme="minorBidi"/>
                <w:sz w:val="22"/>
                <w:szCs w:val="22"/>
              </w:rPr>
            </w:pPr>
            <w:r w:rsidRPr="25F5C6C2">
              <w:rPr>
                <w:rFonts w:ascii="Century Gothic" w:hAnsi="Century Gothic" w:cstheme="minorBidi"/>
                <w:sz w:val="22"/>
                <w:szCs w:val="22"/>
              </w:rPr>
              <w:lastRenderedPageBreak/>
              <w:t>Grant award notification, acceptance to County Supervisors</w:t>
            </w:r>
          </w:p>
        </w:tc>
        <w:tc>
          <w:tcPr>
            <w:tcW w:w="1939" w:type="dxa"/>
            <w:tcBorders>
              <w:top w:val="single" w:color="auto" w:sz="4" w:space="0"/>
              <w:left w:val="single" w:color="auto" w:sz="4" w:space="0"/>
              <w:bottom w:val="single" w:color="auto" w:sz="4" w:space="0"/>
              <w:right w:val="single" w:color="auto" w:sz="4" w:space="0"/>
            </w:tcBorders>
          </w:tcPr>
          <w:p w:rsidR="25F5C6C2" w:rsidP="6137E8DE" w:rsidRDefault="5D594AA7" w14:paraId="38749710" w14:textId="6C958771">
            <w:pPr>
              <w:rPr>
                <w:rFonts w:ascii="Century Gothic" w:hAnsi="Century Gothic" w:cstheme="minorBidi"/>
                <w:sz w:val="22"/>
                <w:szCs w:val="22"/>
              </w:rPr>
            </w:pPr>
            <w:r w:rsidRPr="6137E8DE">
              <w:rPr>
                <w:rFonts w:ascii="Century Gothic" w:hAnsi="Century Gothic" w:cstheme="minorBidi"/>
                <w:sz w:val="22"/>
                <w:szCs w:val="22"/>
              </w:rPr>
              <w:t>August</w:t>
            </w:r>
            <w:r w:rsidRPr="6137E8DE" w:rsidR="29E974BA">
              <w:rPr>
                <w:rFonts w:ascii="Century Gothic" w:hAnsi="Century Gothic" w:cstheme="minorBidi"/>
                <w:sz w:val="22"/>
                <w:szCs w:val="22"/>
              </w:rPr>
              <w:t xml:space="preserve"> 202</w:t>
            </w:r>
            <w:r w:rsidRPr="6137E8DE" w:rsidR="2B4CBC66">
              <w:rPr>
                <w:rFonts w:ascii="Century Gothic" w:hAnsi="Century Gothic" w:cstheme="minorBidi"/>
                <w:sz w:val="22"/>
                <w:szCs w:val="22"/>
              </w:rPr>
              <w:t>4</w:t>
            </w:r>
          </w:p>
        </w:tc>
        <w:tc>
          <w:tcPr>
            <w:tcW w:w="1858" w:type="dxa"/>
            <w:tcBorders>
              <w:top w:val="single" w:color="auto" w:sz="4" w:space="0"/>
              <w:left w:val="single" w:color="auto" w:sz="4" w:space="0"/>
              <w:bottom w:val="single" w:color="auto" w:sz="4" w:space="0"/>
              <w:right w:val="single" w:color="auto" w:sz="4" w:space="0"/>
            </w:tcBorders>
          </w:tcPr>
          <w:p w:rsidR="25F5C6C2" w:rsidP="6137E8DE" w:rsidRDefault="5D594AA7" w14:paraId="73913FBA" w14:textId="5B74EA6D">
            <w:pPr>
              <w:rPr>
                <w:rFonts w:ascii="Century Gothic" w:hAnsi="Century Gothic" w:cstheme="minorBidi"/>
                <w:sz w:val="22"/>
                <w:szCs w:val="22"/>
              </w:rPr>
            </w:pPr>
            <w:r w:rsidRPr="6137E8DE">
              <w:rPr>
                <w:rFonts w:ascii="Century Gothic" w:hAnsi="Century Gothic" w:cstheme="minorBidi"/>
                <w:sz w:val="22"/>
                <w:szCs w:val="22"/>
              </w:rPr>
              <w:t>September</w:t>
            </w:r>
            <w:r w:rsidRPr="6137E8DE" w:rsidR="29E974BA">
              <w:rPr>
                <w:rFonts w:ascii="Century Gothic" w:hAnsi="Century Gothic" w:cstheme="minorBidi"/>
                <w:sz w:val="22"/>
                <w:szCs w:val="22"/>
              </w:rPr>
              <w:t xml:space="preserve"> 202</w:t>
            </w:r>
            <w:r w:rsidRPr="6137E8DE" w:rsidR="4767051D">
              <w:rPr>
                <w:rFonts w:ascii="Century Gothic" w:hAnsi="Century Gothic" w:cstheme="minorBidi"/>
                <w:sz w:val="22"/>
                <w:szCs w:val="22"/>
              </w:rPr>
              <w:t>4</w:t>
            </w:r>
          </w:p>
        </w:tc>
      </w:tr>
      <w:tr w:rsidR="25F5C6C2" w:rsidTr="6137E8DE" w14:paraId="61F085EA" w14:textId="77777777">
        <w:trPr>
          <w:trHeight w:val="255"/>
        </w:trPr>
        <w:tc>
          <w:tcPr>
            <w:tcW w:w="5818" w:type="dxa"/>
            <w:tcBorders>
              <w:top w:val="single" w:color="auto" w:sz="4" w:space="0"/>
              <w:left w:val="single" w:color="auto" w:sz="4" w:space="0"/>
              <w:bottom w:val="single" w:color="auto" w:sz="4" w:space="0"/>
              <w:right w:val="single" w:color="auto" w:sz="4" w:space="0"/>
            </w:tcBorders>
            <w:shd w:val="clear" w:color="auto" w:fill="auto"/>
          </w:tcPr>
          <w:p w:rsidR="25F5C6C2" w:rsidP="25F5C6C2" w:rsidRDefault="25F5C6C2" w14:paraId="5D510211" w14:textId="77777777">
            <w:pPr>
              <w:rPr>
                <w:rFonts w:ascii="Century Gothic" w:hAnsi="Century Gothic" w:cstheme="minorBidi"/>
                <w:sz w:val="22"/>
                <w:szCs w:val="22"/>
              </w:rPr>
            </w:pPr>
            <w:r w:rsidRPr="009D00DE">
              <w:rPr>
                <w:rFonts w:ascii="Century Gothic" w:hAnsi="Century Gothic" w:cstheme="minorBidi"/>
                <w:sz w:val="22"/>
                <w:szCs w:val="22"/>
              </w:rPr>
              <w:t>Staff refresher on Harwood method, CALL Academy training on Appreciative Inquiry, State Library training on equity principles</w:t>
            </w:r>
          </w:p>
        </w:tc>
        <w:tc>
          <w:tcPr>
            <w:tcW w:w="1939" w:type="dxa"/>
            <w:tcBorders>
              <w:top w:val="single" w:color="auto" w:sz="4" w:space="0"/>
              <w:left w:val="single" w:color="auto" w:sz="4" w:space="0"/>
              <w:bottom w:val="single" w:color="auto" w:sz="4" w:space="0"/>
              <w:right w:val="single" w:color="auto" w:sz="4" w:space="0"/>
            </w:tcBorders>
          </w:tcPr>
          <w:p w:rsidR="25F5C6C2" w:rsidP="6137E8DE" w:rsidRDefault="02037870" w14:paraId="5C158F5E" w14:textId="7BEC50A2">
            <w:pPr>
              <w:rPr>
                <w:rFonts w:ascii="Century Gothic" w:hAnsi="Century Gothic" w:cstheme="minorBidi"/>
                <w:sz w:val="22"/>
                <w:szCs w:val="22"/>
              </w:rPr>
            </w:pPr>
            <w:r w:rsidRPr="6137E8DE">
              <w:rPr>
                <w:rFonts w:ascii="Century Gothic" w:hAnsi="Century Gothic" w:cstheme="minorBidi"/>
                <w:sz w:val="22"/>
                <w:szCs w:val="22"/>
              </w:rPr>
              <w:t>August</w:t>
            </w:r>
            <w:r w:rsidRPr="6137E8DE" w:rsidR="04BB2208">
              <w:rPr>
                <w:rFonts w:ascii="Century Gothic" w:hAnsi="Century Gothic" w:cstheme="minorBidi"/>
                <w:sz w:val="22"/>
                <w:szCs w:val="22"/>
              </w:rPr>
              <w:t xml:space="preserve"> 202</w:t>
            </w:r>
            <w:r w:rsidRPr="6137E8DE" w:rsidR="2AA40D1A">
              <w:rPr>
                <w:rFonts w:ascii="Century Gothic" w:hAnsi="Century Gothic" w:cstheme="minorBidi"/>
                <w:sz w:val="22"/>
                <w:szCs w:val="22"/>
              </w:rPr>
              <w:t>4</w:t>
            </w:r>
          </w:p>
        </w:tc>
        <w:tc>
          <w:tcPr>
            <w:tcW w:w="1858" w:type="dxa"/>
            <w:tcBorders>
              <w:top w:val="single" w:color="auto" w:sz="4" w:space="0"/>
              <w:left w:val="single" w:color="auto" w:sz="4" w:space="0"/>
              <w:bottom w:val="single" w:color="auto" w:sz="4" w:space="0"/>
              <w:right w:val="single" w:color="auto" w:sz="4" w:space="0"/>
            </w:tcBorders>
          </w:tcPr>
          <w:p w:rsidR="25F5C6C2" w:rsidP="6137E8DE" w:rsidRDefault="04BB2208" w14:paraId="66983487" w14:textId="45DCA4A9">
            <w:pPr>
              <w:rPr>
                <w:rFonts w:ascii="Century Gothic" w:hAnsi="Century Gothic" w:cstheme="minorBidi"/>
                <w:sz w:val="22"/>
                <w:szCs w:val="22"/>
              </w:rPr>
            </w:pPr>
            <w:r w:rsidRPr="6137E8DE">
              <w:rPr>
                <w:rFonts w:ascii="Century Gothic" w:hAnsi="Century Gothic" w:cstheme="minorBidi"/>
                <w:sz w:val="22"/>
                <w:szCs w:val="22"/>
              </w:rPr>
              <w:t>September 202</w:t>
            </w:r>
            <w:r w:rsidRPr="6137E8DE" w:rsidR="213D913C">
              <w:rPr>
                <w:rFonts w:ascii="Century Gothic" w:hAnsi="Century Gothic" w:cstheme="minorBidi"/>
                <w:sz w:val="22"/>
                <w:szCs w:val="22"/>
              </w:rPr>
              <w:t>4</w:t>
            </w:r>
          </w:p>
        </w:tc>
      </w:tr>
      <w:tr w:rsidR="25F5C6C2" w:rsidTr="6137E8DE" w14:paraId="2F902BA5" w14:textId="77777777">
        <w:trPr>
          <w:trHeight w:val="178"/>
        </w:trPr>
        <w:tc>
          <w:tcPr>
            <w:tcW w:w="5818" w:type="dxa"/>
            <w:tcBorders>
              <w:top w:val="single" w:color="auto" w:sz="4" w:space="0"/>
              <w:left w:val="single" w:color="auto" w:sz="4" w:space="0"/>
              <w:bottom w:val="single" w:color="auto" w:sz="4" w:space="0"/>
              <w:right w:val="single" w:color="auto" w:sz="4" w:space="0"/>
            </w:tcBorders>
            <w:shd w:val="clear" w:color="auto" w:fill="auto"/>
          </w:tcPr>
          <w:p w:rsidR="25F5C6C2" w:rsidP="25F5C6C2" w:rsidRDefault="25F5C6C2" w14:paraId="5E664474" w14:textId="77777777">
            <w:pPr>
              <w:rPr>
                <w:rFonts w:ascii="Century Gothic" w:hAnsi="Century Gothic" w:cstheme="minorBidi"/>
                <w:sz w:val="22"/>
                <w:szCs w:val="22"/>
              </w:rPr>
            </w:pPr>
            <w:r w:rsidRPr="009D00DE">
              <w:rPr>
                <w:rFonts w:ascii="Century Gothic" w:hAnsi="Century Gothic" w:cstheme="minorBidi"/>
                <w:sz w:val="22"/>
                <w:szCs w:val="22"/>
              </w:rPr>
              <w:t>Renew/begin partnership outreach to vocational rehab, workforce agencies and employment services, major employer HR departments; begin working with workforce agencies to develop job-seeker groups to participate in project</w:t>
            </w:r>
          </w:p>
        </w:tc>
        <w:tc>
          <w:tcPr>
            <w:tcW w:w="1939" w:type="dxa"/>
            <w:tcBorders>
              <w:top w:val="single" w:color="auto" w:sz="4" w:space="0"/>
              <w:left w:val="single" w:color="auto" w:sz="4" w:space="0"/>
              <w:bottom w:val="single" w:color="auto" w:sz="4" w:space="0"/>
              <w:right w:val="single" w:color="auto" w:sz="4" w:space="0"/>
            </w:tcBorders>
          </w:tcPr>
          <w:p w:rsidR="25F5C6C2" w:rsidP="6137E8DE" w:rsidRDefault="02037870" w14:paraId="0817A229" w14:textId="61FCFDEE">
            <w:pPr>
              <w:rPr>
                <w:rFonts w:ascii="Century Gothic" w:hAnsi="Century Gothic" w:cstheme="minorBidi"/>
                <w:sz w:val="22"/>
                <w:szCs w:val="22"/>
              </w:rPr>
            </w:pPr>
            <w:r w:rsidRPr="6137E8DE">
              <w:rPr>
                <w:rFonts w:ascii="Century Gothic" w:hAnsi="Century Gothic" w:cstheme="minorBidi"/>
                <w:sz w:val="22"/>
                <w:szCs w:val="22"/>
              </w:rPr>
              <w:t>September</w:t>
            </w:r>
            <w:r w:rsidRPr="6137E8DE" w:rsidR="04BB2208">
              <w:rPr>
                <w:rFonts w:ascii="Century Gothic" w:hAnsi="Century Gothic" w:cstheme="minorBidi"/>
                <w:sz w:val="22"/>
                <w:szCs w:val="22"/>
              </w:rPr>
              <w:t xml:space="preserve"> 202</w:t>
            </w:r>
            <w:r w:rsidRPr="6137E8DE" w:rsidR="6574E2C2">
              <w:rPr>
                <w:rFonts w:ascii="Century Gothic" w:hAnsi="Century Gothic" w:cstheme="minorBidi"/>
                <w:sz w:val="22"/>
                <w:szCs w:val="22"/>
              </w:rPr>
              <w:t>4</w:t>
            </w:r>
          </w:p>
        </w:tc>
        <w:tc>
          <w:tcPr>
            <w:tcW w:w="1858" w:type="dxa"/>
            <w:tcBorders>
              <w:top w:val="single" w:color="auto" w:sz="4" w:space="0"/>
              <w:left w:val="single" w:color="auto" w:sz="4" w:space="0"/>
              <w:bottom w:val="single" w:color="auto" w:sz="4" w:space="0"/>
              <w:right w:val="single" w:color="auto" w:sz="4" w:space="0"/>
            </w:tcBorders>
          </w:tcPr>
          <w:p w:rsidR="25F5C6C2" w:rsidP="6137E8DE" w:rsidRDefault="04BB2208" w14:paraId="1AEF172C" w14:textId="77775CD5">
            <w:pPr>
              <w:rPr>
                <w:rFonts w:ascii="Century Gothic" w:hAnsi="Century Gothic" w:cstheme="minorBidi"/>
                <w:sz w:val="22"/>
                <w:szCs w:val="22"/>
              </w:rPr>
            </w:pPr>
            <w:r w:rsidRPr="6137E8DE">
              <w:rPr>
                <w:rFonts w:ascii="Century Gothic" w:hAnsi="Century Gothic" w:cstheme="minorBidi"/>
                <w:sz w:val="22"/>
                <w:szCs w:val="22"/>
              </w:rPr>
              <w:t>November 202</w:t>
            </w:r>
            <w:r w:rsidRPr="6137E8DE" w:rsidR="3C3B6455">
              <w:rPr>
                <w:rFonts w:ascii="Century Gothic" w:hAnsi="Century Gothic" w:cstheme="minorBidi"/>
                <w:sz w:val="22"/>
                <w:szCs w:val="22"/>
              </w:rPr>
              <w:t>4</w:t>
            </w:r>
          </w:p>
        </w:tc>
      </w:tr>
      <w:tr w:rsidR="25F5C6C2" w:rsidTr="6137E8DE" w14:paraId="17D4FEF0" w14:textId="77777777">
        <w:trPr>
          <w:trHeight w:val="178"/>
        </w:trPr>
        <w:tc>
          <w:tcPr>
            <w:tcW w:w="5818" w:type="dxa"/>
            <w:tcBorders>
              <w:top w:val="single" w:color="auto" w:sz="4" w:space="0"/>
              <w:left w:val="single" w:color="auto" w:sz="4" w:space="0"/>
              <w:bottom w:val="single" w:color="auto" w:sz="4" w:space="0"/>
              <w:right w:val="single" w:color="auto" w:sz="4" w:space="0"/>
            </w:tcBorders>
            <w:shd w:val="clear" w:color="auto" w:fill="auto"/>
          </w:tcPr>
          <w:p w:rsidR="25F5C6C2" w:rsidP="25F5C6C2" w:rsidRDefault="25F5C6C2" w14:paraId="793679A9" w14:textId="77777777">
            <w:pPr>
              <w:rPr>
                <w:rFonts w:ascii="Century Gothic" w:hAnsi="Century Gothic" w:cstheme="minorBidi"/>
                <w:sz w:val="22"/>
                <w:szCs w:val="22"/>
              </w:rPr>
            </w:pPr>
            <w:r w:rsidRPr="25F5C6C2">
              <w:rPr>
                <w:rFonts w:ascii="Century Gothic" w:hAnsi="Century Gothic" w:cstheme="minorBidi"/>
                <w:sz w:val="22"/>
                <w:szCs w:val="22"/>
              </w:rPr>
              <w:t>Library staff conversations at quarterly staff meeting</w:t>
            </w:r>
          </w:p>
        </w:tc>
        <w:tc>
          <w:tcPr>
            <w:tcW w:w="1939" w:type="dxa"/>
            <w:tcBorders>
              <w:top w:val="single" w:color="auto" w:sz="4" w:space="0"/>
              <w:left w:val="single" w:color="auto" w:sz="4" w:space="0"/>
              <w:bottom w:val="single" w:color="auto" w:sz="4" w:space="0"/>
              <w:right w:val="single" w:color="auto" w:sz="4" w:space="0"/>
            </w:tcBorders>
          </w:tcPr>
          <w:p w:rsidR="25F5C6C2" w:rsidP="6137E8DE" w:rsidRDefault="02037870" w14:paraId="6E24D7B7" w14:textId="6806339E">
            <w:pPr>
              <w:rPr>
                <w:rFonts w:ascii="Century Gothic" w:hAnsi="Century Gothic" w:cstheme="minorBidi"/>
                <w:sz w:val="22"/>
                <w:szCs w:val="22"/>
              </w:rPr>
            </w:pPr>
            <w:r w:rsidRPr="6137E8DE">
              <w:rPr>
                <w:rFonts w:ascii="Century Gothic" w:hAnsi="Century Gothic" w:cstheme="minorBidi"/>
                <w:sz w:val="22"/>
                <w:szCs w:val="22"/>
              </w:rPr>
              <w:t>September</w:t>
            </w:r>
            <w:r w:rsidRPr="6137E8DE" w:rsidR="04BB2208">
              <w:rPr>
                <w:rFonts w:ascii="Century Gothic" w:hAnsi="Century Gothic" w:cstheme="minorBidi"/>
                <w:sz w:val="22"/>
                <w:szCs w:val="22"/>
              </w:rPr>
              <w:t xml:space="preserve"> 202</w:t>
            </w:r>
            <w:r w:rsidRPr="6137E8DE" w:rsidR="319CAFA5">
              <w:rPr>
                <w:rFonts w:ascii="Century Gothic" w:hAnsi="Century Gothic" w:cstheme="minorBidi"/>
                <w:sz w:val="22"/>
                <w:szCs w:val="22"/>
              </w:rPr>
              <w:t>4</w:t>
            </w:r>
          </w:p>
        </w:tc>
        <w:tc>
          <w:tcPr>
            <w:tcW w:w="1858" w:type="dxa"/>
            <w:tcBorders>
              <w:top w:val="single" w:color="auto" w:sz="4" w:space="0"/>
              <w:left w:val="single" w:color="auto" w:sz="4" w:space="0"/>
              <w:bottom w:val="single" w:color="auto" w:sz="4" w:space="0"/>
              <w:right w:val="single" w:color="auto" w:sz="4" w:space="0"/>
            </w:tcBorders>
          </w:tcPr>
          <w:p w:rsidR="25F5C6C2" w:rsidP="6137E8DE" w:rsidRDefault="02037870" w14:paraId="1A5DA878" w14:textId="77C6CA87">
            <w:pPr>
              <w:rPr>
                <w:rFonts w:ascii="Century Gothic" w:hAnsi="Century Gothic" w:cstheme="minorBidi"/>
                <w:sz w:val="22"/>
                <w:szCs w:val="22"/>
              </w:rPr>
            </w:pPr>
            <w:r w:rsidRPr="6137E8DE">
              <w:rPr>
                <w:rFonts w:ascii="Century Gothic" w:hAnsi="Century Gothic" w:cstheme="minorBidi"/>
                <w:sz w:val="22"/>
                <w:szCs w:val="22"/>
              </w:rPr>
              <w:t>October</w:t>
            </w:r>
            <w:r w:rsidRPr="6137E8DE" w:rsidR="04BB2208">
              <w:rPr>
                <w:rFonts w:ascii="Century Gothic" w:hAnsi="Century Gothic" w:cstheme="minorBidi"/>
                <w:sz w:val="22"/>
                <w:szCs w:val="22"/>
              </w:rPr>
              <w:t xml:space="preserve"> 202</w:t>
            </w:r>
            <w:r w:rsidRPr="6137E8DE" w:rsidR="116C8ABC">
              <w:rPr>
                <w:rFonts w:ascii="Century Gothic" w:hAnsi="Century Gothic" w:cstheme="minorBidi"/>
                <w:sz w:val="22"/>
                <w:szCs w:val="22"/>
              </w:rPr>
              <w:t>4</w:t>
            </w:r>
          </w:p>
        </w:tc>
      </w:tr>
      <w:tr w:rsidR="25F5C6C2" w:rsidTr="6137E8DE" w14:paraId="19D9A076" w14:textId="77777777">
        <w:trPr>
          <w:trHeight w:val="178"/>
        </w:trPr>
        <w:tc>
          <w:tcPr>
            <w:tcW w:w="5818" w:type="dxa"/>
            <w:tcBorders>
              <w:top w:val="single" w:color="auto" w:sz="4" w:space="0"/>
              <w:left w:val="single" w:color="auto" w:sz="4" w:space="0"/>
              <w:bottom w:val="single" w:color="auto" w:sz="4" w:space="0"/>
              <w:right w:val="single" w:color="auto" w:sz="4" w:space="0"/>
            </w:tcBorders>
            <w:shd w:val="clear" w:color="auto" w:fill="auto"/>
          </w:tcPr>
          <w:p w:rsidR="25F5C6C2" w:rsidP="25F5C6C2" w:rsidRDefault="25F5C6C2" w14:paraId="2FDC5D4A" w14:textId="77777777">
            <w:pPr>
              <w:rPr>
                <w:rFonts w:ascii="Century Gothic" w:hAnsi="Century Gothic" w:cstheme="minorBidi"/>
                <w:sz w:val="22"/>
                <w:szCs w:val="22"/>
              </w:rPr>
            </w:pPr>
            <w:r w:rsidRPr="25F5C6C2">
              <w:rPr>
                <w:rFonts w:ascii="Century Gothic" w:hAnsi="Century Gothic" w:cstheme="minorBidi"/>
                <w:sz w:val="22"/>
                <w:szCs w:val="22"/>
              </w:rPr>
              <w:t>Community conversations with stakeholder groups and development of community knowledge reports and sharing</w:t>
            </w:r>
          </w:p>
        </w:tc>
        <w:tc>
          <w:tcPr>
            <w:tcW w:w="1939" w:type="dxa"/>
            <w:tcBorders>
              <w:top w:val="single" w:color="auto" w:sz="4" w:space="0"/>
              <w:left w:val="single" w:color="auto" w:sz="4" w:space="0"/>
              <w:bottom w:val="single" w:color="auto" w:sz="4" w:space="0"/>
              <w:right w:val="single" w:color="auto" w:sz="4" w:space="0"/>
            </w:tcBorders>
          </w:tcPr>
          <w:p w:rsidR="25F5C6C2" w:rsidP="6137E8DE" w:rsidRDefault="02037870" w14:paraId="56B8D82D" w14:textId="4FFF0734">
            <w:pPr>
              <w:rPr>
                <w:rFonts w:ascii="Century Gothic" w:hAnsi="Century Gothic" w:cstheme="minorBidi"/>
                <w:sz w:val="22"/>
                <w:szCs w:val="22"/>
              </w:rPr>
            </w:pPr>
            <w:r w:rsidRPr="6137E8DE">
              <w:rPr>
                <w:rFonts w:ascii="Century Gothic" w:hAnsi="Century Gothic" w:cstheme="minorBidi"/>
                <w:sz w:val="22"/>
                <w:szCs w:val="22"/>
              </w:rPr>
              <w:t>October</w:t>
            </w:r>
            <w:r w:rsidRPr="6137E8DE" w:rsidR="04BB2208">
              <w:rPr>
                <w:rFonts w:ascii="Century Gothic" w:hAnsi="Century Gothic" w:cstheme="minorBidi"/>
                <w:sz w:val="22"/>
                <w:szCs w:val="22"/>
              </w:rPr>
              <w:t xml:space="preserve"> 202</w:t>
            </w:r>
            <w:r w:rsidRPr="6137E8DE" w:rsidR="75FD876F">
              <w:rPr>
                <w:rFonts w:ascii="Century Gothic" w:hAnsi="Century Gothic" w:cstheme="minorBidi"/>
                <w:sz w:val="22"/>
                <w:szCs w:val="22"/>
              </w:rPr>
              <w:t>4</w:t>
            </w:r>
          </w:p>
        </w:tc>
        <w:tc>
          <w:tcPr>
            <w:tcW w:w="1858" w:type="dxa"/>
            <w:tcBorders>
              <w:top w:val="single" w:color="auto" w:sz="4" w:space="0"/>
              <w:left w:val="single" w:color="auto" w:sz="4" w:space="0"/>
              <w:bottom w:val="single" w:color="auto" w:sz="4" w:space="0"/>
              <w:right w:val="single" w:color="auto" w:sz="4" w:space="0"/>
            </w:tcBorders>
          </w:tcPr>
          <w:p w:rsidR="25F5C6C2" w:rsidP="6137E8DE" w:rsidRDefault="04BB2208" w14:paraId="610C6DA7" w14:textId="59036D81">
            <w:pPr>
              <w:rPr>
                <w:rFonts w:ascii="Century Gothic" w:hAnsi="Century Gothic" w:cstheme="minorBidi"/>
                <w:sz w:val="22"/>
                <w:szCs w:val="22"/>
              </w:rPr>
            </w:pPr>
            <w:r w:rsidRPr="6137E8DE">
              <w:rPr>
                <w:rFonts w:ascii="Century Gothic" w:hAnsi="Century Gothic" w:cstheme="minorBidi"/>
                <w:sz w:val="22"/>
                <w:szCs w:val="22"/>
              </w:rPr>
              <w:t>December 202</w:t>
            </w:r>
            <w:r w:rsidRPr="6137E8DE" w:rsidR="7EA95067">
              <w:rPr>
                <w:rFonts w:ascii="Century Gothic" w:hAnsi="Century Gothic" w:cstheme="minorBidi"/>
                <w:sz w:val="22"/>
                <w:szCs w:val="22"/>
              </w:rPr>
              <w:t>4</w:t>
            </w:r>
          </w:p>
        </w:tc>
      </w:tr>
      <w:tr w:rsidR="25F5C6C2" w:rsidTr="6137E8DE" w14:paraId="13ACF04D" w14:textId="77777777">
        <w:trPr>
          <w:trHeight w:val="178"/>
        </w:trPr>
        <w:tc>
          <w:tcPr>
            <w:tcW w:w="5818" w:type="dxa"/>
            <w:tcBorders>
              <w:top w:val="single" w:color="auto" w:sz="4" w:space="0"/>
              <w:left w:val="single" w:color="auto" w:sz="4" w:space="0"/>
              <w:bottom w:val="single" w:color="auto" w:sz="4" w:space="0"/>
              <w:right w:val="single" w:color="auto" w:sz="4" w:space="0"/>
            </w:tcBorders>
            <w:shd w:val="clear" w:color="auto" w:fill="auto"/>
          </w:tcPr>
          <w:p w:rsidR="25F5C6C2" w:rsidP="25F5C6C2" w:rsidRDefault="25F5C6C2" w14:paraId="66A68C00" w14:textId="77777777">
            <w:pPr>
              <w:rPr>
                <w:rFonts w:ascii="Century Gothic" w:hAnsi="Century Gothic" w:cstheme="minorBidi"/>
                <w:sz w:val="22"/>
                <w:szCs w:val="22"/>
              </w:rPr>
            </w:pPr>
            <w:r w:rsidRPr="25F5C6C2">
              <w:rPr>
                <w:rFonts w:ascii="Century Gothic" w:hAnsi="Century Gothic" w:cstheme="minorBidi"/>
                <w:sz w:val="22"/>
                <w:szCs w:val="22"/>
              </w:rPr>
              <w:t>Co-development working group meetings</w:t>
            </w:r>
          </w:p>
        </w:tc>
        <w:tc>
          <w:tcPr>
            <w:tcW w:w="1939" w:type="dxa"/>
            <w:tcBorders>
              <w:top w:val="single" w:color="auto" w:sz="4" w:space="0"/>
              <w:left w:val="single" w:color="auto" w:sz="4" w:space="0"/>
              <w:bottom w:val="single" w:color="auto" w:sz="4" w:space="0"/>
              <w:right w:val="single" w:color="auto" w:sz="4" w:space="0"/>
            </w:tcBorders>
          </w:tcPr>
          <w:p w:rsidR="25F5C6C2" w:rsidP="6137E8DE" w:rsidRDefault="04BB2208" w14:paraId="3EA72DA8" w14:textId="2635FB41">
            <w:pPr>
              <w:rPr>
                <w:rFonts w:ascii="Century Gothic" w:hAnsi="Century Gothic" w:cstheme="minorBidi"/>
                <w:sz w:val="22"/>
                <w:szCs w:val="22"/>
              </w:rPr>
            </w:pPr>
            <w:r w:rsidRPr="6137E8DE">
              <w:rPr>
                <w:rFonts w:ascii="Century Gothic" w:hAnsi="Century Gothic" w:cstheme="minorBidi"/>
                <w:sz w:val="22"/>
                <w:szCs w:val="22"/>
              </w:rPr>
              <w:t>November 202</w:t>
            </w:r>
            <w:r w:rsidRPr="6137E8DE" w:rsidR="6D2188AD">
              <w:rPr>
                <w:rFonts w:ascii="Century Gothic" w:hAnsi="Century Gothic" w:cstheme="minorBidi"/>
                <w:sz w:val="22"/>
                <w:szCs w:val="22"/>
              </w:rPr>
              <w:t>4</w:t>
            </w:r>
          </w:p>
        </w:tc>
        <w:tc>
          <w:tcPr>
            <w:tcW w:w="1858" w:type="dxa"/>
            <w:tcBorders>
              <w:top w:val="single" w:color="auto" w:sz="4" w:space="0"/>
              <w:left w:val="single" w:color="auto" w:sz="4" w:space="0"/>
              <w:bottom w:val="single" w:color="auto" w:sz="4" w:space="0"/>
              <w:right w:val="single" w:color="auto" w:sz="4" w:space="0"/>
            </w:tcBorders>
          </w:tcPr>
          <w:p w:rsidR="25F5C6C2" w:rsidP="6137E8DE" w:rsidRDefault="04BB2208" w14:paraId="35DBA05D" w14:textId="3DACDF3D">
            <w:pPr>
              <w:rPr>
                <w:rFonts w:ascii="Century Gothic" w:hAnsi="Century Gothic" w:cstheme="minorBidi"/>
                <w:sz w:val="22"/>
                <w:szCs w:val="22"/>
              </w:rPr>
            </w:pPr>
            <w:r w:rsidRPr="6137E8DE">
              <w:rPr>
                <w:rFonts w:ascii="Century Gothic" w:hAnsi="Century Gothic" w:cstheme="minorBidi"/>
                <w:sz w:val="22"/>
                <w:szCs w:val="22"/>
              </w:rPr>
              <w:t>March 202</w:t>
            </w:r>
            <w:r w:rsidRPr="6137E8DE" w:rsidR="126B6AD0">
              <w:rPr>
                <w:rFonts w:ascii="Century Gothic" w:hAnsi="Century Gothic" w:cstheme="minorBidi"/>
                <w:sz w:val="22"/>
                <w:szCs w:val="22"/>
              </w:rPr>
              <w:t>5</w:t>
            </w:r>
          </w:p>
        </w:tc>
      </w:tr>
      <w:tr w:rsidR="25F5C6C2" w:rsidTr="6137E8DE" w14:paraId="02D9A9EC" w14:textId="77777777">
        <w:trPr>
          <w:trHeight w:val="178"/>
        </w:trPr>
        <w:tc>
          <w:tcPr>
            <w:tcW w:w="5818" w:type="dxa"/>
            <w:tcBorders>
              <w:top w:val="single" w:color="auto" w:sz="4" w:space="0"/>
              <w:left w:val="single" w:color="auto" w:sz="4" w:space="0"/>
              <w:bottom w:val="single" w:color="auto" w:sz="4" w:space="0"/>
              <w:right w:val="single" w:color="auto" w:sz="4" w:space="0"/>
            </w:tcBorders>
            <w:shd w:val="clear" w:color="auto" w:fill="auto"/>
          </w:tcPr>
          <w:p w:rsidR="25F5C6C2" w:rsidP="25F5C6C2" w:rsidRDefault="25F5C6C2" w14:paraId="01461EDB" w14:textId="77777777">
            <w:pPr>
              <w:rPr>
                <w:rFonts w:ascii="Century Gothic" w:hAnsi="Century Gothic" w:cstheme="minorBidi"/>
                <w:sz w:val="22"/>
                <w:szCs w:val="22"/>
              </w:rPr>
            </w:pPr>
            <w:r w:rsidRPr="25F5C6C2">
              <w:rPr>
                <w:rFonts w:ascii="Century Gothic" w:hAnsi="Century Gothic" w:cstheme="minorBidi"/>
                <w:sz w:val="22"/>
                <w:szCs w:val="22"/>
              </w:rPr>
              <w:t>First library services planned, marketed, offered</w:t>
            </w:r>
          </w:p>
        </w:tc>
        <w:tc>
          <w:tcPr>
            <w:tcW w:w="1939" w:type="dxa"/>
            <w:tcBorders>
              <w:top w:val="single" w:color="auto" w:sz="4" w:space="0"/>
              <w:left w:val="single" w:color="auto" w:sz="4" w:space="0"/>
              <w:bottom w:val="single" w:color="auto" w:sz="4" w:space="0"/>
              <w:right w:val="single" w:color="auto" w:sz="4" w:space="0"/>
            </w:tcBorders>
          </w:tcPr>
          <w:p w:rsidR="25F5C6C2" w:rsidP="6137E8DE" w:rsidRDefault="04BB2208" w14:paraId="074DDE22" w14:textId="37BBDA32">
            <w:pPr>
              <w:rPr>
                <w:rFonts w:ascii="Century Gothic" w:hAnsi="Century Gothic" w:cstheme="minorBidi"/>
                <w:sz w:val="22"/>
                <w:szCs w:val="22"/>
              </w:rPr>
            </w:pPr>
            <w:r w:rsidRPr="6137E8DE">
              <w:rPr>
                <w:rFonts w:ascii="Century Gothic" w:hAnsi="Century Gothic" w:cstheme="minorBidi"/>
                <w:sz w:val="22"/>
                <w:szCs w:val="22"/>
              </w:rPr>
              <w:t>December 202</w:t>
            </w:r>
            <w:r w:rsidRPr="6137E8DE" w:rsidR="4F4E1B14">
              <w:rPr>
                <w:rFonts w:ascii="Century Gothic" w:hAnsi="Century Gothic" w:cstheme="minorBidi"/>
                <w:sz w:val="22"/>
                <w:szCs w:val="22"/>
              </w:rPr>
              <w:t>4</w:t>
            </w:r>
          </w:p>
        </w:tc>
        <w:tc>
          <w:tcPr>
            <w:tcW w:w="1858" w:type="dxa"/>
            <w:tcBorders>
              <w:top w:val="single" w:color="auto" w:sz="4" w:space="0"/>
              <w:left w:val="single" w:color="auto" w:sz="4" w:space="0"/>
              <w:bottom w:val="single" w:color="auto" w:sz="4" w:space="0"/>
              <w:right w:val="single" w:color="auto" w:sz="4" w:space="0"/>
            </w:tcBorders>
          </w:tcPr>
          <w:p w:rsidR="25F5C6C2" w:rsidP="6137E8DE" w:rsidRDefault="04BB2208" w14:paraId="00A5939F" w14:textId="4C9630A8">
            <w:pPr>
              <w:rPr>
                <w:rFonts w:ascii="Century Gothic" w:hAnsi="Century Gothic" w:cstheme="minorBidi"/>
                <w:sz w:val="22"/>
                <w:szCs w:val="22"/>
              </w:rPr>
            </w:pPr>
            <w:r w:rsidRPr="6137E8DE">
              <w:rPr>
                <w:rFonts w:ascii="Century Gothic" w:hAnsi="Century Gothic" w:cstheme="minorBidi"/>
                <w:sz w:val="22"/>
                <w:szCs w:val="22"/>
              </w:rPr>
              <w:t>June 202</w:t>
            </w:r>
            <w:r w:rsidRPr="6137E8DE" w:rsidR="24BFBEDF">
              <w:rPr>
                <w:rFonts w:ascii="Century Gothic" w:hAnsi="Century Gothic" w:cstheme="minorBidi"/>
                <w:sz w:val="22"/>
                <w:szCs w:val="22"/>
              </w:rPr>
              <w:t>5</w:t>
            </w:r>
          </w:p>
        </w:tc>
      </w:tr>
      <w:tr w:rsidR="25F5C6C2" w:rsidTr="6137E8DE" w14:paraId="631C593F" w14:textId="77777777">
        <w:trPr>
          <w:trHeight w:val="178"/>
        </w:trPr>
        <w:tc>
          <w:tcPr>
            <w:tcW w:w="5818" w:type="dxa"/>
            <w:tcBorders>
              <w:top w:val="single" w:color="auto" w:sz="4" w:space="0"/>
              <w:left w:val="single" w:color="auto" w:sz="4" w:space="0"/>
              <w:bottom w:val="single" w:color="auto" w:sz="4" w:space="0"/>
              <w:right w:val="single" w:color="auto" w:sz="4" w:space="0"/>
            </w:tcBorders>
            <w:shd w:val="clear" w:color="auto" w:fill="auto"/>
          </w:tcPr>
          <w:p w:rsidR="25F5C6C2" w:rsidP="25F5C6C2" w:rsidRDefault="25F5C6C2" w14:paraId="18D7DFF9" w14:textId="77777777">
            <w:pPr>
              <w:rPr>
                <w:rFonts w:ascii="Century Gothic" w:hAnsi="Century Gothic" w:cstheme="minorBidi"/>
                <w:sz w:val="22"/>
                <w:szCs w:val="22"/>
              </w:rPr>
            </w:pPr>
            <w:r w:rsidRPr="009D00DE">
              <w:rPr>
                <w:rFonts w:ascii="Century Gothic" w:hAnsi="Century Gothic" w:cstheme="minorBidi"/>
                <w:sz w:val="22"/>
                <w:szCs w:val="22"/>
              </w:rPr>
              <w:t>Ongoing evaluation meetings with job seeker and employer representatives</w:t>
            </w:r>
          </w:p>
        </w:tc>
        <w:tc>
          <w:tcPr>
            <w:tcW w:w="1939" w:type="dxa"/>
            <w:tcBorders>
              <w:top w:val="single" w:color="auto" w:sz="4" w:space="0"/>
              <w:left w:val="single" w:color="auto" w:sz="4" w:space="0"/>
              <w:bottom w:val="single" w:color="auto" w:sz="4" w:space="0"/>
              <w:right w:val="single" w:color="auto" w:sz="4" w:space="0"/>
            </w:tcBorders>
          </w:tcPr>
          <w:p w:rsidR="25F5C6C2" w:rsidP="6137E8DE" w:rsidRDefault="04BB2208" w14:paraId="0671C300" w14:textId="66965EE4">
            <w:pPr>
              <w:rPr>
                <w:rFonts w:ascii="Century Gothic" w:hAnsi="Century Gothic" w:cstheme="minorBidi"/>
                <w:sz w:val="22"/>
                <w:szCs w:val="22"/>
              </w:rPr>
            </w:pPr>
            <w:r w:rsidRPr="6137E8DE">
              <w:rPr>
                <w:rFonts w:ascii="Century Gothic" w:hAnsi="Century Gothic" w:cstheme="minorBidi"/>
                <w:sz w:val="22"/>
                <w:szCs w:val="22"/>
              </w:rPr>
              <w:t>April 202</w:t>
            </w:r>
            <w:r w:rsidRPr="6137E8DE" w:rsidR="4DE4215C">
              <w:rPr>
                <w:rFonts w:ascii="Century Gothic" w:hAnsi="Century Gothic" w:cstheme="minorBidi"/>
                <w:sz w:val="22"/>
                <w:szCs w:val="22"/>
              </w:rPr>
              <w:t>5</w:t>
            </w:r>
          </w:p>
        </w:tc>
        <w:tc>
          <w:tcPr>
            <w:tcW w:w="1858" w:type="dxa"/>
            <w:tcBorders>
              <w:top w:val="single" w:color="auto" w:sz="4" w:space="0"/>
              <w:left w:val="single" w:color="auto" w:sz="4" w:space="0"/>
              <w:bottom w:val="single" w:color="auto" w:sz="4" w:space="0"/>
              <w:right w:val="single" w:color="auto" w:sz="4" w:space="0"/>
            </w:tcBorders>
          </w:tcPr>
          <w:p w:rsidR="25F5C6C2" w:rsidP="6137E8DE" w:rsidRDefault="04BB2208" w14:paraId="628FB221" w14:textId="15F18E13">
            <w:pPr>
              <w:rPr>
                <w:rFonts w:ascii="Century Gothic" w:hAnsi="Century Gothic" w:cstheme="minorBidi"/>
                <w:sz w:val="22"/>
                <w:szCs w:val="22"/>
              </w:rPr>
            </w:pPr>
            <w:r w:rsidRPr="6137E8DE">
              <w:rPr>
                <w:rFonts w:ascii="Century Gothic" w:hAnsi="Century Gothic" w:cstheme="minorBidi"/>
                <w:sz w:val="22"/>
                <w:szCs w:val="22"/>
              </w:rPr>
              <w:t>June 202</w:t>
            </w:r>
            <w:r w:rsidRPr="6137E8DE" w:rsidR="1FAE9E6B">
              <w:rPr>
                <w:rFonts w:ascii="Century Gothic" w:hAnsi="Century Gothic" w:cstheme="minorBidi"/>
                <w:sz w:val="22"/>
                <w:szCs w:val="22"/>
              </w:rPr>
              <w:t>5</w:t>
            </w:r>
          </w:p>
        </w:tc>
      </w:tr>
      <w:tr w:rsidR="25F5C6C2" w:rsidTr="6137E8DE" w14:paraId="57E12B56" w14:textId="77777777">
        <w:trPr>
          <w:trHeight w:val="178"/>
        </w:trPr>
        <w:tc>
          <w:tcPr>
            <w:tcW w:w="5818" w:type="dxa"/>
            <w:tcBorders>
              <w:top w:val="single" w:color="auto" w:sz="4" w:space="0"/>
              <w:left w:val="single" w:color="auto" w:sz="4" w:space="0"/>
              <w:bottom w:val="single" w:color="auto" w:sz="4" w:space="0"/>
              <w:right w:val="single" w:color="auto" w:sz="4" w:space="0"/>
            </w:tcBorders>
          </w:tcPr>
          <w:p w:rsidR="25F5C6C2" w:rsidP="25F5C6C2" w:rsidRDefault="25F5C6C2" w14:paraId="2C0A3267" w14:textId="77777777">
            <w:pPr>
              <w:rPr>
                <w:rFonts w:ascii="Century Gothic" w:hAnsi="Century Gothic" w:cstheme="minorBidi"/>
                <w:sz w:val="22"/>
                <w:szCs w:val="22"/>
              </w:rPr>
            </w:pPr>
            <w:r w:rsidRPr="25F5C6C2">
              <w:rPr>
                <w:rFonts w:ascii="Century Gothic" w:hAnsi="Century Gothic" w:cstheme="minorBidi"/>
                <w:sz w:val="22"/>
                <w:szCs w:val="22"/>
              </w:rPr>
              <w:t>Final reporting</w:t>
            </w:r>
          </w:p>
        </w:tc>
        <w:tc>
          <w:tcPr>
            <w:tcW w:w="1939" w:type="dxa"/>
            <w:tcBorders>
              <w:top w:val="single" w:color="auto" w:sz="4" w:space="0"/>
              <w:left w:val="single" w:color="auto" w:sz="4" w:space="0"/>
              <w:bottom w:val="single" w:color="auto" w:sz="4" w:space="0"/>
              <w:right w:val="single" w:color="auto" w:sz="4" w:space="0"/>
            </w:tcBorders>
          </w:tcPr>
          <w:p w:rsidR="25F5C6C2" w:rsidP="6137E8DE" w:rsidRDefault="04BB2208" w14:paraId="085A091C" w14:textId="14CA4852">
            <w:pPr>
              <w:rPr>
                <w:rFonts w:ascii="Century Gothic" w:hAnsi="Century Gothic" w:cstheme="minorBidi"/>
                <w:sz w:val="22"/>
                <w:szCs w:val="22"/>
              </w:rPr>
            </w:pPr>
            <w:r w:rsidRPr="6137E8DE">
              <w:rPr>
                <w:rFonts w:ascii="Century Gothic" w:hAnsi="Century Gothic" w:cstheme="minorBidi"/>
                <w:sz w:val="22"/>
                <w:szCs w:val="22"/>
              </w:rPr>
              <w:t>June 202</w:t>
            </w:r>
            <w:r w:rsidRPr="6137E8DE" w:rsidR="53C6859E">
              <w:rPr>
                <w:rFonts w:ascii="Century Gothic" w:hAnsi="Century Gothic" w:cstheme="minorBidi"/>
                <w:sz w:val="22"/>
                <w:szCs w:val="22"/>
              </w:rPr>
              <w:t>5</w:t>
            </w:r>
          </w:p>
        </w:tc>
        <w:tc>
          <w:tcPr>
            <w:tcW w:w="1858" w:type="dxa"/>
            <w:tcBorders>
              <w:top w:val="single" w:color="auto" w:sz="4" w:space="0"/>
              <w:left w:val="single" w:color="auto" w:sz="4" w:space="0"/>
              <w:bottom w:val="single" w:color="auto" w:sz="4" w:space="0"/>
              <w:right w:val="single" w:color="auto" w:sz="4" w:space="0"/>
            </w:tcBorders>
          </w:tcPr>
          <w:p w:rsidR="25F5C6C2" w:rsidP="6137E8DE" w:rsidRDefault="04BB2208" w14:paraId="09FF833B" w14:textId="7765A3E9">
            <w:pPr>
              <w:rPr>
                <w:rFonts w:ascii="Century Gothic" w:hAnsi="Century Gothic" w:cstheme="minorBidi"/>
                <w:sz w:val="22"/>
                <w:szCs w:val="22"/>
              </w:rPr>
            </w:pPr>
            <w:r w:rsidRPr="6137E8DE">
              <w:rPr>
                <w:rFonts w:ascii="Century Gothic" w:hAnsi="Century Gothic" w:cstheme="minorBidi"/>
                <w:sz w:val="22"/>
                <w:szCs w:val="22"/>
              </w:rPr>
              <w:t>July 202</w:t>
            </w:r>
            <w:r w:rsidRPr="6137E8DE" w:rsidR="4A485925">
              <w:rPr>
                <w:rFonts w:ascii="Century Gothic" w:hAnsi="Century Gothic" w:cstheme="minorBidi"/>
                <w:sz w:val="22"/>
                <w:szCs w:val="22"/>
              </w:rPr>
              <w:t>5</w:t>
            </w:r>
          </w:p>
        </w:tc>
      </w:tr>
    </w:tbl>
    <w:p w:rsidR="25F5C6C2" w:rsidP="25F5C6C2" w:rsidRDefault="25F5C6C2" w14:paraId="623457BA" w14:textId="77741642">
      <w:pPr>
        <w:rPr>
          <w:rFonts w:ascii="Century Gothic" w:hAnsi="Century Gothic" w:eastAsia="Century Gothic" w:cs="Century Gothic"/>
          <w:sz w:val="22"/>
          <w:szCs w:val="22"/>
        </w:rPr>
      </w:pPr>
    </w:p>
    <w:p w:rsidRPr="00BA3CA7" w:rsidR="00CA798F" w:rsidP="6723E1D0" w:rsidRDefault="00CA798F" w14:paraId="176D791B" w14:textId="77777777">
      <w:pPr>
        <w:rPr>
          <w:rFonts w:ascii="Century Gothic" w:hAnsi="Century Gothic" w:eastAsia="Century Gothic" w:cs="Century Gothic"/>
        </w:rPr>
      </w:pPr>
    </w:p>
    <w:p w:rsidRPr="00BA3CA7" w:rsidR="00CA798F" w:rsidP="009F4016" w:rsidRDefault="00CA798F" w14:paraId="5DCBACDD" w14:textId="77777777">
      <w:pPr>
        <w:pStyle w:val="Heading2"/>
      </w:pPr>
      <w:bookmarkStart w:name="_Toc124330138" w:id="96"/>
      <w:bookmarkStart w:name="_Toc1775472404" w:id="558073172"/>
      <w:r w:rsidR="00CA798F">
        <w:rPr/>
        <w:t>BUDGET INFORMATION</w:t>
      </w:r>
      <w:bookmarkEnd w:id="96"/>
      <w:bookmarkEnd w:id="558073172"/>
    </w:p>
    <w:p w:rsidR="3E7D02E6" w:rsidP="79CF41D0" w:rsidRDefault="3E7D02E6" w14:paraId="7C5F04CF" w14:textId="3670779C">
      <w:r w:rsidRPr="79CF41D0">
        <w:rPr>
          <w:rFonts w:ascii="Century Gothic" w:hAnsi="Century Gothic" w:eastAsia="Century Gothic" w:cs="Century Gothic"/>
          <w:b/>
          <w:bCs/>
          <w:color w:val="000000" w:themeColor="text1"/>
          <w:sz w:val="22"/>
          <w:szCs w:val="22"/>
        </w:rPr>
        <w:t xml:space="preserve">Complete the budget section of the application along with the Excel attachment. </w:t>
      </w:r>
      <w:r w:rsidRPr="79CF41D0">
        <w:rPr>
          <w:rFonts w:ascii="Century Gothic" w:hAnsi="Century Gothic" w:eastAsia="Century Gothic" w:cs="Century Gothic"/>
          <w:sz w:val="22"/>
          <w:szCs w:val="22"/>
        </w:rPr>
        <w:t xml:space="preserve"> </w:t>
      </w:r>
    </w:p>
    <w:p w:rsidR="00CA798F" w:rsidP="6723E1D0" w:rsidRDefault="00CA798F" w14:paraId="0DA8C4F5" w14:textId="77777777">
      <w:pPr>
        <w:rPr>
          <w:rFonts w:ascii="Century Gothic" w:hAnsi="Century Gothic" w:eastAsia="Century Gothic" w:cs="Century Gothic"/>
          <w:sz w:val="22"/>
          <w:szCs w:val="22"/>
        </w:rPr>
      </w:pPr>
    </w:p>
    <w:p w:rsidRPr="00BA3CA7" w:rsidR="00CA798F" w:rsidP="6723E1D0" w:rsidRDefault="00CA798F" w14:paraId="1E9893C4"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The budget section is designed to provide detailed information about the project funding being requested. There are several budget categories. The following describes what kinds of expenses should be put in each category. Each budget category on your application </w:t>
      </w:r>
      <w:r w:rsidRPr="6723E1D0">
        <w:rPr>
          <w:rFonts w:ascii="Century Gothic" w:hAnsi="Century Gothic" w:eastAsia="Century Gothic" w:cs="Century Gothic"/>
          <w:b/>
          <w:bCs/>
          <w:i/>
          <w:iCs/>
          <w:sz w:val="22"/>
          <w:szCs w:val="22"/>
        </w:rPr>
        <w:t>requires</w:t>
      </w:r>
      <w:r w:rsidRPr="6723E1D0">
        <w:rPr>
          <w:rFonts w:ascii="Century Gothic" w:hAnsi="Century Gothic" w:eastAsia="Century Gothic" w:cs="Century Gothic"/>
          <w:sz w:val="22"/>
          <w:szCs w:val="22"/>
        </w:rPr>
        <w:t xml:space="preserve"> a brief explanation of the expenses. </w:t>
      </w:r>
    </w:p>
    <w:p w:rsidRPr="00BA3CA7" w:rsidR="00CA798F" w:rsidP="6723E1D0" w:rsidRDefault="00CA798F" w14:paraId="5E6998D9" w14:textId="77777777">
      <w:pPr>
        <w:rPr>
          <w:rFonts w:ascii="Century Gothic" w:hAnsi="Century Gothic" w:eastAsia="Century Gothic" w:cs="Century Gothic"/>
          <w:sz w:val="22"/>
          <w:szCs w:val="22"/>
        </w:rPr>
      </w:pPr>
    </w:p>
    <w:p w:rsidR="20451D25" w:rsidP="4F9158DE" w:rsidRDefault="20451D25" w14:paraId="5E597CE8" w14:textId="264215F8">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When calculating your budget, be sure to include resources for</w:t>
      </w:r>
      <w:r w:rsidRPr="6723E1D0" w:rsidR="536873CF">
        <w:rPr>
          <w:rFonts w:ascii="Century Gothic" w:hAnsi="Century Gothic" w:eastAsia="Century Gothic" w:cs="Century Gothic"/>
          <w:sz w:val="22"/>
          <w:szCs w:val="22"/>
        </w:rPr>
        <w:t xml:space="preserve"> the following:</w:t>
      </w:r>
    </w:p>
    <w:p w:rsidR="7044723C" w:rsidP="002D7259" w:rsidRDefault="7044723C" w14:paraId="59E79117" w14:textId="064D1113">
      <w:pPr>
        <w:pStyle w:val="ListParagraph"/>
        <w:numPr>
          <w:ilvl w:val="0"/>
          <w:numId w:val="30"/>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Staff time for participating in the Community of Practice and reflecting on your project’s progress, successes, and lessons learned.</w:t>
      </w:r>
    </w:p>
    <w:p w:rsidR="20451D25" w:rsidP="002D7259" w:rsidRDefault="7044723C" w14:paraId="15DEFF05" w14:textId="3A5F6856">
      <w:pPr>
        <w:pStyle w:val="ListParagraph"/>
        <w:numPr>
          <w:ilvl w:val="0"/>
          <w:numId w:val="30"/>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Staff time and other resources for e</w:t>
      </w:r>
      <w:r w:rsidRPr="6723E1D0" w:rsidR="20451D25">
        <w:rPr>
          <w:rFonts w:ascii="Century Gothic" w:hAnsi="Century Gothic" w:eastAsia="Century Gothic" w:cs="Century Gothic"/>
          <w:sz w:val="22"/>
          <w:szCs w:val="22"/>
        </w:rPr>
        <w:t>ngaging community members, connecting your targeted audience with your project, and raising awareness of your project.</w:t>
      </w:r>
    </w:p>
    <w:p w:rsidR="41C14709" w:rsidP="002D7259" w:rsidRDefault="41C14709" w14:paraId="3685335C" w14:textId="651F0EE0">
      <w:pPr>
        <w:pStyle w:val="ListParagraph"/>
        <w:numPr>
          <w:ilvl w:val="0"/>
          <w:numId w:val="30"/>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Training for project staff to supplement any support provided by the State Library. </w:t>
      </w:r>
    </w:p>
    <w:p w:rsidR="32BAE668" w:rsidP="002D7259" w:rsidRDefault="32BAE668" w14:paraId="45B04DB4" w14:textId="7C183C27">
      <w:pPr>
        <w:pStyle w:val="ListParagraph"/>
        <w:numPr>
          <w:ilvl w:val="0"/>
          <w:numId w:val="30"/>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w:t>
      </w:r>
      <w:r w:rsidRPr="6723E1D0" w:rsidR="44777CA6">
        <w:rPr>
          <w:rFonts w:ascii="Century Gothic" w:hAnsi="Century Gothic" w:eastAsia="Century Gothic" w:cs="Century Gothic"/>
          <w:sz w:val="22"/>
          <w:szCs w:val="22"/>
        </w:rPr>
        <w:t>If you are purchasing items for your project</w:t>
      </w:r>
      <w:r w:rsidRPr="6723E1D0" w:rsidR="56B33EE3">
        <w:rPr>
          <w:rFonts w:ascii="Century Gothic" w:hAnsi="Century Gothic" w:eastAsia="Century Gothic" w:cs="Century Gothic"/>
          <w:sz w:val="22"/>
          <w:szCs w:val="22"/>
        </w:rPr>
        <w:t xml:space="preserve">) </w:t>
      </w:r>
      <w:r w:rsidRPr="6723E1D0" w:rsidR="1D3AFA4A">
        <w:rPr>
          <w:rFonts w:ascii="Century Gothic" w:hAnsi="Century Gothic" w:eastAsia="Century Gothic" w:cs="Century Gothic"/>
          <w:sz w:val="22"/>
          <w:szCs w:val="22"/>
        </w:rPr>
        <w:t>Labels or s</w:t>
      </w:r>
      <w:r w:rsidRPr="6723E1D0" w:rsidR="44777CA6">
        <w:rPr>
          <w:rFonts w:ascii="Century Gothic" w:hAnsi="Century Gothic" w:eastAsia="Century Gothic" w:cs="Century Gothic"/>
          <w:sz w:val="22"/>
          <w:szCs w:val="22"/>
        </w:rPr>
        <w:t>tickers with the IMLS acknowledgement statement printed on them</w:t>
      </w:r>
      <w:r w:rsidRPr="6723E1D0" w:rsidR="5D5E2A66">
        <w:rPr>
          <w:rFonts w:ascii="Century Gothic" w:hAnsi="Century Gothic" w:eastAsia="Century Gothic" w:cs="Century Gothic"/>
          <w:sz w:val="22"/>
          <w:szCs w:val="22"/>
        </w:rPr>
        <w:t xml:space="preserve"> to place on your purchases</w:t>
      </w:r>
      <w:r w:rsidRPr="6723E1D0" w:rsidR="44777CA6">
        <w:rPr>
          <w:rFonts w:ascii="Century Gothic" w:hAnsi="Century Gothic" w:eastAsia="Century Gothic" w:cs="Century Gothic"/>
          <w:sz w:val="22"/>
          <w:szCs w:val="22"/>
        </w:rPr>
        <w:t>.</w:t>
      </w:r>
    </w:p>
    <w:p w:rsidR="00D94383" w:rsidP="00D94383" w:rsidRDefault="00D94383" w14:paraId="31E0D522" w14:textId="77777777">
      <w:pPr>
        <w:pStyle w:val="paragraph"/>
        <w:spacing w:before="0" w:beforeAutospacing="0" w:after="0" w:afterAutospacing="0"/>
        <w:textAlignment w:val="baseline"/>
        <w:rPr>
          <w:rStyle w:val="normaltextrun"/>
          <w:rFonts w:ascii="Century Gothic" w:hAnsi="Century Gothic" w:cs="Segoe UI"/>
          <w:color w:val="2F5496"/>
        </w:rPr>
      </w:pPr>
    </w:p>
    <w:p w:rsidR="00D94383" w:rsidP="00934A68" w:rsidRDefault="00227E04" w14:paraId="01028B90" w14:textId="03925B98">
      <w:pPr>
        <w:rPr>
          <w:rFonts w:ascii="Segoe UI" w:hAnsi="Segoe UI"/>
          <w:color w:val="1F3763"/>
          <w:sz w:val="18"/>
          <w:szCs w:val="18"/>
        </w:rPr>
      </w:pPr>
      <w:r>
        <w:rPr>
          <w:rStyle w:val="normaltextrun"/>
          <w:rFonts w:ascii="Century Gothic" w:hAnsi="Century Gothic" w:cs="Segoe UI"/>
          <w:color w:val="2F5496"/>
        </w:rPr>
        <w:t>Reviewers will consider the following:</w:t>
      </w:r>
      <w:r w:rsidR="00D94383">
        <w:rPr>
          <w:rStyle w:val="eop"/>
          <w:rFonts w:ascii="Century Gothic" w:hAnsi="Century Gothic" w:cs="Segoe UI"/>
          <w:color w:val="2F5496"/>
        </w:rPr>
        <w:t> </w:t>
      </w:r>
    </w:p>
    <w:p w:rsidR="00D94383" w:rsidP="002D7259" w:rsidRDefault="00D94383" w14:paraId="031C049C" w14:textId="0E8EA3C3">
      <w:pPr>
        <w:pStyle w:val="paragraph"/>
        <w:numPr>
          <w:ilvl w:val="0"/>
          <w:numId w:val="43"/>
        </w:numPr>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Is the budget realistic and feasible</w:t>
      </w:r>
      <w:r w:rsidRPr="4D5C6EA4" w:rsidR="3D13B3C9">
        <w:rPr>
          <w:rStyle w:val="normaltextrun"/>
          <w:rFonts w:ascii="Century Gothic" w:hAnsi="Century Gothic" w:cs="Segoe UI"/>
          <w:sz w:val="22"/>
          <w:szCs w:val="22"/>
        </w:rPr>
        <w:t>?</w:t>
      </w:r>
    </w:p>
    <w:p w:rsidR="00D94383" w:rsidP="002D7259" w:rsidRDefault="3D13B3C9" w14:paraId="797C3442" w14:textId="1ABA7B5B">
      <w:pPr>
        <w:pStyle w:val="paragraph"/>
        <w:numPr>
          <w:ilvl w:val="0"/>
          <w:numId w:val="43"/>
        </w:numPr>
        <w:spacing w:before="0" w:beforeAutospacing="0" w:after="0" w:afterAutospacing="0"/>
        <w:textAlignment w:val="baseline"/>
        <w:rPr>
          <w:rFonts w:ascii="Segoe UI" w:hAnsi="Segoe UI" w:cs="Segoe UI"/>
          <w:sz w:val="18"/>
          <w:szCs w:val="18"/>
        </w:rPr>
      </w:pPr>
      <w:r w:rsidRPr="4D5C6EA4">
        <w:rPr>
          <w:rStyle w:val="normaltextrun"/>
          <w:rFonts w:ascii="Century Gothic" w:hAnsi="Century Gothic" w:cs="Segoe UI"/>
          <w:sz w:val="22"/>
          <w:szCs w:val="22"/>
        </w:rPr>
        <w:t>D</w:t>
      </w:r>
      <w:r w:rsidRPr="4D5C6EA4" w:rsidR="2DC21CF7">
        <w:rPr>
          <w:rStyle w:val="normaltextrun"/>
          <w:rFonts w:ascii="Century Gothic" w:hAnsi="Century Gothic" w:cs="Segoe UI"/>
          <w:sz w:val="22"/>
          <w:szCs w:val="22"/>
        </w:rPr>
        <w:t xml:space="preserve">oes </w:t>
      </w:r>
      <w:r w:rsidRPr="4D5C6EA4" w:rsidR="4ABB058D">
        <w:rPr>
          <w:rStyle w:val="normaltextrun"/>
          <w:rFonts w:ascii="Century Gothic" w:hAnsi="Century Gothic" w:cs="Segoe UI"/>
          <w:sz w:val="22"/>
          <w:szCs w:val="22"/>
        </w:rPr>
        <w:t>the budget</w:t>
      </w:r>
      <w:r w:rsidR="00D94383">
        <w:rPr>
          <w:rStyle w:val="normaltextrun"/>
          <w:rFonts w:ascii="Century Gothic" w:hAnsi="Century Gothic" w:cs="Segoe UI"/>
          <w:sz w:val="22"/>
          <w:szCs w:val="22"/>
        </w:rPr>
        <w:t xml:space="preserve"> include sufficient detail</w:t>
      </w:r>
      <w:r w:rsidRPr="4D5C6EA4" w:rsidR="1E501647">
        <w:rPr>
          <w:rStyle w:val="normaltextrun"/>
          <w:rFonts w:ascii="Century Gothic" w:hAnsi="Century Gothic" w:cs="Segoe UI"/>
          <w:sz w:val="22"/>
          <w:szCs w:val="22"/>
        </w:rPr>
        <w:t>?</w:t>
      </w:r>
    </w:p>
    <w:p w:rsidR="00D94383" w:rsidP="002D7259" w:rsidRDefault="1E501647" w14:paraId="59B0BC12" w14:textId="6A092CF7">
      <w:pPr>
        <w:pStyle w:val="paragraph"/>
        <w:numPr>
          <w:ilvl w:val="0"/>
          <w:numId w:val="43"/>
        </w:numPr>
        <w:spacing w:before="0" w:beforeAutospacing="0" w:after="0" w:afterAutospacing="0"/>
        <w:textAlignment w:val="baseline"/>
        <w:rPr>
          <w:rFonts w:ascii="Segoe UI" w:hAnsi="Segoe UI" w:cs="Segoe UI"/>
          <w:sz w:val="18"/>
          <w:szCs w:val="18"/>
        </w:rPr>
      </w:pPr>
      <w:r w:rsidRPr="4D5C6EA4">
        <w:rPr>
          <w:rStyle w:val="normaltextrun"/>
          <w:rFonts w:ascii="Century Gothic" w:hAnsi="Century Gothic" w:cs="Segoe UI"/>
          <w:sz w:val="22"/>
          <w:szCs w:val="22"/>
        </w:rPr>
        <w:t>D</w:t>
      </w:r>
      <w:r w:rsidRPr="4D5C6EA4" w:rsidR="2DC21CF7">
        <w:rPr>
          <w:rStyle w:val="normaltextrun"/>
          <w:rFonts w:ascii="Century Gothic" w:hAnsi="Century Gothic" w:cs="Segoe UI"/>
          <w:sz w:val="22"/>
          <w:szCs w:val="22"/>
        </w:rPr>
        <w:t xml:space="preserve">oes </w:t>
      </w:r>
      <w:r w:rsidRPr="4D5C6EA4" w:rsidR="3C5932A9">
        <w:rPr>
          <w:rStyle w:val="normaltextrun"/>
          <w:rFonts w:ascii="Century Gothic" w:hAnsi="Century Gothic" w:cs="Segoe UI"/>
          <w:sz w:val="22"/>
          <w:szCs w:val="22"/>
        </w:rPr>
        <w:t>the budget</w:t>
      </w:r>
      <w:r w:rsidR="00D94383">
        <w:rPr>
          <w:rStyle w:val="normaltextrun"/>
          <w:rFonts w:ascii="Century Gothic" w:hAnsi="Century Gothic" w:cs="Segoe UI"/>
          <w:sz w:val="22"/>
          <w:szCs w:val="22"/>
        </w:rPr>
        <w:t xml:space="preserve"> connect to the project description, activities, and evaluation plan?</w:t>
      </w:r>
      <w:r w:rsidR="00D94383">
        <w:rPr>
          <w:rStyle w:val="eop"/>
          <w:rFonts w:ascii="Century Gothic" w:hAnsi="Century Gothic" w:cs="Segoe UI"/>
          <w:sz w:val="22"/>
          <w:szCs w:val="22"/>
        </w:rPr>
        <w:t> </w:t>
      </w:r>
    </w:p>
    <w:p w:rsidR="00D94383" w:rsidP="6723E1D0" w:rsidRDefault="00D94383" w14:paraId="5B5898AF" w14:textId="531C7C8C">
      <w:pPr>
        <w:ind w:left="360" w:firstLine="720"/>
        <w:rPr>
          <w:rFonts w:ascii="Century Gothic" w:hAnsi="Century Gothic" w:eastAsia="Century Gothic" w:cs="Century Gothic"/>
          <w:color w:val="00B050"/>
        </w:rPr>
      </w:pPr>
    </w:p>
    <w:p w:rsidR="00DE6A40" w:rsidP="00C255C2" w:rsidRDefault="00DE6A40" w14:paraId="7A3739D2" w14:textId="7798393D">
      <w:pPr>
        <w:pStyle w:val="Heading3"/>
        <w:framePr w:wrap="around"/>
      </w:pPr>
      <w:bookmarkStart w:name="_Toc124330140" w:id="98"/>
    </w:p>
    <w:p w:rsidR="646212CA" w:rsidP="00C255C2" w:rsidRDefault="5FBB3E6B" w14:paraId="11F5EED6" w14:textId="6B399F3C">
      <w:pPr>
        <w:pStyle w:val="Heading3"/>
        <w:framePr w:wrap="around"/>
      </w:pPr>
      <w:bookmarkStart w:name="_Toc1934369655" w:id="1557552413"/>
      <w:r w:rsidR="5FBB3E6B">
        <w:rPr/>
        <w:t>Salaries/Wages/Benefits</w:t>
      </w:r>
      <w:bookmarkEnd w:id="98"/>
      <w:bookmarkEnd w:id="1557552413"/>
    </w:p>
    <w:p w:rsidR="00227E04" w:rsidP="00227E04" w:rsidRDefault="00FC6E27" w14:paraId="5D85CBAA" w14:textId="2C0A95C8">
      <w:pPr>
        <w:pStyle w:val="pf0"/>
        <w:rPr>
          <w:rFonts w:ascii="Arial" w:hAnsi="Arial" w:cs="Arial"/>
          <w:sz w:val="20"/>
          <w:szCs w:val="20"/>
        </w:rPr>
      </w:pPr>
      <w:r w:rsidRPr="6723E1D0">
        <w:rPr>
          <w:rFonts w:ascii="Century Gothic" w:hAnsi="Century Gothic" w:eastAsia="Century Gothic" w:cs="Century Gothic"/>
          <w:sz w:val="22"/>
          <w:szCs w:val="22"/>
        </w:rPr>
        <w:t>Includes all salaries, wages, and fringe benefits paid to staff directly contributing to the project regardless of funding type (LSTA/Cash Match/In-kind). Description</w:t>
      </w:r>
      <w:r>
        <w:rPr>
          <w:rFonts w:ascii="Century Gothic" w:hAnsi="Century Gothic" w:eastAsia="Century Gothic" w:cs="Century Gothic"/>
          <w:sz w:val="22"/>
          <w:szCs w:val="22"/>
        </w:rPr>
        <w:t>s</w:t>
      </w:r>
      <w:r w:rsidRPr="6723E1D0">
        <w:rPr>
          <w:rFonts w:ascii="Century Gothic" w:hAnsi="Century Gothic" w:eastAsia="Century Gothic" w:cs="Century Gothic"/>
          <w:sz w:val="22"/>
          <w:szCs w:val="22"/>
        </w:rPr>
        <w:t xml:space="preserve"> </w:t>
      </w:r>
      <w:r w:rsidRPr="6723E1D0">
        <w:rPr>
          <w:rFonts w:ascii="Century Gothic" w:hAnsi="Century Gothic" w:eastAsia="Century Gothic" w:cs="Century Gothic"/>
          <w:sz w:val="22"/>
          <w:szCs w:val="22"/>
          <w:u w:val="single"/>
        </w:rPr>
        <w:t>must include</w:t>
      </w:r>
      <w:r w:rsidRPr="6723E1D0">
        <w:rPr>
          <w:rFonts w:ascii="Century Gothic" w:hAnsi="Century Gothic" w:eastAsia="Century Gothic" w:cs="Century Gothic"/>
          <w:sz w:val="22"/>
          <w:szCs w:val="22"/>
        </w:rPr>
        <w:t xml:space="preserve"> position titles but not individual names. Refer to </w:t>
      </w:r>
      <w:hyperlink w:anchor="_APPENDIX_B:_REGISTRATION">
        <w:r w:rsidRPr="0FDBCE89" w:rsidR="66851F6E">
          <w:rPr>
            <w:rStyle w:val="Hyperlink"/>
            <w:rFonts w:ascii="Century Gothic" w:hAnsi="Century Gothic" w:eastAsia="Century Gothic" w:cs="Century Gothic"/>
            <w:sz w:val="22"/>
            <w:szCs w:val="22"/>
          </w:rPr>
          <w:t>Appendix B</w:t>
        </w:r>
      </w:hyperlink>
      <w:r w:rsidRPr="6723E1D0">
        <w:rPr>
          <w:rFonts w:ascii="Century Gothic" w:hAnsi="Century Gothic" w:eastAsia="Century Gothic" w:cs="Century Gothic"/>
          <w:sz w:val="22"/>
          <w:szCs w:val="22"/>
        </w:rPr>
        <w:t xml:space="preserve"> for guidance on calculating </w:t>
      </w:r>
      <w:r w:rsidRPr="38556678" w:rsidR="27303223">
        <w:rPr>
          <w:rFonts w:ascii="Century Gothic" w:hAnsi="Century Gothic" w:eastAsia="Century Gothic" w:cs="Century Gothic"/>
          <w:sz w:val="22"/>
          <w:szCs w:val="22"/>
        </w:rPr>
        <w:t xml:space="preserve">Full Time </w:t>
      </w:r>
      <w:r w:rsidRPr="7560002E" w:rsidR="4385E12E">
        <w:rPr>
          <w:rFonts w:ascii="Century Gothic" w:hAnsi="Century Gothic" w:eastAsia="Century Gothic" w:cs="Century Gothic"/>
          <w:sz w:val="22"/>
          <w:szCs w:val="22"/>
        </w:rPr>
        <w:t>Equivalent</w:t>
      </w:r>
      <w:r w:rsidRPr="5D8B6388" w:rsidR="66851F6E">
        <w:rPr>
          <w:rFonts w:ascii="Century Gothic" w:hAnsi="Century Gothic" w:eastAsia="Century Gothic" w:cs="Century Gothic"/>
          <w:sz w:val="22"/>
          <w:szCs w:val="22"/>
        </w:rPr>
        <w:t xml:space="preserve"> </w:t>
      </w:r>
      <w:r w:rsidRPr="5D8B6388" w:rsidR="231EED16">
        <w:rPr>
          <w:rFonts w:ascii="Century Gothic" w:hAnsi="Century Gothic" w:eastAsia="Century Gothic" w:cs="Century Gothic"/>
          <w:sz w:val="22"/>
          <w:szCs w:val="22"/>
        </w:rPr>
        <w:t>(</w:t>
      </w:r>
      <w:r w:rsidRPr="6723E1D0">
        <w:rPr>
          <w:rFonts w:ascii="Century Gothic" w:hAnsi="Century Gothic" w:eastAsia="Century Gothic" w:cs="Century Gothic"/>
          <w:sz w:val="22"/>
          <w:szCs w:val="22"/>
        </w:rPr>
        <w:t>FTE</w:t>
      </w:r>
      <w:r w:rsidRPr="5914BE22" w:rsidR="25EC541C">
        <w:rPr>
          <w:rFonts w:ascii="Century Gothic" w:hAnsi="Century Gothic" w:eastAsia="Century Gothic" w:cs="Century Gothic"/>
          <w:sz w:val="22"/>
          <w:szCs w:val="22"/>
        </w:rPr>
        <w:t>)</w:t>
      </w:r>
      <w:r w:rsidRPr="0FDBCE89" w:rsidR="66851F6E">
        <w:rPr>
          <w:rFonts w:ascii="Century Gothic" w:hAnsi="Century Gothic" w:eastAsia="Century Gothic" w:cs="Century Gothic"/>
          <w:sz w:val="22"/>
          <w:szCs w:val="22"/>
        </w:rPr>
        <w:t xml:space="preserve"> for your project.</w:t>
      </w:r>
      <w:r w:rsidRPr="6723E1D0">
        <w:rPr>
          <w:rFonts w:ascii="Century Gothic" w:hAnsi="Century Gothic" w:eastAsia="Century Gothic" w:cs="Century Gothic"/>
          <w:sz w:val="22"/>
          <w:szCs w:val="22"/>
        </w:rPr>
        <w:t xml:space="preserve"> </w:t>
      </w:r>
      <w:r w:rsidRPr="00227E04" w:rsidR="00227E04">
        <w:rPr>
          <w:rFonts w:ascii="Century Gothic" w:hAnsi="Century Gothic" w:eastAsia="Century Gothic" w:cs="Century Gothic"/>
          <w:sz w:val="22"/>
          <w:szCs w:val="22"/>
        </w:rPr>
        <w:t>FTE is the proportion of a full-time employee’s time spent on the proposed project</w:t>
      </w:r>
      <w:r w:rsidR="00227E04">
        <w:rPr>
          <w:rStyle w:val="cf01"/>
        </w:rPr>
        <w:t>.</w:t>
      </w:r>
    </w:p>
    <w:p w:rsidR="646212CA" w:rsidP="6723E1D0" w:rsidRDefault="646212CA" w14:paraId="564553E7" w14:textId="25E66ED6">
      <w:pPr>
        <w:rPr>
          <w:rFonts w:ascii="Century Gothic" w:hAnsi="Century Gothic" w:eastAsia="Century Gothic" w:cs="Century Gothic"/>
        </w:rPr>
      </w:pPr>
    </w:p>
    <w:p w:rsidR="646212CA" w:rsidP="00C255C2" w:rsidRDefault="12F164C0" w14:paraId="620B2D84" w14:textId="0F04A338">
      <w:pPr>
        <w:pStyle w:val="Heading3"/>
        <w:framePr w:wrap="around"/>
      </w:pPr>
      <w:bookmarkStart w:name="_Toc124330141" w:id="100"/>
      <w:bookmarkStart w:name="_Toc226955589" w:id="472682651"/>
      <w:r w:rsidR="12F164C0">
        <w:rPr/>
        <w:t>Consultant Fees</w:t>
      </w:r>
      <w:bookmarkEnd w:id="100"/>
      <w:bookmarkEnd w:id="472682651"/>
    </w:p>
    <w:p w:rsidR="00890FC6" w:rsidP="13E22B55" w:rsidRDefault="00890FC6" w14:paraId="1250E242" w14:textId="4D72E7F7">
      <w:pPr>
        <w:pStyle w:val="BodyText"/>
        <w:rPr>
          <w:rFonts w:ascii="Century Gothic" w:hAnsi="Century Gothic" w:eastAsia="Century Gothic" w:cs="Century Gothic"/>
          <w:sz w:val="22"/>
          <w:szCs w:val="22"/>
        </w:rPr>
      </w:pPr>
    </w:p>
    <w:p w:rsidR="00890FC6" w:rsidP="00890FC6" w:rsidRDefault="00890FC6" w14:paraId="7F71E221" w14:textId="4C028C0C">
      <w:pPr>
        <w:pStyle w:val="BodyText"/>
        <w:spacing w:after="0"/>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All expenses related to acquiring the services of a consultant for a specific activity within the project should be included in this category. Typically, consultants advise and are specialists in the specific area for which the advice is being provided. </w:t>
      </w:r>
      <w:r w:rsidRPr="1CCAD817" w:rsidR="19B29A49">
        <w:rPr>
          <w:rFonts w:ascii="Century Gothic" w:hAnsi="Century Gothic" w:eastAsia="Century Gothic" w:cs="Century Gothic"/>
          <w:sz w:val="22"/>
          <w:szCs w:val="22"/>
        </w:rPr>
        <w:t xml:space="preserve">The </w:t>
      </w:r>
      <w:r w:rsidRPr="1CCAD817">
        <w:rPr>
          <w:rFonts w:ascii="Century Gothic" w:hAnsi="Century Gothic" w:eastAsia="Century Gothic" w:cs="Century Gothic"/>
          <w:sz w:val="22"/>
          <w:szCs w:val="22"/>
        </w:rPr>
        <w:t>Services</w:t>
      </w:r>
      <w:r w:rsidRPr="1CCAD817" w:rsidR="4ED3ED58">
        <w:rPr>
          <w:rFonts w:ascii="Century Gothic" w:hAnsi="Century Gothic" w:eastAsia="Century Gothic" w:cs="Century Gothic"/>
          <w:sz w:val="22"/>
          <w:szCs w:val="22"/>
        </w:rPr>
        <w:t xml:space="preserve"> category should be used to</w:t>
      </w:r>
      <w:r w:rsidRPr="1CCAD817">
        <w:rPr>
          <w:rFonts w:ascii="Century Gothic" w:hAnsi="Century Gothic" w:eastAsia="Century Gothic" w:cs="Century Gothic"/>
          <w:sz w:val="22"/>
          <w:szCs w:val="22"/>
        </w:rPr>
        <w:t xml:space="preserve"> capture</w:t>
      </w:r>
      <w:r w:rsidRPr="6723E1D0">
        <w:rPr>
          <w:rFonts w:ascii="Century Gothic" w:hAnsi="Century Gothic" w:eastAsia="Century Gothic" w:cs="Century Gothic"/>
          <w:sz w:val="22"/>
          <w:szCs w:val="22"/>
        </w:rPr>
        <w:t xml:space="preserve"> all other, non-consultation, services. Costs may include fees, travel, accommodation, and support services hired directly by the consultant. Include the proposed consultant fee and tasks to be carried out and deliverables to be provided for this fee.</w:t>
      </w:r>
    </w:p>
    <w:p w:rsidR="646212CA" w:rsidP="00C255C2" w:rsidRDefault="646212CA" w14:paraId="0CDF49BC" w14:textId="1C919659">
      <w:pPr>
        <w:pStyle w:val="Heading3"/>
        <w:framePr w:wrap="around"/>
      </w:pPr>
    </w:p>
    <w:p w:rsidRPr="00666DA5" w:rsidR="646212CA" w:rsidP="00C255C2" w:rsidRDefault="656240CC" w14:paraId="2F359DB5" w14:textId="03B97D7D">
      <w:pPr>
        <w:pStyle w:val="Heading3"/>
        <w:framePr w:wrap="around"/>
      </w:pPr>
      <w:bookmarkStart w:name="_Travel" w:id="102"/>
      <w:bookmarkStart w:name="_Toc124330142" w:id="103"/>
      <w:bookmarkEnd w:id="102"/>
      <w:bookmarkStart w:name="_Toc1369216128" w:id="1087663131"/>
      <w:r w:rsidR="656240CC">
        <w:rPr/>
        <w:t>Travel</w:t>
      </w:r>
      <w:bookmarkEnd w:id="103"/>
      <w:bookmarkEnd w:id="1087663131"/>
    </w:p>
    <w:p w:rsidRPr="00666DA5" w:rsidR="646212CA" w:rsidP="7B08CA42" w:rsidRDefault="4580E72B" w14:paraId="07442E0C" w14:textId="7E0FD470">
      <w:pPr>
        <w:shd w:val="clear" w:color="auto" w:fill="FFFFFF" w:themeFill="background1"/>
        <w:spacing w:beforeAutospacing="1" w:afterAutospacing="1"/>
        <w:rPr>
          <w:rFonts w:ascii="Century Gothic" w:hAnsi="Century Gothic" w:eastAsia="Century Gothic" w:cs="Century Gothic"/>
          <w:color w:val="333333"/>
          <w:sz w:val="23"/>
          <w:szCs w:val="23"/>
        </w:rPr>
      </w:pPr>
      <w:r w:rsidRPr="7B08CA42">
        <w:rPr>
          <w:rFonts w:ascii="Century Gothic" w:hAnsi="Century Gothic" w:eastAsia="Century Gothic" w:cs="Century Gothic"/>
          <w:sz w:val="22"/>
          <w:szCs w:val="22"/>
        </w:rPr>
        <w:t>Travel costs must be related to the project activities and must be incurred by the library staff or formal partners working on the project, or by participants in project activities if their participation is essential and they must travel to participate.  Costs may include airfare, ground transportation, accommodation, meals, etc.  For airfare, economy class must be used at all times when using LSTA funds. Description should include number of travelers, who they are, and types of travel expenditures, including how costs are calculated. (Consultant travel must be included under the Consultant Fees category.)</w:t>
      </w:r>
    </w:p>
    <w:p w:rsidRPr="00666DA5" w:rsidR="646212CA" w:rsidP="7B08CA42" w:rsidRDefault="4580E72B" w14:paraId="1604E28B" w14:textId="1703E42C">
      <w:pPr>
        <w:shd w:val="clear" w:color="auto" w:fill="FFFFFF" w:themeFill="background1"/>
        <w:spacing w:beforeAutospacing="1" w:afterAutospacing="1"/>
        <w:rPr>
          <w:rFonts w:ascii="Century Gothic" w:hAnsi="Century Gothic" w:eastAsia="Century Gothic" w:cs="Century Gothic"/>
          <w:b/>
          <w:bCs/>
          <w:color w:val="333333"/>
        </w:rPr>
      </w:pPr>
      <w:r w:rsidRPr="7B08CA42">
        <w:rPr>
          <w:rFonts w:ascii="Century Gothic" w:hAnsi="Century Gothic" w:eastAsia="Century Gothic" w:cs="Century Gothic"/>
          <w:sz w:val="22"/>
          <w:szCs w:val="22"/>
        </w:rPr>
        <w:t xml:space="preserve">Applicants with a travel policy in place may use their organization’s local travel reimbursement rates for most allowable travel-related expenses. The policy must be attached to the application. Policy rates must be reasonable, and reimbursement is subject to rate approval by the California State Library. Mileage is </w:t>
      </w:r>
      <w:r w:rsidRPr="7B08CA42">
        <w:rPr>
          <w:rFonts w:ascii="Century Gothic" w:hAnsi="Century Gothic" w:eastAsia="Century Gothic" w:cs="Century Gothic"/>
          <w:i/>
          <w:iCs/>
          <w:sz w:val="22"/>
          <w:szCs w:val="22"/>
          <w:u w:val="single"/>
        </w:rPr>
        <w:t>not</w:t>
      </w:r>
      <w:r w:rsidRPr="7B08CA42">
        <w:rPr>
          <w:rFonts w:ascii="Century Gothic" w:hAnsi="Century Gothic" w:eastAsia="Century Gothic" w:cs="Century Gothic"/>
          <w:i/>
          <w:iCs/>
          <w:sz w:val="22"/>
          <w:szCs w:val="22"/>
        </w:rPr>
        <w:t xml:space="preserve"> </w:t>
      </w:r>
      <w:r w:rsidRPr="7B08CA42">
        <w:rPr>
          <w:rFonts w:ascii="Century Gothic" w:hAnsi="Century Gothic" w:eastAsia="Century Gothic" w:cs="Century Gothic"/>
          <w:sz w:val="22"/>
          <w:szCs w:val="22"/>
        </w:rPr>
        <w:t xml:space="preserve">subject to an awardee’s local rates. </w:t>
      </w:r>
      <w:r w:rsidRPr="7B08CA42">
        <w:rPr>
          <w:rFonts w:ascii="Century Gothic" w:hAnsi="Century Gothic" w:eastAsia="Century Gothic" w:cs="Century Gothic"/>
          <w:color w:val="333333"/>
          <w:sz w:val="22"/>
          <w:szCs w:val="22"/>
        </w:rPr>
        <w:t xml:space="preserve">Mileage reimbursement for all awarded LSTA grants cannot exceed the current state rate. The current mileage state rate can be located on the </w:t>
      </w:r>
      <w:hyperlink r:id="rId32">
        <w:r w:rsidRPr="7B08CA42">
          <w:rPr>
            <w:rStyle w:val="Hyperlink"/>
            <w:rFonts w:ascii="Century Gothic" w:hAnsi="Century Gothic" w:eastAsia="Century Gothic" w:cs="Century Gothic"/>
            <w:sz w:val="22"/>
            <w:szCs w:val="22"/>
          </w:rPr>
          <w:t>CalHR Travel Reimbursements webpage</w:t>
        </w:r>
      </w:hyperlink>
      <w:r w:rsidRPr="7B08CA42">
        <w:rPr>
          <w:rFonts w:ascii="Century Gothic" w:hAnsi="Century Gothic" w:eastAsia="Century Gothic" w:cs="Century Gothic"/>
          <w:color w:val="333333"/>
          <w:sz w:val="22"/>
          <w:szCs w:val="22"/>
        </w:rPr>
        <w:t>.</w:t>
      </w:r>
      <w:r w:rsidRPr="7B08CA42">
        <w:rPr>
          <w:rFonts w:ascii="Century Gothic" w:hAnsi="Century Gothic" w:eastAsia="Century Gothic" w:cs="Century Gothic"/>
          <w:sz w:val="22"/>
          <w:szCs w:val="22"/>
        </w:rPr>
        <w:t xml:space="preserve"> </w:t>
      </w:r>
    </w:p>
    <w:p w:rsidRPr="00666DA5" w:rsidR="646212CA" w:rsidP="7B08CA42" w:rsidRDefault="4580E72B" w14:paraId="742CCDAC" w14:textId="335D9E23">
      <w:pPr>
        <w:shd w:val="clear" w:color="auto" w:fill="FFFFFF" w:themeFill="background1"/>
        <w:spacing w:beforeAutospacing="1" w:afterAutospacing="1"/>
        <w:rPr>
          <w:rFonts w:ascii="Century Gothic" w:hAnsi="Century Gothic" w:eastAsia="Century Gothic" w:cs="Century Gothic"/>
          <w:b/>
          <w:bCs/>
          <w:color w:val="333333"/>
        </w:rPr>
      </w:pPr>
      <w:r w:rsidRPr="7B08CA42">
        <w:rPr>
          <w:rFonts w:ascii="Century Gothic" w:hAnsi="Century Gothic" w:eastAsia="Century Gothic" w:cs="Century Gothic"/>
          <w:sz w:val="22"/>
          <w:szCs w:val="22"/>
        </w:rPr>
        <w:t xml:space="preserve">Awardees will not be asked to turn travel expense receipts into the State Library but must keep these receipts in their project file (in accordance with Exhibit A: Terms and Conditions, Item 6: Audit and Records Access which states: </w:t>
      </w:r>
      <w:r w:rsidRPr="7B08CA42">
        <w:rPr>
          <w:rFonts w:ascii="Century Gothic" w:hAnsi="Century Gothic" w:eastAsia="Century Gothic" w:cs="Century Gothic"/>
          <w:i/>
          <w:iCs/>
          <w:sz w:val="22"/>
          <w:szCs w:val="22"/>
        </w:rPr>
        <w:t>The Subrecipient (awardee) agrees to maintain such records for possible audit for a minimum of five (5) years after the final payment, or grant term end date, whichever is later, unless a longer period of records retention is stipulated, or until completion of any action and resolution of all issues which may arise as a result of any litigation, dispute, or audit, whichever is later).</w:t>
      </w:r>
      <w:r w:rsidRPr="7B08CA42">
        <w:rPr>
          <w:rFonts w:ascii="Century Gothic" w:hAnsi="Century Gothic" w:eastAsia="Century Gothic" w:cs="Century Gothic"/>
          <w:sz w:val="22"/>
          <w:szCs w:val="22"/>
        </w:rPr>
        <w:t xml:space="preserve"> Per diem rates will not be accepted. Awardee organizations that use per diem rates must either provide allowable rates that have been approved by the organization and any applicable governing body OR use the U.S. General Services Administration rates which can be found here: </w:t>
      </w:r>
      <w:hyperlink r:id="rId33">
        <w:r w:rsidRPr="7B08CA42">
          <w:rPr>
            <w:rStyle w:val="Hyperlink"/>
            <w:rFonts w:ascii="Century Gothic" w:hAnsi="Century Gothic" w:eastAsia="Century Gothic" w:cs="Century Gothic"/>
            <w:sz w:val="22"/>
            <w:szCs w:val="22"/>
          </w:rPr>
          <w:t>https://www.gsa.gov/travel/plan-book/per-diem-rates</w:t>
        </w:r>
      </w:hyperlink>
    </w:p>
    <w:p w:rsidR="2B247050" w:rsidP="2B247050" w:rsidRDefault="2B247050" w14:paraId="131DCE3F" w14:textId="73CE5CA9">
      <w:pPr>
        <w:pStyle w:val="Heading3"/>
        <w:framePr w:wrap="around"/>
      </w:pPr>
    </w:p>
    <w:p w:rsidRPr="00356A30" w:rsidR="646212CA" w:rsidP="00C255C2" w:rsidRDefault="00721AC3" w14:paraId="67D0395B" w14:textId="3E62C77C">
      <w:pPr>
        <w:pStyle w:val="Heading3"/>
        <w:framePr w:wrap="around"/>
      </w:pPr>
      <w:bookmarkStart w:name="_Toc124330143" w:id="105"/>
      <w:bookmarkStart w:name="_Toc985736535" w:id="1800288546"/>
      <w:r w:rsidR="00721AC3">
        <w:rPr/>
        <w:t>Supplies/Materials</w:t>
      </w:r>
      <w:bookmarkEnd w:id="105"/>
      <w:bookmarkEnd w:id="1800288546"/>
    </w:p>
    <w:p w:rsidR="00BF29DE" w:rsidP="6723E1D0" w:rsidRDefault="00BF29DE" w14:paraId="5670C9B0" w14:textId="7D10966E">
      <w:pPr>
        <w:rPr>
          <w:rFonts w:ascii="Century Gothic" w:hAnsi="Century Gothic" w:eastAsia="Century Gothic" w:cs="Century Gothic"/>
          <w:sz w:val="22"/>
          <w:szCs w:val="22"/>
          <w:u w:val="single"/>
        </w:rPr>
      </w:pPr>
    </w:p>
    <w:p w:rsidR="646212CA" w:rsidP="6723E1D0" w:rsidRDefault="4580E72B" w14:paraId="0EA2934B" w14:textId="5E0EEE70">
      <w:pPr>
        <w:rPr>
          <w:rFonts w:ascii="Century Gothic" w:hAnsi="Century Gothic" w:eastAsia="Century Gothic" w:cs="Century Gothic"/>
          <w:sz w:val="22"/>
          <w:szCs w:val="22"/>
        </w:rPr>
      </w:pPr>
      <w:r w:rsidRPr="7B08CA42">
        <w:rPr>
          <w:rFonts w:ascii="Century Gothic" w:hAnsi="Century Gothic" w:eastAsia="Century Gothic" w:cs="Century Gothic"/>
          <w:sz w:val="22"/>
          <w:szCs w:val="22"/>
          <w:u w:val="single"/>
        </w:rPr>
        <w:t>Supplies:</w:t>
      </w:r>
      <w:r w:rsidRPr="7B08CA42">
        <w:rPr>
          <w:rFonts w:ascii="Century Gothic" w:hAnsi="Century Gothic" w:eastAsia="Century Gothic" w:cs="Century Gothic"/>
          <w:sz w:val="22"/>
          <w:szCs w:val="22"/>
        </w:rPr>
        <w:t xml:space="preserve"> Must be project-specific (see Appendix C for information on allowed expenditures). May include: office or craft supplies, educational materials, books that are an integral part of a project activity and enable participants to take part in the activity, small equipment (less than $4,999 per unit), communication costs, postage, printing and photocopying, publicity, etc. Per IMLS, subscriptions and licenses are not Supplies/Materials (</w:t>
      </w:r>
      <w:r w:rsidR="00975786">
        <w:rPr>
          <w:rFonts w:ascii="Century Gothic" w:hAnsi="Century Gothic" w:eastAsia="Century Gothic" w:cs="Century Gothic"/>
          <w:sz w:val="22"/>
          <w:szCs w:val="22"/>
        </w:rPr>
        <w:t>S</w:t>
      </w:r>
      <w:r w:rsidRPr="7B08CA42" w:rsidR="00975786">
        <w:rPr>
          <w:rFonts w:ascii="Century Gothic" w:hAnsi="Century Gothic" w:eastAsia="Century Gothic" w:cs="Century Gothic"/>
          <w:sz w:val="22"/>
          <w:szCs w:val="22"/>
        </w:rPr>
        <w:t xml:space="preserve">ee </w:t>
      </w:r>
      <w:hyperlink w:anchor="_Services">
        <w:r w:rsidRPr="7B581CAF" w:rsidR="6C7D6A1E">
          <w:rPr>
            <w:rStyle w:val="Hyperlink"/>
            <w:rFonts w:ascii="Century Gothic" w:hAnsi="Century Gothic" w:eastAsia="Century Gothic" w:cs="Century Gothic"/>
            <w:sz w:val="22"/>
            <w:szCs w:val="22"/>
          </w:rPr>
          <w:t>Services</w:t>
        </w:r>
      </w:hyperlink>
      <w:r w:rsidRPr="7B581CAF" w:rsidR="3E450132">
        <w:rPr>
          <w:rFonts w:ascii="Century Gothic" w:hAnsi="Century Gothic" w:eastAsia="Century Gothic" w:cs="Century Gothic"/>
          <w:sz w:val="22"/>
          <w:szCs w:val="22"/>
        </w:rPr>
        <w:t xml:space="preserve"> </w:t>
      </w:r>
      <w:r w:rsidRPr="520886C4" w:rsidR="3E450132">
        <w:rPr>
          <w:rFonts w:ascii="Century Gothic" w:hAnsi="Century Gothic" w:eastAsia="Century Gothic" w:cs="Century Gothic"/>
          <w:sz w:val="22"/>
          <w:szCs w:val="22"/>
        </w:rPr>
        <w:t>definition)</w:t>
      </w:r>
      <w:r w:rsidRPr="520886C4" w:rsidR="6C7D6A1E">
        <w:rPr>
          <w:rFonts w:ascii="Century Gothic" w:hAnsi="Century Gothic" w:eastAsia="Century Gothic" w:cs="Century Gothic"/>
          <w:sz w:val="22"/>
          <w:szCs w:val="22"/>
        </w:rPr>
        <w:t>.</w:t>
      </w:r>
    </w:p>
    <w:p w:rsidR="7B08CA42" w:rsidP="7B08CA42" w:rsidRDefault="7B08CA42" w14:paraId="14526850" w14:textId="05C7A7AB"/>
    <w:p w:rsidR="646212CA" w:rsidP="6723E1D0" w:rsidRDefault="4580E72B" w14:paraId="2A59C054" w14:textId="037C5E0A">
      <w:pPr>
        <w:rPr>
          <w:rFonts w:ascii="Century Gothic" w:hAnsi="Century Gothic" w:eastAsia="Century Gothic" w:cs="Century Gothic"/>
          <w:sz w:val="22"/>
          <w:szCs w:val="22"/>
        </w:rPr>
      </w:pPr>
      <w:r w:rsidRPr="6723E1D0">
        <w:rPr>
          <w:rFonts w:ascii="Century Gothic" w:hAnsi="Century Gothic" w:eastAsia="Century Gothic" w:cs="Century Gothic"/>
          <w:sz w:val="22"/>
          <w:szCs w:val="22"/>
          <w:u w:val="single"/>
        </w:rPr>
        <w:t>Materials:</w:t>
      </w:r>
      <w:r w:rsidRPr="6723E1D0">
        <w:rPr>
          <w:rFonts w:ascii="Century Gothic" w:hAnsi="Century Gothic" w:eastAsia="Century Gothic" w:cs="Century Gothic"/>
          <w:sz w:val="22"/>
          <w:szCs w:val="22"/>
        </w:rPr>
        <w:t xml:space="preserve"> Books, periodicals, audiovisual formats, microforms, and other library materials to be part of the library’s cataloged collection. All materials must directly support the proposed project.</w:t>
      </w:r>
    </w:p>
    <w:p w:rsidR="00227E04" w:rsidP="6723E1D0" w:rsidRDefault="00227E04" w14:paraId="2D6AE6B9" w14:textId="77777777">
      <w:pPr>
        <w:rPr>
          <w:rFonts w:ascii="Century Gothic" w:hAnsi="Century Gothic" w:eastAsia="Century Gothic" w:cs="Century Gothic"/>
          <w:b/>
          <w:bCs/>
        </w:rPr>
      </w:pPr>
    </w:p>
    <w:p w:rsidRPr="00356A30" w:rsidR="646212CA" w:rsidP="00C255C2" w:rsidRDefault="66A1F7BD" w14:paraId="627F39A6" w14:textId="2DA31A55">
      <w:pPr>
        <w:pStyle w:val="Heading3"/>
        <w:framePr w:wrap="around"/>
      </w:pPr>
      <w:bookmarkStart w:name="_Toc124330144" w:id="107"/>
      <w:bookmarkStart w:name="_Toc50364838" w:id="347245818"/>
      <w:r w:rsidR="66A1F7BD">
        <w:rPr/>
        <w:t>Equipment ($5</w:t>
      </w:r>
      <w:r w:rsidR="2FD1F046">
        <w:rPr/>
        <w:t>,</w:t>
      </w:r>
      <w:r w:rsidR="66A1F7BD">
        <w:rPr/>
        <w:t>000 or more per unit)</w:t>
      </w:r>
      <w:bookmarkEnd w:id="107"/>
      <w:bookmarkEnd w:id="347245818"/>
    </w:p>
    <w:p w:rsidR="00C803FA" w:rsidP="7B08CA42" w:rsidRDefault="00C803FA" w14:paraId="67C45640" w14:textId="2370BBCE">
      <w:pPr>
        <w:rPr>
          <w:rFonts w:ascii="Century Gothic" w:hAnsi="Century Gothic" w:eastAsia="Century Gothic" w:cs="Century Gothic"/>
          <w:sz w:val="22"/>
          <w:szCs w:val="22"/>
        </w:rPr>
      </w:pPr>
    </w:p>
    <w:p w:rsidR="00E019A4" w:rsidP="00C803FA" w:rsidRDefault="00E019A4" w14:paraId="6978A52E" w14:textId="77777777">
      <w:pPr>
        <w:rPr>
          <w:rFonts w:ascii="Century Gothic" w:hAnsi="Century Gothic" w:eastAsia="Century Gothic" w:cs="Century Gothic"/>
          <w:sz w:val="22"/>
          <w:szCs w:val="22"/>
        </w:rPr>
      </w:pPr>
    </w:p>
    <w:p w:rsidR="00C803FA" w:rsidP="00C803FA" w:rsidRDefault="00C803FA" w14:paraId="3A154805" w14:textId="6FA1A504">
      <w:pPr>
        <w:rPr>
          <w:rFonts w:ascii="Century Gothic" w:hAnsi="Century Gothic" w:eastAsia="Century Gothic" w:cs="Century Gothic"/>
          <w:sz w:val="22"/>
          <w:szCs w:val="22"/>
        </w:rPr>
      </w:pPr>
      <w:r w:rsidRPr="7B08CA42">
        <w:rPr>
          <w:rFonts w:ascii="Century Gothic" w:hAnsi="Century Gothic" w:eastAsia="Century Gothic" w:cs="Century Gothic"/>
          <w:sz w:val="22"/>
          <w:szCs w:val="22"/>
        </w:rPr>
        <w:lastRenderedPageBreak/>
        <w:t>Any single item valued at $5,000 or more per unit belong</w:t>
      </w:r>
      <w:r>
        <w:rPr>
          <w:rFonts w:ascii="Century Gothic" w:hAnsi="Century Gothic" w:eastAsia="Century Gothic" w:cs="Century Gothic"/>
          <w:sz w:val="22"/>
          <w:szCs w:val="22"/>
        </w:rPr>
        <w:t>s</w:t>
      </w:r>
      <w:r w:rsidRPr="7B08CA42">
        <w:rPr>
          <w:rFonts w:ascii="Century Gothic" w:hAnsi="Century Gothic" w:eastAsia="Century Gothic" w:cs="Century Gothic"/>
          <w:sz w:val="22"/>
          <w:szCs w:val="22"/>
        </w:rPr>
        <w:t xml:space="preserve"> in the Equipment category. Written approval from the IMLS Program Officer is required prior to the purchase of equipment over $5,000 per unit. Please note in order to comply with this federal requirement, the State Library </w:t>
      </w:r>
      <w:r w:rsidRPr="7B08CA42" w:rsidR="00EE6F1B">
        <w:rPr>
          <w:rFonts w:ascii="Century Gothic" w:hAnsi="Century Gothic" w:eastAsia="Century Gothic" w:cs="Century Gothic"/>
          <w:sz w:val="22"/>
          <w:szCs w:val="22"/>
        </w:rPr>
        <w:t>will obtain</w:t>
      </w:r>
      <w:r w:rsidRPr="7B08CA42">
        <w:rPr>
          <w:rFonts w:ascii="Century Gothic" w:hAnsi="Century Gothic" w:eastAsia="Century Gothic" w:cs="Century Gothic"/>
          <w:sz w:val="22"/>
          <w:szCs w:val="22"/>
        </w:rPr>
        <w:t xml:space="preserve"> approval from IMLS after funding for a project is approved, but before the award materials are sent out.</w:t>
      </w:r>
    </w:p>
    <w:p w:rsidR="00C803FA" w:rsidP="00C803FA" w:rsidRDefault="00C803FA" w14:paraId="5D78BEA8" w14:textId="77777777">
      <w:pPr>
        <w:rPr>
          <w:color w:val="333333"/>
        </w:rPr>
      </w:pPr>
    </w:p>
    <w:p w:rsidR="00C803FA" w:rsidP="25545295" w:rsidRDefault="00C803FA" w14:paraId="40FD9F9A" w14:textId="2E504D6F">
      <w:pPr>
        <w:rPr>
          <w:rFonts w:ascii="Century Gothic" w:hAnsi="Century Gothic" w:eastAsia="Century Gothic" w:cs="Century Gothic"/>
          <w:sz w:val="22"/>
          <w:szCs w:val="22"/>
        </w:rPr>
      </w:pPr>
      <w:r w:rsidRPr="7B08CA42">
        <w:rPr>
          <w:rFonts w:ascii="Century Gothic" w:hAnsi="Century Gothic" w:eastAsia="Century Gothic" w:cs="Century Gothic"/>
          <w:sz w:val="22"/>
          <w:szCs w:val="22"/>
        </w:rPr>
        <w:t xml:space="preserve">Requests </w:t>
      </w:r>
      <w:r w:rsidRPr="7B08CA42">
        <w:rPr>
          <w:rFonts w:ascii="Century Gothic" w:hAnsi="Century Gothic" w:eastAsia="Century Gothic" w:cs="Century Gothic"/>
          <w:sz w:val="22"/>
          <w:szCs w:val="22"/>
          <w:u w:val="single"/>
        </w:rPr>
        <w:t>must</w:t>
      </w:r>
      <w:r w:rsidRPr="7B08CA42">
        <w:rPr>
          <w:rFonts w:ascii="Century Gothic" w:hAnsi="Century Gothic" w:eastAsia="Century Gothic" w:cs="Century Gothic"/>
          <w:sz w:val="22"/>
          <w:szCs w:val="22"/>
        </w:rPr>
        <w:t xml:space="preserve"> detail the proposed expenditure</w:t>
      </w:r>
      <w:r w:rsidRPr="6F81EAD7" w:rsidR="76A41FCE">
        <w:rPr>
          <w:rFonts w:ascii="Century Gothic" w:hAnsi="Century Gothic" w:eastAsia="Century Gothic" w:cs="Century Gothic"/>
          <w:sz w:val="22"/>
          <w:szCs w:val="22"/>
        </w:rPr>
        <w:t>, list</w:t>
      </w:r>
      <w:r w:rsidRPr="7B08CA42">
        <w:rPr>
          <w:rFonts w:ascii="Century Gothic" w:hAnsi="Century Gothic" w:eastAsia="Century Gothic" w:cs="Century Gothic"/>
          <w:sz w:val="22"/>
          <w:szCs w:val="22"/>
        </w:rPr>
        <w:t xml:space="preserve"> the </w:t>
      </w:r>
      <w:r w:rsidRPr="6F81EAD7" w:rsidR="76A41FCE">
        <w:rPr>
          <w:rFonts w:ascii="Century Gothic" w:hAnsi="Century Gothic" w:eastAsia="Century Gothic" w:cs="Century Gothic"/>
          <w:sz w:val="22"/>
          <w:szCs w:val="22"/>
        </w:rPr>
        <w:t>goal in the current</w:t>
      </w:r>
      <w:r w:rsidRPr="7B08CA42">
        <w:rPr>
          <w:rFonts w:ascii="Century Gothic" w:hAnsi="Century Gothic" w:eastAsia="Century Gothic" w:cs="Century Gothic"/>
          <w:sz w:val="22"/>
          <w:szCs w:val="22"/>
        </w:rPr>
        <w:t xml:space="preserve"> LSTA Five</w:t>
      </w:r>
      <w:r>
        <w:rPr>
          <w:rFonts w:ascii="Century Gothic" w:hAnsi="Century Gothic" w:eastAsia="Century Gothic" w:cs="Century Gothic"/>
          <w:sz w:val="22"/>
          <w:szCs w:val="22"/>
        </w:rPr>
        <w:t>-</w:t>
      </w:r>
      <w:r w:rsidRPr="7B08CA42">
        <w:rPr>
          <w:rFonts w:ascii="Century Gothic" w:hAnsi="Century Gothic" w:eastAsia="Century Gothic" w:cs="Century Gothic"/>
          <w:sz w:val="22"/>
          <w:szCs w:val="22"/>
        </w:rPr>
        <w:t>Year Plan</w:t>
      </w:r>
      <w:r w:rsidRPr="6F81EAD7" w:rsidR="01371704">
        <w:rPr>
          <w:rFonts w:ascii="Century Gothic" w:hAnsi="Century Gothic" w:eastAsia="Century Gothic" w:cs="Century Gothic"/>
          <w:sz w:val="22"/>
          <w:szCs w:val="22"/>
        </w:rPr>
        <w:t xml:space="preserve"> that the purchase supports, and describe how the purchase supports this goal</w:t>
      </w:r>
      <w:r w:rsidRPr="7B08CA42">
        <w:rPr>
          <w:rFonts w:ascii="Century Gothic" w:hAnsi="Century Gothic" w:eastAsia="Century Gothic" w:cs="Century Gothic"/>
          <w:sz w:val="22"/>
          <w:szCs w:val="22"/>
        </w:rPr>
        <w:t xml:space="preserve">. </w:t>
      </w:r>
    </w:p>
    <w:p w:rsidR="00C803FA" w:rsidP="2FAA9857" w:rsidRDefault="00C803FA" w14:paraId="3FF47950" w14:textId="0EE1EEBF">
      <w:pPr>
        <w:rPr>
          <w:rFonts w:ascii="Century Gothic" w:hAnsi="Century Gothic" w:eastAsia="Century Gothic" w:cs="Century Gothic"/>
          <w:sz w:val="22"/>
          <w:szCs w:val="22"/>
        </w:rPr>
      </w:pPr>
    </w:p>
    <w:p w:rsidR="00C803FA" w:rsidP="00C803FA" w:rsidRDefault="00C803FA" w14:paraId="7C3720DF" w14:textId="20A5B2B1">
      <w:pPr>
        <w:rPr>
          <w:rFonts w:ascii="Century Gothic" w:hAnsi="Century Gothic" w:eastAsia="Century Gothic" w:cs="Century Gothic"/>
          <w:sz w:val="22"/>
          <w:szCs w:val="22"/>
        </w:rPr>
      </w:pPr>
      <w:r w:rsidRPr="7B08CA42">
        <w:rPr>
          <w:rFonts w:ascii="Century Gothic" w:hAnsi="Century Gothic" w:eastAsia="Century Gothic" w:cs="Century Gothic"/>
          <w:sz w:val="22"/>
          <w:szCs w:val="22"/>
        </w:rPr>
        <w:t>Allowable items costing $4,999 or under are considered small equipment and should be included under Supplies/Materials.</w:t>
      </w:r>
    </w:p>
    <w:p w:rsidR="646212CA" w:rsidP="6723E1D0" w:rsidRDefault="646212CA" w14:paraId="6A13A868" w14:textId="44FD415E">
      <w:pPr>
        <w:rPr>
          <w:rFonts w:ascii="Century Gothic" w:hAnsi="Century Gothic" w:eastAsia="Century Gothic" w:cs="Century Gothic"/>
          <w:color w:val="333333"/>
        </w:rPr>
      </w:pPr>
    </w:p>
    <w:p w:rsidRPr="00356A30" w:rsidR="646212CA" w:rsidP="00C255C2" w:rsidRDefault="7DA898F9" w14:paraId="37E0F443" w14:textId="64CDF7A8">
      <w:pPr>
        <w:pStyle w:val="Heading3"/>
        <w:framePr w:wrap="around"/>
      </w:pPr>
      <w:bookmarkStart w:name="_Services" w:id="109"/>
      <w:bookmarkStart w:name="_Toc124330145" w:id="110"/>
      <w:bookmarkEnd w:id="109"/>
      <w:bookmarkStart w:name="_Toc726327930" w:id="790148130"/>
      <w:r w:rsidR="7DA898F9">
        <w:rPr/>
        <w:t>Services</w:t>
      </w:r>
      <w:bookmarkEnd w:id="110"/>
      <w:bookmarkEnd w:id="790148130"/>
    </w:p>
    <w:p w:rsidR="646212CA" w:rsidP="6723E1D0" w:rsidRDefault="646212CA" w14:paraId="68B5D17C" w14:textId="72A98390">
      <w:pPr>
        <w:rPr>
          <w:rFonts w:ascii="Century Gothic" w:hAnsi="Century Gothic" w:eastAsia="Century Gothic" w:cs="Century Gothic"/>
          <w:sz w:val="22"/>
          <w:szCs w:val="22"/>
        </w:rPr>
      </w:pPr>
    </w:p>
    <w:p w:rsidR="00227E04" w:rsidP="00B84150" w:rsidRDefault="00227E04" w14:paraId="1A128FB2" w14:textId="77777777">
      <w:pPr>
        <w:rPr>
          <w:rFonts w:ascii="Century Gothic" w:hAnsi="Century Gothic" w:eastAsia="Century Gothic" w:cs="Century Gothic"/>
          <w:sz w:val="22"/>
          <w:szCs w:val="22"/>
        </w:rPr>
      </w:pPr>
    </w:p>
    <w:p w:rsidRPr="00B84150" w:rsidR="646212CA" w:rsidP="00B84150" w:rsidRDefault="1897B740" w14:paraId="386CE691" w14:textId="003FD3AB">
      <w:pPr>
        <w:rPr>
          <w:rFonts w:ascii="Century Gothic" w:hAnsi="Century Gothic" w:eastAsia="Century Gothic" w:cs="Century Gothic"/>
          <w:sz w:val="22"/>
          <w:szCs w:val="22"/>
        </w:rPr>
      </w:pPr>
      <w:r w:rsidRPr="00B84150">
        <w:rPr>
          <w:rFonts w:ascii="Century Gothic" w:hAnsi="Century Gothic" w:eastAsia="Century Gothic" w:cs="Century Gothic"/>
          <w:sz w:val="22"/>
          <w:szCs w:val="22"/>
        </w:rPr>
        <w:t>Include any costs for individuals contracted to manage and/or implement the project activities. Services that should be described include items such as printing, subscriptions or licenses, project-specific media and marketing services, equipment and vehicle maintenance, and building equipment lease and rental. Description should include type of services provided and vendor names. LSTA funds cannot be used to fund portions of contracts that fall outside of and/or extend beyond the award period. If an awardee would like to enter into a contract that extends beyond the award period, the awardee must use other, non-LSTA funds to cover the portion of the contract that runs beyond the project period end date. The awardee must obtain and keep detailed invoicing which clearly shows the proration of the portion of the contract to be paid for by LSTA funds.</w:t>
      </w:r>
    </w:p>
    <w:p w:rsidR="73552A26" w:rsidP="1CCAD817" w:rsidRDefault="73552A26" w14:paraId="05CE0C5C" w14:textId="22E4F173">
      <w:pPr>
        <w:framePr w:wrap="around" w:hAnchor="text"/>
        <w:rPr>
          <w:rFonts w:ascii="Century Gothic" w:hAnsi="Century Gothic" w:eastAsia="Century Gothic" w:cs="Century Gothic"/>
          <w:sz w:val="22"/>
          <w:szCs w:val="22"/>
        </w:rPr>
      </w:pPr>
    </w:p>
    <w:p w:rsidR="73552A26" w:rsidP="1CCAD817" w:rsidRDefault="1F91710E" w14:paraId="7F03998C" w14:textId="7E15DF2B">
      <w:pPr>
        <w:framePr w:wrap="around" w:hAnchor="text"/>
        <w:rPr>
          <w:rFonts w:ascii="Century Gothic" w:hAnsi="Century Gothic" w:eastAsia="Century Gothic" w:cs="Century Gothic"/>
          <w:sz w:val="22"/>
          <w:szCs w:val="22"/>
        </w:rPr>
      </w:pPr>
      <w:r w:rsidRPr="1CCAD817">
        <w:rPr>
          <w:rFonts w:ascii="Century Gothic" w:hAnsi="Century Gothic" w:eastAsia="Century Gothic" w:cs="Century Gothic"/>
          <w:sz w:val="22"/>
          <w:szCs w:val="22"/>
        </w:rPr>
        <w:t xml:space="preserve">A note on eBooks: </w:t>
      </w:r>
    </w:p>
    <w:p w:rsidR="73552A26" w:rsidP="1CCAD817" w:rsidRDefault="5AE82629" w14:paraId="7DA45159" w14:textId="1CC34F26">
      <w:pPr>
        <w:framePr w:wrap="around" w:hAnchor="text"/>
        <w:rPr>
          <w:rFonts w:ascii="Century Gothic" w:hAnsi="Century Gothic" w:eastAsia="Century Gothic" w:cs="Century Gothic"/>
          <w:sz w:val="22"/>
          <w:szCs w:val="22"/>
        </w:rPr>
      </w:pPr>
      <w:r w:rsidRPr="1CCAD817">
        <w:rPr>
          <w:rFonts w:ascii="Century Gothic" w:hAnsi="Century Gothic" w:eastAsia="Century Gothic" w:cs="Century Gothic"/>
          <w:sz w:val="22"/>
          <w:szCs w:val="22"/>
        </w:rPr>
        <w:t xml:space="preserve">eBook costs </w:t>
      </w:r>
      <w:r w:rsidRPr="1CCAD817" w:rsidR="0D661226">
        <w:rPr>
          <w:rFonts w:ascii="Century Gothic" w:hAnsi="Century Gothic" w:eastAsia="Century Gothic" w:cs="Century Gothic"/>
          <w:sz w:val="22"/>
          <w:szCs w:val="22"/>
        </w:rPr>
        <w:t>involve licensing and belong in</w:t>
      </w:r>
      <w:r w:rsidRPr="1CCAD817">
        <w:rPr>
          <w:rFonts w:ascii="Century Gothic" w:hAnsi="Century Gothic" w:eastAsia="Century Gothic" w:cs="Century Gothic"/>
          <w:sz w:val="22"/>
          <w:szCs w:val="22"/>
        </w:rPr>
        <w:t xml:space="preserve"> Services. </w:t>
      </w:r>
      <w:r w:rsidRPr="1CCAD817" w:rsidR="30C9D52A">
        <w:rPr>
          <w:rFonts w:ascii="Century Gothic" w:hAnsi="Century Gothic" w:eastAsia="Century Gothic" w:cs="Century Gothic"/>
          <w:sz w:val="22"/>
          <w:szCs w:val="22"/>
        </w:rPr>
        <w:t>Time</w:t>
      </w:r>
      <w:r w:rsidRPr="242333F7" w:rsidR="776F8FF4">
        <w:rPr>
          <w:rFonts w:ascii="Century Gothic" w:hAnsi="Century Gothic" w:eastAsia="Century Gothic" w:cs="Century Gothic"/>
          <w:sz w:val="22"/>
          <w:szCs w:val="22"/>
        </w:rPr>
        <w:t>-</w:t>
      </w:r>
      <w:r w:rsidRPr="00C64F7B" w:rsidR="30C9D52A">
        <w:rPr>
          <w:rFonts w:ascii="Century Gothic" w:hAnsi="Century Gothic" w:eastAsia="Century Gothic" w:cs="Century Gothic"/>
          <w:sz w:val="22"/>
          <w:szCs w:val="22"/>
        </w:rPr>
        <w:t>bound metered eBook titles must be limited to the project period dates</w:t>
      </w:r>
      <w:r w:rsidRPr="00C64F7B" w:rsidR="79017F64">
        <w:rPr>
          <w:rFonts w:ascii="Century Gothic" w:hAnsi="Century Gothic" w:eastAsia="Century Gothic" w:cs="Century Gothic"/>
          <w:sz w:val="22"/>
          <w:szCs w:val="22"/>
        </w:rPr>
        <w:t xml:space="preserve"> </w:t>
      </w:r>
      <w:r w:rsidRPr="00C64F7B" w:rsidR="30C9D52A">
        <w:rPr>
          <w:rFonts w:ascii="Century Gothic" w:hAnsi="Century Gothic" w:eastAsia="Century Gothic" w:cs="Century Gothic"/>
          <w:sz w:val="22"/>
          <w:szCs w:val="22"/>
        </w:rPr>
        <w:t xml:space="preserve">and cannot exceed the project end date. </w:t>
      </w:r>
      <w:r w:rsidRPr="00C64F7B" w:rsidR="131DC604">
        <w:rPr>
          <w:rFonts w:ascii="Century Gothic" w:hAnsi="Century Gothic" w:eastAsia="Century Gothic" w:cs="Century Gothic"/>
          <w:sz w:val="22"/>
          <w:szCs w:val="22"/>
        </w:rPr>
        <w:t>Any</w:t>
      </w:r>
      <w:r w:rsidRPr="00C64F7B" w:rsidR="30C9D52A">
        <w:rPr>
          <w:rFonts w:ascii="Century Gothic" w:hAnsi="Century Gothic" w:eastAsia="Century Gothic" w:cs="Century Gothic"/>
          <w:sz w:val="22"/>
          <w:szCs w:val="22"/>
        </w:rPr>
        <w:t xml:space="preserve"> use </w:t>
      </w:r>
      <w:r w:rsidRPr="00C64F7B" w:rsidR="131DC604">
        <w:rPr>
          <w:rFonts w:ascii="Century Gothic" w:hAnsi="Century Gothic" w:eastAsia="Century Gothic" w:cs="Century Gothic"/>
          <w:sz w:val="22"/>
          <w:szCs w:val="22"/>
        </w:rPr>
        <w:t>of m</w:t>
      </w:r>
      <w:r w:rsidRPr="00C64F7B" w:rsidR="30C9D52A">
        <w:rPr>
          <w:rFonts w:ascii="Century Gothic" w:hAnsi="Century Gothic" w:eastAsia="Century Gothic" w:cs="Century Gothic"/>
          <w:sz w:val="22"/>
          <w:szCs w:val="22"/>
        </w:rPr>
        <w:t>etered eBook title</w:t>
      </w:r>
      <w:r w:rsidRPr="00C64F7B" w:rsidR="1AE515BB">
        <w:rPr>
          <w:rFonts w:ascii="Century Gothic" w:hAnsi="Century Gothic" w:eastAsia="Century Gothic" w:cs="Century Gothic"/>
          <w:sz w:val="22"/>
          <w:szCs w:val="22"/>
        </w:rPr>
        <w:t>s</w:t>
      </w:r>
      <w:r w:rsidRPr="00C64F7B" w:rsidR="30C9D52A">
        <w:rPr>
          <w:rFonts w:ascii="Century Gothic" w:hAnsi="Century Gothic" w:eastAsia="Century Gothic" w:cs="Century Gothic"/>
          <w:sz w:val="22"/>
          <w:szCs w:val="22"/>
        </w:rPr>
        <w:t xml:space="preserve"> need</w:t>
      </w:r>
      <w:r w:rsidRPr="00C64F7B" w:rsidR="2B832922">
        <w:rPr>
          <w:rFonts w:ascii="Century Gothic" w:hAnsi="Century Gothic" w:eastAsia="Century Gothic" w:cs="Century Gothic"/>
          <w:sz w:val="22"/>
          <w:szCs w:val="22"/>
        </w:rPr>
        <w:t>s</w:t>
      </w:r>
      <w:r w:rsidRPr="00C64F7B" w:rsidR="30C9D52A">
        <w:rPr>
          <w:rFonts w:ascii="Century Gothic" w:hAnsi="Century Gothic" w:eastAsia="Century Gothic" w:cs="Century Gothic"/>
          <w:sz w:val="22"/>
          <w:szCs w:val="22"/>
        </w:rPr>
        <w:t xml:space="preserve"> to take place within the grant period.</w:t>
      </w:r>
      <w:r w:rsidRPr="00C64F7B" w:rsidR="7BB7B501">
        <w:rPr>
          <w:rFonts w:ascii="Century Gothic" w:hAnsi="Century Gothic" w:eastAsia="Century Gothic" w:cs="Century Gothic"/>
          <w:sz w:val="22"/>
          <w:szCs w:val="22"/>
        </w:rPr>
        <w:t xml:space="preserve"> As state</w:t>
      </w:r>
      <w:r w:rsidRPr="00C64F7B" w:rsidR="116F916C">
        <w:rPr>
          <w:rFonts w:ascii="Century Gothic" w:hAnsi="Century Gothic" w:eastAsia="Century Gothic" w:cs="Century Gothic"/>
          <w:sz w:val="22"/>
          <w:szCs w:val="22"/>
        </w:rPr>
        <w:t>d</w:t>
      </w:r>
      <w:r w:rsidRPr="00C64F7B" w:rsidR="7BB7B501">
        <w:rPr>
          <w:rFonts w:ascii="Century Gothic" w:hAnsi="Century Gothic" w:eastAsia="Century Gothic" w:cs="Century Gothic"/>
          <w:sz w:val="22"/>
          <w:szCs w:val="22"/>
        </w:rPr>
        <w:t xml:space="preserve"> above, if an awardee would like to purchase a license that extends beyond the award period, the awardee</w:t>
      </w:r>
      <w:r w:rsidRPr="1CCAD817" w:rsidR="7BB7B501">
        <w:rPr>
          <w:rFonts w:ascii="Century Gothic" w:hAnsi="Century Gothic" w:eastAsia="Century Gothic" w:cs="Century Gothic"/>
          <w:sz w:val="22"/>
          <w:szCs w:val="22"/>
        </w:rPr>
        <w:t xml:space="preserve"> must use other, non-LSTA funds to cover the portion of the contract that runs beyond the project period end date. The awardee must obtain and keep detailed invoicing which clearly shows the proration of the portion of the contract to be paid for by LSTA funds.</w:t>
      </w:r>
    </w:p>
    <w:p w:rsidR="73552A26" w:rsidP="73552A26" w:rsidRDefault="73552A26" w14:paraId="767B85A8" w14:textId="02D99D32">
      <w:pPr>
        <w:pStyle w:val="Heading3"/>
        <w:framePr w:wrap="around"/>
        <w:rPr>
          <w:sz w:val="22"/>
          <w:szCs w:val="22"/>
        </w:rPr>
      </w:pPr>
    </w:p>
    <w:p w:rsidRPr="00356A30" w:rsidR="00EE6F1B" w:rsidP="00EE6F1B" w:rsidRDefault="00EE6F1B" w14:paraId="6ED0BE3B" w14:textId="77777777">
      <w:pPr>
        <w:pStyle w:val="Heading3"/>
        <w:framePr w:wrap="around" w:y="370"/>
      </w:pPr>
      <w:bookmarkStart w:name="_Toc124330146" w:id="112"/>
      <w:bookmarkStart w:name="_Toc2007473639" w:id="701266915"/>
      <w:r w:rsidR="00EE6F1B">
        <w:rPr/>
        <w:t>Indirect Costs</w:t>
      </w:r>
      <w:bookmarkEnd w:id="112"/>
      <w:bookmarkEnd w:id="701266915"/>
    </w:p>
    <w:p w:rsidR="00E019A4" w:rsidP="534CFC21" w:rsidRDefault="00E019A4" w14:paraId="60AEEB4E" w14:textId="38C1A90A">
      <w:pPr>
        <w:rPr>
          <w:rFonts w:ascii="Century Gothic" w:hAnsi="Century Gothic" w:eastAsia="Century Gothic" w:cs="Century Gothic"/>
        </w:rPr>
      </w:pPr>
    </w:p>
    <w:p w:rsidR="646212CA" w:rsidP="6723E1D0" w:rsidRDefault="1897B740" w14:paraId="6696B95F"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An indirect cost is the applicant’s incurred cost that cannot be readily isolated or identified with just one project or activity. These types of costs are often referred to as “overhead costs.” Typical examples of indirect costs are general telephone service, postage, office supplies, office space expenses, and administrative or financial operations for an entire organization.</w:t>
      </w:r>
    </w:p>
    <w:p w:rsidR="646212CA" w:rsidP="6723E1D0" w:rsidRDefault="646212CA" w14:paraId="66087861" w14:textId="3BC88D0C">
      <w:pPr>
        <w:rPr>
          <w:rFonts w:ascii="Century Gothic" w:hAnsi="Century Gothic" w:eastAsia="Century Gothic" w:cs="Century Gothic"/>
        </w:rPr>
      </w:pPr>
    </w:p>
    <w:p w:rsidRPr="00B84150" w:rsidR="00414E8E" w:rsidP="00414E8E" w:rsidRDefault="00414E8E" w14:paraId="1FAF624A" w14:textId="77777777">
      <w:pPr>
        <w:rPr>
          <w:rFonts w:ascii="Century Gothic" w:hAnsi="Century Gothic" w:eastAsia="Century Gothic" w:cs="Century Gothic"/>
          <w:sz w:val="22"/>
          <w:szCs w:val="22"/>
        </w:rPr>
      </w:pPr>
      <w:r w:rsidRPr="00B84150">
        <w:rPr>
          <w:rFonts w:ascii="Century Gothic" w:hAnsi="Century Gothic" w:eastAsia="Century Gothic" w:cs="Century Gothic"/>
          <w:sz w:val="22"/>
          <w:szCs w:val="22"/>
        </w:rPr>
        <w:t>You may choose to:</w:t>
      </w:r>
    </w:p>
    <w:p w:rsidR="00414E8E" w:rsidP="00414E8E" w:rsidRDefault="00414E8E" w14:paraId="265A851B" w14:textId="77777777"/>
    <w:p w:rsidR="00414E8E" w:rsidP="002D7259" w:rsidRDefault="00414E8E" w14:paraId="79B11693" w14:textId="77777777">
      <w:pPr>
        <w:pStyle w:val="ListParagraph"/>
        <w:numPr>
          <w:ilvl w:val="0"/>
          <w:numId w:val="34"/>
        </w:numPr>
        <w:ind w:left="252" w:hanging="252"/>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Not request any indirect costs.</w:t>
      </w:r>
    </w:p>
    <w:p w:rsidR="00414E8E" w:rsidP="002D7259" w:rsidRDefault="00414E8E" w14:paraId="19BC0755" w14:textId="77777777">
      <w:pPr>
        <w:pStyle w:val="ListParagraph"/>
        <w:numPr>
          <w:ilvl w:val="0"/>
          <w:numId w:val="34"/>
        </w:numPr>
        <w:ind w:left="252" w:hanging="252"/>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Use a current approved indirect cost rate with a federal agency or one pending review to be approved by project award date, i.e. June 30. Federal indirect cost rates are negotiated agreements between federal agencies and non-profit organizations. If your organization already has an existing negotiated indirect cost rate in effect with another federal agency, you may use this rate to calculate total project costs, as long as you apply the rate in accordance with the terms of the negotiated agreement and include a copy of the current negotiated agreement with your grant application. </w:t>
      </w:r>
      <w:r>
        <w:rPr>
          <w:rFonts w:ascii="Century Gothic" w:hAnsi="Century Gothic" w:eastAsia="Century Gothic" w:cs="Century Gothic"/>
          <w:sz w:val="22"/>
          <w:szCs w:val="22"/>
        </w:rPr>
        <w:t>The State Library</w:t>
      </w:r>
      <w:r w:rsidRPr="6723E1D0">
        <w:rPr>
          <w:rFonts w:ascii="Century Gothic" w:hAnsi="Century Gothic" w:eastAsia="Century Gothic" w:cs="Century Gothic"/>
          <w:sz w:val="22"/>
          <w:szCs w:val="22"/>
        </w:rPr>
        <w:t xml:space="preserve"> will only accept federally negotiated indirect cost rates that are current at the time awards are made. If you are unsure whether this applies to your library, </w:t>
      </w:r>
      <w:r w:rsidRPr="6723E1D0">
        <w:rPr>
          <w:rFonts w:ascii="Century Gothic" w:hAnsi="Century Gothic" w:eastAsia="Century Gothic" w:cs="Century Gothic"/>
          <w:sz w:val="22"/>
          <w:szCs w:val="22"/>
        </w:rPr>
        <w:lastRenderedPageBreak/>
        <w:t>consult the regulations below and your organization’s grants, finance, and/or legal department to determine how to proceed</w:t>
      </w:r>
      <w:r w:rsidRPr="7454E348">
        <w:rPr>
          <w:rFonts w:ascii="Century Gothic" w:hAnsi="Century Gothic" w:eastAsia="Century Gothic" w:cs="Century Gothic"/>
          <w:sz w:val="22"/>
          <w:szCs w:val="22"/>
        </w:rPr>
        <w:t>.</w:t>
      </w:r>
      <w:r w:rsidRPr="7454E348">
        <w:rPr>
          <w:rStyle w:val="FootnoteReference"/>
          <w:rFonts w:ascii="Century Gothic" w:hAnsi="Century Gothic" w:eastAsia="Century Gothic" w:cs="Century Gothic"/>
          <w:sz w:val="22"/>
          <w:szCs w:val="22"/>
        </w:rPr>
        <w:footnoteReference w:id="2"/>
      </w:r>
    </w:p>
    <w:p w:rsidR="00414E8E" w:rsidP="002D7259" w:rsidRDefault="00414E8E" w14:paraId="5D71FA28" w14:textId="77777777">
      <w:pPr>
        <w:pStyle w:val="ListParagraph"/>
        <w:numPr>
          <w:ilvl w:val="0"/>
          <w:numId w:val="34"/>
        </w:numPr>
        <w:spacing w:before="240"/>
        <w:ind w:left="252" w:hanging="252"/>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 xml:space="preserve">Use an indirect cost rate not to exceed 10% of modified total direct costs if you do not have a current or pending federally negotiated indirect cost rate and you are not subject to other requirements. </w:t>
      </w:r>
    </w:p>
    <w:p w:rsidR="00414E8E" w:rsidP="002D7259" w:rsidRDefault="55584569" w14:paraId="7896A5CC" w14:textId="0620EC29">
      <w:pPr>
        <w:pStyle w:val="ListParagraph"/>
        <w:numPr>
          <w:ilvl w:val="1"/>
          <w:numId w:val="34"/>
        </w:numPr>
        <w:spacing w:before="240"/>
        <w:rPr>
          <w:sz w:val="22"/>
          <w:szCs w:val="22"/>
        </w:rPr>
      </w:pPr>
      <w:r w:rsidRPr="1CCAD817">
        <w:rPr>
          <w:rFonts w:ascii="Century Gothic" w:hAnsi="Century Gothic" w:eastAsia="Century Gothic" w:cs="Century Gothic"/>
          <w:sz w:val="22"/>
          <w:szCs w:val="22"/>
        </w:rPr>
        <w:t>Modified Total Direct Costs (</w:t>
      </w:r>
      <w:r w:rsidRPr="7454E348" w:rsidR="00414E8E">
        <w:rPr>
          <w:rFonts w:ascii="Century Gothic" w:hAnsi="Century Gothic" w:eastAsia="Century Gothic" w:cs="Century Gothic"/>
          <w:sz w:val="22"/>
          <w:szCs w:val="22"/>
        </w:rPr>
        <w:t>MTDC</w:t>
      </w:r>
      <w:r w:rsidRPr="1CCAD817">
        <w:rPr>
          <w:rFonts w:ascii="Century Gothic" w:hAnsi="Century Gothic" w:eastAsia="Century Gothic" w:cs="Century Gothic"/>
          <w:sz w:val="22"/>
          <w:szCs w:val="22"/>
        </w:rPr>
        <w:t>)</w:t>
      </w:r>
      <w:r w:rsidRPr="7454E348" w:rsidR="00414E8E">
        <w:rPr>
          <w:rFonts w:ascii="Century Gothic" w:hAnsi="Century Gothic" w:eastAsia="Century Gothic" w:cs="Century Gothic"/>
          <w:sz w:val="22"/>
          <w:szCs w:val="22"/>
        </w:rPr>
        <w:t xml:space="preserve"> means all direct salaries and wages, applicable fringe benefits, materials and supplies, services, travel, and </w:t>
      </w:r>
      <w:r w:rsidRPr="7454E348" w:rsidR="00414E8E">
        <w:rPr>
          <w:rFonts w:ascii="Century Gothic" w:hAnsi="Century Gothic" w:eastAsia="Century Gothic" w:cs="Century Gothic"/>
          <w:sz w:val="22"/>
          <w:szCs w:val="22"/>
          <w:u w:val="single"/>
        </w:rPr>
        <w:t>subcontracts</w:t>
      </w:r>
      <w:r w:rsidRPr="7454E348" w:rsidR="00414E8E">
        <w:rPr>
          <w:rFonts w:ascii="Century Gothic" w:hAnsi="Century Gothic" w:eastAsia="Century Gothic" w:cs="Century Gothic"/>
          <w:sz w:val="22"/>
          <w:szCs w:val="22"/>
        </w:rPr>
        <w:t xml:space="preserve"> </w:t>
      </w:r>
      <w:r w:rsidRPr="7454E348" w:rsidR="00414E8E">
        <w:rPr>
          <w:rFonts w:ascii="Century Gothic" w:hAnsi="Century Gothic" w:eastAsia="Century Gothic" w:cs="Century Gothic"/>
          <w:sz w:val="22"/>
          <w:szCs w:val="22"/>
          <w:u w:val="single"/>
        </w:rPr>
        <w:t>up to the first $25,000 of each subcontract</w:t>
      </w:r>
      <w:r w:rsidRPr="7454E348" w:rsidR="00414E8E">
        <w:rPr>
          <w:rFonts w:ascii="Century Gothic" w:hAnsi="Century Gothic" w:eastAsia="Century Gothic" w:cs="Century Gothic"/>
          <w:sz w:val="22"/>
          <w:szCs w:val="22"/>
        </w:rPr>
        <w:t xml:space="preserve">. </w:t>
      </w:r>
      <w:r w:rsidR="00414E8E">
        <w:rPr>
          <w:rFonts w:ascii="Century Gothic" w:hAnsi="Century Gothic" w:eastAsia="Century Gothic" w:cs="Century Gothic"/>
          <w:sz w:val="22"/>
          <w:szCs w:val="22"/>
        </w:rPr>
        <w:t>E</w:t>
      </w:r>
      <w:r w:rsidRPr="7454E348" w:rsidR="00414E8E">
        <w:rPr>
          <w:rFonts w:ascii="Century Gothic" w:hAnsi="Century Gothic" w:eastAsia="Century Gothic" w:cs="Century Gothic"/>
          <w:sz w:val="22"/>
          <w:szCs w:val="22"/>
        </w:rPr>
        <w:t xml:space="preserve">quipment, capital expenditures, rental costs, tuition remission, scholarships and fellowships, participant support costs, </w:t>
      </w:r>
      <w:r w:rsidRPr="7454E348" w:rsidR="00414E8E">
        <w:rPr>
          <w:rFonts w:ascii="Century Gothic" w:hAnsi="Century Gothic" w:eastAsia="Century Gothic" w:cs="Century Gothic"/>
          <w:sz w:val="22"/>
          <w:szCs w:val="22"/>
          <w:u w:val="single"/>
        </w:rPr>
        <w:t>and the portion of each subcontract in excess of $25,000</w:t>
      </w:r>
      <w:r w:rsidR="00414E8E">
        <w:rPr>
          <w:rFonts w:ascii="Century Gothic" w:hAnsi="Century Gothic" w:eastAsia="Century Gothic" w:cs="Century Gothic"/>
          <w:sz w:val="22"/>
          <w:szCs w:val="22"/>
          <w:u w:val="single"/>
        </w:rPr>
        <w:t xml:space="preserve"> is excluded</w:t>
      </w:r>
      <w:r w:rsidRPr="7454E348" w:rsidR="00414E8E">
        <w:rPr>
          <w:rFonts w:ascii="Century Gothic" w:hAnsi="Century Gothic" w:eastAsia="Century Gothic" w:cs="Century Gothic"/>
          <w:sz w:val="22"/>
          <w:szCs w:val="22"/>
        </w:rPr>
        <w:t xml:space="preserve">. </w:t>
      </w:r>
    </w:p>
    <w:p w:rsidR="00414E8E" w:rsidP="002D7259" w:rsidRDefault="00414E8E" w14:paraId="46637813" w14:textId="77777777">
      <w:pPr>
        <w:pStyle w:val="ListParagraph"/>
        <w:numPr>
          <w:ilvl w:val="1"/>
          <w:numId w:val="34"/>
        </w:numPr>
        <w:spacing w:before="240"/>
        <w:rPr>
          <w:sz w:val="22"/>
          <w:szCs w:val="22"/>
        </w:rPr>
      </w:pPr>
      <w:r w:rsidRPr="7454E348">
        <w:rPr>
          <w:rFonts w:ascii="Century Gothic" w:hAnsi="Century Gothic" w:eastAsia="Century Gothic" w:cs="Century Gothic"/>
          <w:sz w:val="22"/>
          <w:szCs w:val="22"/>
        </w:rPr>
        <w:t xml:space="preserve">If you choose to use this rate, you must be careful to exclude from the budget all indirect-cost-type items, such as general telephone service, postage, office supplies and office space expenses, and administrative or financial operations for the applicant's entire organization. As long as you are an eligible entity and have never had a federally negotiated indirect cost rate, you may use this rate with no additional documentation required. </w:t>
      </w:r>
    </w:p>
    <w:p w:rsidR="00414E8E" w:rsidP="002D7259" w:rsidRDefault="00414E8E" w14:paraId="71023935" w14:textId="77777777">
      <w:pPr>
        <w:pStyle w:val="ListParagraph"/>
        <w:numPr>
          <w:ilvl w:val="0"/>
          <w:numId w:val="34"/>
        </w:numPr>
        <w:spacing w:before="240"/>
        <w:ind w:left="252" w:hanging="252"/>
        <w:rPr>
          <w:sz w:val="22"/>
          <w:szCs w:val="22"/>
        </w:rPr>
      </w:pPr>
      <w:r w:rsidRPr="57BB3CFB">
        <w:rPr>
          <w:rFonts w:ascii="Century Gothic" w:hAnsi="Century Gothic" w:eastAsia="Century Gothic" w:cs="Century Gothic"/>
          <w:sz w:val="22"/>
          <w:szCs w:val="22"/>
        </w:rPr>
        <w:t xml:space="preserve">Visit the Code of Federal Regulations for further information on those non-Federal entities described in </w:t>
      </w:r>
      <w:hyperlink r:id="rId34">
        <w:r w:rsidRPr="57BB3CFB">
          <w:rPr>
            <w:rStyle w:val="Hyperlink"/>
            <w:rFonts w:ascii="Century Gothic" w:hAnsi="Century Gothic" w:eastAsia="Century Gothic" w:cs="Century Gothic"/>
            <w:sz w:val="22"/>
            <w:szCs w:val="22"/>
          </w:rPr>
          <w:t>Appendix VII to Part 200 - States and Local Government and Indian Tribe Indirect Cost Proposals.</w:t>
        </w:r>
      </w:hyperlink>
    </w:p>
    <w:p w:rsidR="646212CA" w:rsidP="7454E348" w:rsidRDefault="646212CA" w14:paraId="04A12505" w14:textId="339F50D3"/>
    <w:p w:rsidRPr="00356A30" w:rsidR="646212CA" w:rsidP="00C255C2" w:rsidRDefault="7DA898F9" w14:paraId="2D20AAB7" w14:textId="7C5F7670">
      <w:pPr>
        <w:pStyle w:val="Heading3"/>
        <w:framePr w:wrap="around"/>
      </w:pPr>
      <w:bookmarkStart w:name="_Toc124330147" w:id="114"/>
      <w:bookmarkStart w:name="_Toc1402822428" w:id="1723550522"/>
      <w:r w:rsidR="7DA898F9">
        <w:rPr/>
        <w:t>Cash Match</w:t>
      </w:r>
      <w:bookmarkEnd w:id="114"/>
      <w:bookmarkEnd w:id="1723550522"/>
      <w:r w:rsidR="7DA898F9">
        <w:rPr/>
        <w:t xml:space="preserve"> </w:t>
      </w:r>
    </w:p>
    <w:p w:rsidR="009C53D4" w:rsidP="534CFC21" w:rsidRDefault="009C53D4" w14:paraId="404C570F" w14:textId="2A4DD8FC">
      <w:pPr>
        <w:ind w:left="342"/>
        <w:rPr>
          <w:rFonts w:ascii="Century Gothic" w:hAnsi="Century Gothic" w:eastAsia="Century Gothic" w:cs="Century Gothic"/>
          <w:sz w:val="16"/>
          <w:szCs w:val="16"/>
        </w:rPr>
      </w:pPr>
    </w:p>
    <w:p w:rsidR="646212CA" w:rsidP="6723E1D0" w:rsidRDefault="1897B740" w14:paraId="107595D9" w14:textId="03932DAF">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Cash </w:t>
      </w:r>
      <w:r w:rsidRPr="6723E1D0" w:rsidR="5683C813">
        <w:rPr>
          <w:rFonts w:ascii="Century Gothic" w:hAnsi="Century Gothic" w:eastAsia="Century Gothic" w:cs="Century Gothic"/>
          <w:sz w:val="22"/>
          <w:szCs w:val="22"/>
        </w:rPr>
        <w:t>m</w:t>
      </w:r>
      <w:r w:rsidRPr="6723E1D0">
        <w:rPr>
          <w:rFonts w:ascii="Century Gothic" w:hAnsi="Century Gothic" w:eastAsia="Century Gothic" w:cs="Century Gothic"/>
          <w:sz w:val="22"/>
          <w:szCs w:val="22"/>
        </w:rPr>
        <w:t>atch</w:t>
      </w:r>
      <w:r w:rsidRPr="6723E1D0" w:rsidR="0D121936">
        <w:rPr>
          <w:rFonts w:ascii="Century Gothic" w:hAnsi="Century Gothic" w:eastAsia="Century Gothic" w:cs="Century Gothic"/>
          <w:sz w:val="22"/>
          <w:szCs w:val="22"/>
        </w:rPr>
        <w:t xml:space="preserve"> r</w:t>
      </w:r>
      <w:r w:rsidRPr="6723E1D0">
        <w:rPr>
          <w:rFonts w:ascii="Century Gothic" w:hAnsi="Century Gothic" w:eastAsia="Century Gothic" w:cs="Century Gothic"/>
          <w:sz w:val="22"/>
          <w:szCs w:val="22"/>
        </w:rPr>
        <w:t xml:space="preserve">efers to the applicant’s estimated cash outlay, including money that may be contributed to the applicant by other public agencies and institutions, private organizations and/or individuals. If the applicant will be appropriating funds specifically for the project, then that would be a cash match. </w:t>
      </w:r>
    </w:p>
    <w:p w:rsidR="009C53D4" w:rsidP="6723E1D0" w:rsidRDefault="009C53D4" w14:paraId="34157908" w14:textId="77777777">
      <w:pPr>
        <w:rPr>
          <w:rFonts w:ascii="Century Gothic" w:hAnsi="Century Gothic" w:eastAsia="Century Gothic" w:cs="Century Gothic"/>
          <w:sz w:val="22"/>
          <w:szCs w:val="22"/>
        </w:rPr>
      </w:pPr>
    </w:p>
    <w:p w:rsidRPr="00356A30" w:rsidR="646212CA" w:rsidP="00C255C2" w:rsidRDefault="7DA898F9" w14:paraId="4BE60B59" w14:textId="40A9E366">
      <w:pPr>
        <w:pStyle w:val="Heading3"/>
        <w:framePr w:wrap="around"/>
      </w:pPr>
      <w:bookmarkStart w:name="_Toc124330148" w:id="116"/>
      <w:bookmarkStart w:name="_Toc773007671" w:id="1103372819"/>
      <w:r w:rsidR="7DA898F9">
        <w:rPr/>
        <w:t>In</w:t>
      </w:r>
      <w:r w:rsidR="35FF03C0">
        <w:rPr/>
        <w:t>-k</w:t>
      </w:r>
      <w:r w:rsidR="7DA898F9">
        <w:rPr/>
        <w:t>ind</w:t>
      </w:r>
      <w:bookmarkEnd w:id="116"/>
      <w:bookmarkEnd w:id="1103372819"/>
    </w:p>
    <w:p w:rsidR="00267AE7" w:rsidP="534CFC21" w:rsidRDefault="00267AE7" w14:paraId="5BD07A9C" w14:textId="3B983B00">
      <w:pPr>
        <w:rPr>
          <w:rFonts w:eastAsia="Century Gothic"/>
        </w:rPr>
      </w:pPr>
    </w:p>
    <w:p w:rsidR="646212CA" w:rsidP="6723E1D0" w:rsidRDefault="1897B740" w14:paraId="0DD41998" w14:textId="2BD4340B">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In-kind</w:t>
      </w:r>
      <w:r w:rsidRPr="6723E1D0" w:rsidR="49FD79AB">
        <w:rPr>
          <w:rFonts w:ascii="Century Gothic" w:hAnsi="Century Gothic" w:eastAsia="Century Gothic" w:cs="Century Gothic"/>
          <w:sz w:val="22"/>
          <w:szCs w:val="22"/>
        </w:rPr>
        <w:t xml:space="preserve"> r</w:t>
      </w:r>
      <w:r w:rsidRPr="6723E1D0">
        <w:rPr>
          <w:rFonts w:ascii="Century Gothic" w:hAnsi="Century Gothic" w:eastAsia="Century Gothic" w:cs="Century Gothic"/>
          <w:sz w:val="22"/>
          <w:szCs w:val="22"/>
        </w:rPr>
        <w:t xml:space="preserve">efers to the value put on materials, equipment, staff time or services that are given without charge to the program or organization. In this case the applicant should be able to substantiate the value assigned to the contributions and how they assist the project. </w:t>
      </w:r>
    </w:p>
    <w:p w:rsidR="646212CA" w:rsidP="6723E1D0" w:rsidRDefault="646212CA" w14:paraId="52054DEC" w14:textId="00D4C6AE">
      <w:pPr>
        <w:rPr>
          <w:rFonts w:ascii="Century Gothic" w:hAnsi="Century Gothic" w:eastAsia="Century Gothic" w:cs="Century Gothic"/>
          <w:sz w:val="22"/>
          <w:szCs w:val="22"/>
          <w:u w:val="single"/>
        </w:rPr>
      </w:pPr>
    </w:p>
    <w:p w:rsidR="646212CA" w:rsidP="6723E1D0" w:rsidRDefault="1897B740" w14:paraId="5072DD0D" w14:textId="31546054">
      <w:pPr>
        <w:rPr>
          <w:rFonts w:ascii="Century Gothic" w:hAnsi="Century Gothic" w:eastAsia="Century Gothic" w:cs="Century Gothic"/>
          <w:sz w:val="22"/>
          <w:szCs w:val="22"/>
        </w:rPr>
      </w:pPr>
      <w:r w:rsidRPr="7B08CA42">
        <w:rPr>
          <w:rFonts w:ascii="Century Gothic" w:hAnsi="Century Gothic" w:eastAsia="Century Gothic" w:cs="Century Gothic"/>
          <w:sz w:val="22"/>
          <w:szCs w:val="22"/>
        </w:rPr>
        <w:t xml:space="preserve">Unallowable In-kind and Cash Match funds include any funding, salaries, resources and/or services supported through other federal funding; and local funds used to purchase </w:t>
      </w:r>
      <w:r w:rsidRPr="7B08CA42">
        <w:rPr>
          <w:rFonts w:ascii="Century Gothic" w:hAnsi="Century Gothic" w:eastAsia="Century Gothic" w:cs="Century Gothic"/>
          <w:sz w:val="22"/>
          <w:szCs w:val="22"/>
          <w:u w:val="single"/>
        </w:rPr>
        <w:t>items that are not eligible for LSTA funding</w:t>
      </w:r>
      <w:r w:rsidRPr="7B08CA42">
        <w:rPr>
          <w:rFonts w:ascii="Century Gothic" w:hAnsi="Century Gothic" w:eastAsia="Century Gothic" w:cs="Century Gothic"/>
          <w:sz w:val="22"/>
          <w:szCs w:val="22"/>
        </w:rPr>
        <w:t xml:space="preserve"> (</w:t>
      </w:r>
      <w:r w:rsidR="00E43DEE">
        <w:rPr>
          <w:rFonts w:ascii="Century Gothic" w:hAnsi="Century Gothic" w:eastAsia="Century Gothic" w:cs="Century Gothic"/>
          <w:sz w:val="22"/>
          <w:szCs w:val="22"/>
        </w:rPr>
        <w:t>S</w:t>
      </w:r>
      <w:r w:rsidRPr="7B08CA42">
        <w:rPr>
          <w:rFonts w:ascii="Century Gothic" w:hAnsi="Century Gothic" w:eastAsia="Century Gothic" w:cs="Century Gothic"/>
          <w:sz w:val="22"/>
          <w:szCs w:val="22"/>
        </w:rPr>
        <w:t>ee Appendix C for information on allowable/not allowable expenditures).</w:t>
      </w:r>
    </w:p>
    <w:p w:rsidR="4F9158DE" w:rsidP="6723E1D0" w:rsidRDefault="4F9158DE" w14:paraId="11BCF579" w14:textId="74C0195E">
      <w:pPr>
        <w:rPr>
          <w:rFonts w:ascii="Century Gothic" w:hAnsi="Century Gothic" w:eastAsia="Century Gothic" w:cs="Century Gothic"/>
          <w:b/>
          <w:bCs/>
        </w:rPr>
      </w:pPr>
    </w:p>
    <w:p w:rsidR="78A7C49F" w:rsidP="009F4016" w:rsidRDefault="236D9B73" w14:paraId="1265E926" w14:textId="5EDDA0E6">
      <w:pPr>
        <w:pStyle w:val="Heading2"/>
      </w:pPr>
      <w:bookmarkStart w:name="_Toc124330149" w:id="118"/>
      <w:bookmarkStart w:name="_Toc620072086" w:id="248921304"/>
      <w:r w:rsidR="236D9B73">
        <w:rPr/>
        <w:t>LSTA RISK S</w:t>
      </w:r>
      <w:r w:rsidR="2D46B5F5">
        <w:rPr/>
        <w:t>EL</w:t>
      </w:r>
      <w:r w:rsidR="236D9B73">
        <w:rPr/>
        <w:t>F ASSESSMENT</w:t>
      </w:r>
      <w:bookmarkEnd w:id="118"/>
      <w:bookmarkEnd w:id="248921304"/>
    </w:p>
    <w:p w:rsidR="70D91E76" w:rsidP="70D91E76" w:rsidRDefault="70D91E76" w14:paraId="7C9F566B" w14:textId="5118A200"/>
    <w:p w:rsidRPr="004C3A3D" w:rsidR="00CA798F" w:rsidP="6723E1D0" w:rsidRDefault="20451D25" w14:paraId="21286F42" w14:textId="29D564C8">
      <w:pPr>
        <w:rPr>
          <w:rFonts w:ascii="Century Gothic" w:hAnsi="Century Gothic" w:eastAsia="Century Gothic" w:cs="Century Gothic"/>
          <w:sz w:val="22"/>
          <w:szCs w:val="22"/>
        </w:rPr>
      </w:pPr>
      <w:r w:rsidRPr="6723E1D0">
        <w:rPr>
          <w:rFonts w:ascii="Century Gothic" w:hAnsi="Century Gothic" w:eastAsia="Century Gothic" w:cs="Century Gothic"/>
          <w:b/>
          <w:bCs/>
          <w:sz w:val="22"/>
          <w:szCs w:val="22"/>
        </w:rPr>
        <w:t>Complete the risk self-assessment portion of the online application.</w:t>
      </w:r>
      <w:r w:rsidRPr="6723E1D0">
        <w:rPr>
          <w:rFonts w:ascii="Century Gothic" w:hAnsi="Century Gothic" w:eastAsia="Century Gothic" w:cs="Century Gothic"/>
          <w:sz w:val="22"/>
          <w:szCs w:val="22"/>
        </w:rPr>
        <w:t xml:space="preserve"> This brief self-assessment will help us determine the type of support </w:t>
      </w:r>
      <w:r w:rsidRPr="6723E1D0" w:rsidR="7D514A4A">
        <w:rPr>
          <w:rFonts w:ascii="Century Gothic" w:hAnsi="Century Gothic" w:eastAsia="Century Gothic" w:cs="Century Gothic"/>
          <w:sz w:val="22"/>
          <w:szCs w:val="22"/>
        </w:rPr>
        <w:t>awardees</w:t>
      </w:r>
      <w:r w:rsidRPr="6723E1D0">
        <w:rPr>
          <w:rFonts w:ascii="Century Gothic" w:hAnsi="Century Gothic" w:eastAsia="Century Gothic" w:cs="Century Gothic"/>
          <w:sz w:val="22"/>
          <w:szCs w:val="22"/>
        </w:rPr>
        <w:t xml:space="preserve"> need from the State Library. </w:t>
      </w:r>
    </w:p>
    <w:p w:rsidR="009A03AC" w:rsidP="009F4016" w:rsidRDefault="009A03AC" w14:paraId="34AB897E" w14:textId="77777777">
      <w:pPr>
        <w:pStyle w:val="Heading2"/>
      </w:pPr>
      <w:bookmarkStart w:name="_Toc124330150" w:id="120"/>
    </w:p>
    <w:p w:rsidR="2709050A" w:rsidP="009F4016" w:rsidRDefault="156D4E34" w14:paraId="007CD129" w14:textId="25652790">
      <w:pPr>
        <w:pStyle w:val="Heading2"/>
        <w:rPr>
          <w:rFonts w:ascii="Calibri Light" w:hAnsi="Calibri Light"/>
        </w:rPr>
      </w:pPr>
      <w:bookmarkStart w:name="_Toc1993713337" w:id="1984785692"/>
      <w:r w:rsidR="156D4E34">
        <w:rPr/>
        <w:t>APPLICANT ORGANIZATION TRAVEL POLICY</w:t>
      </w:r>
      <w:bookmarkEnd w:id="120"/>
      <w:bookmarkEnd w:id="1984785692"/>
    </w:p>
    <w:p w:rsidR="70D91E76" w:rsidP="70D91E76" w:rsidRDefault="70D91E76" w14:paraId="41AB07F9" w14:textId="061A06EC"/>
    <w:p w:rsidR="00A20481" w:rsidP="57192712" w:rsidRDefault="00A20481" w14:paraId="3795FED1" w14:textId="19A7BB99">
      <w:pPr>
        <w:rPr>
          <w:rFonts w:ascii="Century Gothic" w:hAnsi="Century Gothic" w:eastAsia="Century Gothic" w:cs="Century Gothic"/>
          <w:sz w:val="22"/>
          <w:szCs w:val="22"/>
        </w:rPr>
      </w:pPr>
      <w:r w:rsidRPr="57192712">
        <w:rPr>
          <w:rFonts w:ascii="Century Gothic" w:hAnsi="Century Gothic" w:eastAsia="Century Gothic" w:cs="Century Gothic"/>
          <w:sz w:val="22"/>
          <w:szCs w:val="22"/>
        </w:rPr>
        <w:t xml:space="preserve">Applicants with a travel policy in place may use their organization’s local travel reimbursement rates for most allowable travel-related expenses. </w:t>
      </w:r>
      <w:r w:rsidRPr="57192712">
        <w:rPr>
          <w:rFonts w:ascii="Century Gothic" w:hAnsi="Century Gothic" w:eastAsia="Century Gothic" w:cs="Century Gothic"/>
          <w:b/>
          <w:bCs/>
          <w:sz w:val="22"/>
          <w:szCs w:val="22"/>
        </w:rPr>
        <w:t>If you plan to use your organization’s approved travel policy for travel reimbursement, you must attach it to this application.</w:t>
      </w:r>
      <w:r w:rsidRPr="57192712">
        <w:rPr>
          <w:rFonts w:ascii="Century Gothic" w:hAnsi="Century Gothic" w:eastAsia="Century Gothic" w:cs="Century Gothic"/>
          <w:sz w:val="22"/>
          <w:szCs w:val="22"/>
        </w:rPr>
        <w:t xml:space="preserve"> Policy rates must be reasonable. Reimbursement is subject to rate approval by the California State Library.</w:t>
      </w:r>
      <w:r w:rsidRPr="57192712">
        <w:rPr>
          <w:rFonts w:ascii="Century Gothic" w:hAnsi="Century Gothic" w:eastAsia="Century Gothic" w:cs="Century Gothic"/>
          <w:b/>
          <w:bCs/>
          <w:sz w:val="22"/>
          <w:szCs w:val="22"/>
        </w:rPr>
        <w:t xml:space="preserve"> The mileage rate used cannot exceed the current state mileage rate</w:t>
      </w:r>
      <w:r w:rsidRPr="57192712">
        <w:rPr>
          <w:rFonts w:ascii="Century Gothic" w:hAnsi="Century Gothic" w:eastAsia="Century Gothic" w:cs="Century Gothic"/>
          <w:sz w:val="22"/>
          <w:szCs w:val="22"/>
        </w:rPr>
        <w:t xml:space="preserve">. See </w:t>
      </w:r>
      <w:hyperlink w:anchor="_Travel">
        <w:r w:rsidRPr="57192712">
          <w:rPr>
            <w:rStyle w:val="Hyperlink"/>
            <w:rFonts w:ascii="Century Gothic" w:hAnsi="Century Gothic" w:eastAsia="Century Gothic" w:cs="Century Gothic"/>
            <w:sz w:val="22"/>
            <w:szCs w:val="22"/>
          </w:rPr>
          <w:t>Travel</w:t>
        </w:r>
      </w:hyperlink>
      <w:r w:rsidRPr="57192712" w:rsidR="53AE62AB">
        <w:rPr>
          <w:rFonts w:ascii="Century Gothic" w:hAnsi="Century Gothic" w:eastAsia="Century Gothic" w:cs="Century Gothic"/>
          <w:sz w:val="22"/>
          <w:szCs w:val="22"/>
        </w:rPr>
        <w:t xml:space="preserve"> in the Budget Information section of this document for more information.</w:t>
      </w:r>
    </w:p>
    <w:p w:rsidR="00E019A4" w:rsidP="009F4016" w:rsidRDefault="00E019A4" w14:paraId="7E627A90" w14:textId="77777777">
      <w:pPr>
        <w:pStyle w:val="Heading2"/>
      </w:pPr>
      <w:bookmarkStart w:name="_Toc124330151" w:id="122"/>
    </w:p>
    <w:p w:rsidR="5C6C6DAF" w:rsidP="009F4016" w:rsidRDefault="73D9EBBF" w14:paraId="6653AFF5" w14:textId="4531E8B7">
      <w:pPr>
        <w:pStyle w:val="Heading2"/>
        <w:rPr>
          <w:rFonts w:ascii="Calibri Light" w:hAnsi="Calibri Light"/>
        </w:rPr>
      </w:pPr>
      <w:bookmarkStart w:name="_Toc2040026098" w:id="1160677014"/>
      <w:r w:rsidR="73D9EBBF">
        <w:rPr/>
        <w:t>SUPPORTING ATTACHMENTS</w:t>
      </w:r>
      <w:bookmarkEnd w:id="122"/>
      <w:bookmarkEnd w:id="1160677014"/>
    </w:p>
    <w:p w:rsidR="70D91E76" w:rsidP="70D91E76" w:rsidRDefault="70D91E76" w14:paraId="05EF78CE" w14:textId="6EFBABD7"/>
    <w:p w:rsidRPr="004C3A3D" w:rsidR="00CA798F" w:rsidP="6723E1D0" w:rsidRDefault="00CA798F" w14:paraId="13F0780B"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The application will be completed and submitted in the State Library’s grants management system. You will have the opportunity to attach additional supporting documents to the application in the grants management system. Acceptable file formats for supporting documents include Word (.doc, .docx) and PDF. </w:t>
      </w:r>
    </w:p>
    <w:p w:rsidRPr="00BA3CA7" w:rsidR="00CA798F" w:rsidP="6723E1D0" w:rsidRDefault="00CA798F" w14:paraId="0B39F06D" w14:textId="77777777">
      <w:pPr>
        <w:rPr>
          <w:rFonts w:ascii="Century Gothic" w:hAnsi="Century Gothic" w:eastAsia="Century Gothic" w:cs="Century Gothic"/>
        </w:rPr>
      </w:pPr>
    </w:p>
    <w:p w:rsidRPr="00BA3CA7" w:rsidR="004C70C7" w:rsidP="004C70C7" w:rsidRDefault="004C70C7" w14:paraId="34006A93"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Supporting attachments should provide data for information provided in the narrative. Examples of attachments include:</w:t>
      </w:r>
    </w:p>
    <w:p w:rsidRPr="00BA3CA7" w:rsidR="004C70C7" w:rsidP="004C70C7" w:rsidRDefault="004C70C7" w14:paraId="0F05626C" w14:textId="77777777">
      <w:pPr>
        <w:rPr>
          <w:rFonts w:ascii="Century Gothic" w:hAnsi="Century Gothic" w:eastAsia="Century Gothic" w:cs="Century Gothic"/>
          <w:sz w:val="22"/>
          <w:szCs w:val="22"/>
        </w:rPr>
      </w:pPr>
    </w:p>
    <w:p w:rsidRPr="00BA3CA7" w:rsidR="004C70C7" w:rsidP="002D7259" w:rsidRDefault="092735C3" w14:paraId="5C9D749E" w14:textId="77777777">
      <w:pPr>
        <w:numPr>
          <w:ilvl w:val="0"/>
          <w:numId w:val="33"/>
        </w:numPr>
        <w:tabs>
          <w:tab w:val="clear" w:pos="720"/>
          <w:tab w:val="num" w:pos="360"/>
        </w:tabs>
        <w:ind w:left="360" w:hanging="270"/>
        <w:rPr>
          <w:rFonts w:ascii="Century Gothic" w:hAnsi="Century Gothic" w:eastAsia="Century Gothic" w:cs="Century Gothic"/>
          <w:sz w:val="22"/>
          <w:szCs w:val="22"/>
        </w:rPr>
      </w:pPr>
      <w:r w:rsidRPr="6137E8DE">
        <w:rPr>
          <w:rFonts w:ascii="Century Gothic" w:hAnsi="Century Gothic" w:eastAsia="Century Gothic" w:cs="Century Gothic"/>
          <w:sz w:val="22"/>
          <w:szCs w:val="22"/>
        </w:rPr>
        <w:t>Letter of support from individuals or groups directly involved in the project;</w:t>
      </w:r>
    </w:p>
    <w:p w:rsidRPr="00BA3CA7" w:rsidR="004C70C7" w:rsidP="002D7259" w:rsidRDefault="092735C3" w14:paraId="66A32994" w14:textId="77777777">
      <w:pPr>
        <w:numPr>
          <w:ilvl w:val="0"/>
          <w:numId w:val="33"/>
        </w:numPr>
        <w:tabs>
          <w:tab w:val="clear" w:pos="720"/>
          <w:tab w:val="num" w:pos="360"/>
        </w:tabs>
        <w:ind w:left="360" w:hanging="270"/>
        <w:rPr>
          <w:rFonts w:ascii="Century Gothic" w:hAnsi="Century Gothic" w:eastAsia="Century Gothic" w:cs="Century Gothic"/>
          <w:sz w:val="22"/>
          <w:szCs w:val="22"/>
        </w:rPr>
      </w:pPr>
      <w:r w:rsidRPr="6137E8DE">
        <w:rPr>
          <w:rFonts w:ascii="Century Gothic" w:hAnsi="Century Gothic" w:eastAsia="Century Gothic" w:cs="Century Gothic"/>
          <w:sz w:val="22"/>
          <w:szCs w:val="22"/>
        </w:rPr>
        <w:t>A list of contacts made or other projects visited;</w:t>
      </w:r>
    </w:p>
    <w:p w:rsidRPr="00BA3CA7" w:rsidR="004C70C7" w:rsidP="002D7259" w:rsidRDefault="092735C3" w14:paraId="1C7F0542" w14:textId="77777777">
      <w:pPr>
        <w:numPr>
          <w:ilvl w:val="0"/>
          <w:numId w:val="33"/>
        </w:numPr>
        <w:tabs>
          <w:tab w:val="clear" w:pos="720"/>
          <w:tab w:val="num" w:pos="360"/>
        </w:tabs>
        <w:ind w:left="360" w:hanging="270"/>
        <w:rPr>
          <w:rFonts w:ascii="Century Gothic" w:hAnsi="Century Gothic" w:eastAsia="Century Gothic" w:cs="Century Gothic"/>
          <w:sz w:val="22"/>
          <w:szCs w:val="22"/>
        </w:rPr>
      </w:pPr>
      <w:r w:rsidRPr="6137E8DE">
        <w:rPr>
          <w:rFonts w:ascii="Century Gothic" w:hAnsi="Century Gothic" w:eastAsia="Century Gothic" w:cs="Century Gothic"/>
          <w:sz w:val="22"/>
          <w:szCs w:val="22"/>
        </w:rPr>
        <w:t>Citations from reports supporting the needs statement;</w:t>
      </w:r>
    </w:p>
    <w:p w:rsidRPr="00BA3CA7" w:rsidR="004C70C7" w:rsidP="002D7259" w:rsidRDefault="092735C3" w14:paraId="4FF97D6E" w14:textId="77777777">
      <w:pPr>
        <w:numPr>
          <w:ilvl w:val="0"/>
          <w:numId w:val="33"/>
        </w:numPr>
        <w:tabs>
          <w:tab w:val="clear" w:pos="720"/>
          <w:tab w:val="num" w:pos="360"/>
        </w:tabs>
        <w:ind w:left="360" w:hanging="270"/>
        <w:rPr>
          <w:rFonts w:ascii="Century Gothic" w:hAnsi="Century Gothic" w:eastAsia="Century Gothic" w:cs="Century Gothic"/>
          <w:sz w:val="22"/>
          <w:szCs w:val="22"/>
        </w:rPr>
      </w:pPr>
      <w:r w:rsidRPr="6137E8DE">
        <w:rPr>
          <w:rFonts w:ascii="Century Gothic" w:hAnsi="Century Gothic" w:eastAsia="Century Gothic" w:cs="Century Gothic"/>
          <w:sz w:val="22"/>
          <w:szCs w:val="22"/>
        </w:rPr>
        <w:t>Staff position descriptions;</w:t>
      </w:r>
    </w:p>
    <w:p w:rsidRPr="00BA3CA7" w:rsidR="004C70C7" w:rsidP="002D7259" w:rsidRDefault="092735C3" w14:paraId="314DD79A" w14:textId="77777777">
      <w:pPr>
        <w:numPr>
          <w:ilvl w:val="0"/>
          <w:numId w:val="33"/>
        </w:numPr>
        <w:tabs>
          <w:tab w:val="clear" w:pos="720"/>
          <w:tab w:val="num" w:pos="360"/>
        </w:tabs>
        <w:ind w:left="360" w:hanging="270"/>
        <w:rPr>
          <w:rFonts w:ascii="Century Gothic" w:hAnsi="Century Gothic" w:eastAsia="Century Gothic" w:cs="Century Gothic"/>
          <w:sz w:val="22"/>
          <w:szCs w:val="22"/>
        </w:rPr>
      </w:pPr>
      <w:r w:rsidRPr="6137E8DE">
        <w:rPr>
          <w:rFonts w:ascii="Century Gothic" w:hAnsi="Century Gothic" w:eastAsia="Century Gothic" w:cs="Century Gothic"/>
          <w:sz w:val="22"/>
          <w:szCs w:val="22"/>
        </w:rPr>
        <w:t>Sample evaluation tools;</w:t>
      </w:r>
    </w:p>
    <w:p w:rsidR="004C70C7" w:rsidP="002D7259" w:rsidRDefault="092735C3" w14:paraId="62BA9EA3" w14:textId="77777777">
      <w:pPr>
        <w:numPr>
          <w:ilvl w:val="0"/>
          <w:numId w:val="33"/>
        </w:numPr>
        <w:tabs>
          <w:tab w:val="clear" w:pos="720"/>
          <w:tab w:val="num" w:pos="360"/>
        </w:tabs>
        <w:ind w:left="360" w:hanging="270"/>
        <w:rPr>
          <w:rFonts w:ascii="Century Gothic" w:hAnsi="Century Gothic" w:eastAsia="Century Gothic" w:cs="Century Gothic"/>
          <w:sz w:val="22"/>
          <w:szCs w:val="22"/>
        </w:rPr>
      </w:pPr>
      <w:r w:rsidRPr="6137E8DE">
        <w:rPr>
          <w:rFonts w:ascii="Century Gothic" w:hAnsi="Century Gothic" w:eastAsia="Century Gothic" w:cs="Century Gothic"/>
          <w:sz w:val="22"/>
          <w:szCs w:val="22"/>
        </w:rPr>
        <w:t>Description and expertise of any consultants to be used;</w:t>
      </w:r>
    </w:p>
    <w:p w:rsidRPr="00103AD6" w:rsidR="004C70C7" w:rsidP="002D7259" w:rsidRDefault="092735C3" w14:paraId="2C64D0B9" w14:textId="77777777">
      <w:pPr>
        <w:numPr>
          <w:ilvl w:val="0"/>
          <w:numId w:val="33"/>
        </w:numPr>
        <w:tabs>
          <w:tab w:val="clear" w:pos="720"/>
          <w:tab w:val="num" w:pos="360"/>
        </w:tabs>
        <w:ind w:left="360" w:hanging="270"/>
        <w:rPr>
          <w:rFonts w:ascii="Century Gothic" w:hAnsi="Century Gothic" w:eastAsia="Century Gothic" w:cs="Century Gothic"/>
          <w:sz w:val="22"/>
          <w:szCs w:val="22"/>
        </w:rPr>
      </w:pPr>
      <w:r w:rsidRPr="6137E8DE">
        <w:rPr>
          <w:rFonts w:ascii="Century Gothic" w:hAnsi="Century Gothic" w:eastAsia="Century Gothic" w:cs="Century Gothic"/>
          <w:sz w:val="22"/>
          <w:szCs w:val="22"/>
        </w:rPr>
        <w:t>Travel policy</w:t>
      </w:r>
    </w:p>
    <w:p w:rsidRPr="00BA3CA7" w:rsidR="00CA798F" w:rsidP="6723E1D0" w:rsidRDefault="00CA798F" w14:paraId="105BBECF" w14:textId="77777777">
      <w:pPr>
        <w:rPr>
          <w:rFonts w:ascii="Century Gothic" w:hAnsi="Century Gothic" w:eastAsia="Century Gothic" w:cs="Century Gothic"/>
          <w:b/>
          <w:bCs/>
          <w:sz w:val="22"/>
          <w:szCs w:val="22"/>
        </w:rPr>
      </w:pPr>
    </w:p>
    <w:bookmarkStart w:name="_Toc125001355" w:id="124"/>
    <w:p w:rsidRPr="00BA3CA7" w:rsidR="00F67371" w:rsidP="00F67371" w:rsidRDefault="00CA423A" w14:paraId="2DA66739" w14:textId="77777777">
      <w:pPr>
        <w:pStyle w:val="Heading2"/>
        <w:rPr>
          <w:b w:val="0"/>
          <w:bCs w:val="0"/>
        </w:rPr>
      </w:pPr>
      <w:r>
        <w:fldChar w:fldCharType="begin"/>
      </w:r>
      <w:r>
        <w:instrText xml:space="preserve">HYPERLINK "https://www.slj.com/story/know-your-neighborhood-a-community-needs-assessment-primer?src=https%3A%2F%2Fwww.library.ca.gov%2Fwp-content%2Fuploads%2F2022%2F12%2FLSTA-CIPA-Certification-Form.docx&amp;wdOrigin=BROWSELINK" \h</w:instrText>
      </w:r>
      <w:r>
        <w:fldChar w:fldCharType="separate"/>
      </w:r>
      <w:bookmarkStart w:name="_Toc1015101184" w:id="1372109649"/>
      <w:r w:rsidR="00F67371">
        <w:rPr/>
        <w:t>INTERNET</w:t>
      </w:r>
      <w:r>
        <w:fldChar w:fldCharType="end"/>
      </w:r>
      <w:r w:rsidR="00F67371">
        <w:rPr/>
        <w:t xml:space="preserve"> CERTIFICATION AND SIGNATURE</w:t>
      </w:r>
      <w:bookmarkEnd w:id="124"/>
      <w:bookmarkEnd w:id="1372109649"/>
    </w:p>
    <w:p w:rsidR="00F67371" w:rsidP="00F67371" w:rsidRDefault="00F67371" w14:paraId="63D2BB50" w14:textId="77777777"/>
    <w:p w:rsidRPr="00BA3CA7" w:rsidR="00F67371" w:rsidP="00F67371" w:rsidRDefault="00F67371" w14:paraId="2668E273" w14:textId="7A2256AF">
      <w:pPr>
        <w:spacing w:before="60"/>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The Institute of Museum and Library Services</w:t>
      </w:r>
      <w:r>
        <w:rPr>
          <w:rFonts w:ascii="Century Gothic" w:hAnsi="Century Gothic" w:eastAsia="Century Gothic" w:cs="Century Gothic"/>
          <w:sz w:val="22"/>
          <w:szCs w:val="22"/>
        </w:rPr>
        <w:t xml:space="preserve"> (IMLS)</w:t>
      </w:r>
      <w:r w:rsidRPr="6723E1D0">
        <w:rPr>
          <w:rFonts w:ascii="Century Gothic" w:hAnsi="Century Gothic" w:eastAsia="Century Gothic" w:cs="Century Gothic"/>
          <w:sz w:val="22"/>
          <w:szCs w:val="22"/>
        </w:rPr>
        <w:t xml:space="preserve"> establishes guidelines to ensure that the California State Library’s implementation of the Children's Internet Protection Act (CIPA) complies with the 2003 decision of the US Supreme Court. The California State Library is required by 20 U.S.C. Section 9134(b)(7) to provide assurance that </w:t>
      </w:r>
      <w:r w:rsidRPr="1CCAD817" w:rsidR="5FE71FAC">
        <w:rPr>
          <w:rFonts w:ascii="Century Gothic" w:hAnsi="Century Gothic" w:eastAsia="Century Gothic" w:cs="Century Gothic"/>
          <w:sz w:val="22"/>
          <w:szCs w:val="22"/>
        </w:rPr>
        <w:t>it</w:t>
      </w:r>
      <w:r w:rsidRPr="6723E1D0">
        <w:rPr>
          <w:rFonts w:ascii="Century Gothic" w:hAnsi="Century Gothic" w:eastAsia="Century Gothic" w:cs="Century Gothic"/>
          <w:sz w:val="22"/>
          <w:szCs w:val="22"/>
        </w:rPr>
        <w:t xml:space="preserve"> will comply with 20 U.S.C. Section 9134(f), which sets out standards relating to Internet Safety for public libraries and public elementary school and secondary school libraries.</w:t>
      </w:r>
    </w:p>
    <w:p w:rsidRPr="00BA3CA7" w:rsidR="00F67371" w:rsidP="00F67371" w:rsidRDefault="00F67371" w14:paraId="20C42F52" w14:textId="77777777">
      <w:pPr>
        <w:rPr>
          <w:rFonts w:ascii="Century Gothic" w:hAnsi="Century Gothic" w:eastAsia="Century Gothic" w:cs="Century Gothic"/>
          <w:sz w:val="22"/>
          <w:szCs w:val="22"/>
        </w:rPr>
      </w:pPr>
    </w:p>
    <w:p w:rsidR="00F67371" w:rsidP="00F67371" w:rsidRDefault="00F67371" w14:paraId="21581297"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Under CIPA, </w:t>
      </w:r>
      <w:r>
        <w:rPr>
          <w:rFonts w:ascii="Century Gothic" w:hAnsi="Century Gothic" w:eastAsia="Century Gothic" w:cs="Century Gothic"/>
          <w:sz w:val="22"/>
          <w:szCs w:val="22"/>
        </w:rPr>
        <w:t xml:space="preserve">the </w:t>
      </w:r>
      <w:r w:rsidRPr="6723E1D0">
        <w:rPr>
          <w:rFonts w:ascii="Century Gothic" w:hAnsi="Century Gothic" w:eastAsia="Century Gothic" w:cs="Century Gothic"/>
          <w:sz w:val="22"/>
          <w:szCs w:val="22"/>
        </w:rPr>
        <w:t xml:space="preserve">California State Library must assure the </w:t>
      </w:r>
      <w:r>
        <w:rPr>
          <w:rFonts w:ascii="Century Gothic" w:hAnsi="Century Gothic" w:eastAsia="Century Gothic" w:cs="Century Gothic"/>
          <w:sz w:val="22"/>
          <w:szCs w:val="22"/>
        </w:rPr>
        <w:t>f</w:t>
      </w:r>
      <w:r w:rsidRPr="6723E1D0">
        <w:rPr>
          <w:rFonts w:ascii="Century Gothic" w:hAnsi="Century Gothic" w:eastAsia="Century Gothic" w:cs="Century Gothic"/>
          <w:sz w:val="22"/>
          <w:szCs w:val="22"/>
        </w:rPr>
        <w:t xml:space="preserve">ederal </w:t>
      </w:r>
      <w:r>
        <w:rPr>
          <w:rFonts w:ascii="Century Gothic" w:hAnsi="Century Gothic" w:eastAsia="Century Gothic" w:cs="Century Gothic"/>
          <w:sz w:val="22"/>
          <w:szCs w:val="22"/>
        </w:rPr>
        <w:t>g</w:t>
      </w:r>
      <w:r w:rsidRPr="6723E1D0">
        <w:rPr>
          <w:rFonts w:ascii="Century Gothic" w:hAnsi="Century Gothic" w:eastAsia="Century Gothic" w:cs="Century Gothic"/>
          <w:sz w:val="22"/>
          <w:szCs w:val="22"/>
        </w:rPr>
        <w:t xml:space="preserve">overnment that no funds will be made available for public libraries and public elementary and secondary school libraries to purchase computers to access the Internet or pay for the direct costs of accessing the Internet unless the libraries have certified that they have Internet safety policies and technology protection measures, </w:t>
      </w:r>
      <w:r>
        <w:rPr>
          <w:rFonts w:ascii="Century Gothic" w:hAnsi="Century Gothic" w:eastAsia="Century Gothic" w:cs="Century Gothic"/>
          <w:sz w:val="22"/>
          <w:szCs w:val="22"/>
        </w:rPr>
        <w:t xml:space="preserve"> such as</w:t>
      </w:r>
      <w:r w:rsidRPr="6723E1D0">
        <w:rPr>
          <w:rFonts w:ascii="Century Gothic" w:hAnsi="Century Gothic" w:eastAsia="Century Gothic" w:cs="Century Gothic"/>
          <w:sz w:val="22"/>
          <w:szCs w:val="22"/>
        </w:rPr>
        <w:t xml:space="preserve"> software filtering technology, in place. </w:t>
      </w:r>
    </w:p>
    <w:p w:rsidR="00F67371" w:rsidP="00F67371" w:rsidRDefault="00F67371" w14:paraId="4ACDEE5E" w14:textId="77777777">
      <w:pPr>
        <w:rPr>
          <w:rFonts w:ascii="Century Gothic" w:hAnsi="Century Gothic" w:eastAsia="Century Gothic" w:cs="Century Gothic"/>
          <w:sz w:val="22"/>
          <w:szCs w:val="22"/>
        </w:rPr>
      </w:pPr>
    </w:p>
    <w:p w:rsidRPr="00BA3CA7" w:rsidR="00F67371" w:rsidP="00F67371" w:rsidRDefault="00F67371" w14:paraId="593E58E0" w14:textId="77777777">
      <w:pPr>
        <w:rPr>
          <w:rFonts w:ascii="Century Gothic" w:hAnsi="Century Gothic" w:eastAsia="Century Gothic" w:cs="Century Gothic"/>
          <w:sz w:val="22"/>
          <w:szCs w:val="22"/>
        </w:rPr>
      </w:pPr>
      <w:r>
        <w:rPr>
          <w:rFonts w:ascii="Century Gothic" w:hAnsi="Century Gothic" w:eastAsia="Century Gothic" w:cs="Century Gothic"/>
          <w:sz w:val="22"/>
          <w:szCs w:val="22"/>
        </w:rPr>
        <w:t xml:space="preserve">The </w:t>
      </w:r>
      <w:r w:rsidRPr="6723E1D0">
        <w:rPr>
          <w:rFonts w:ascii="Century Gothic" w:hAnsi="Century Gothic" w:eastAsia="Century Gothic" w:cs="Century Gothic"/>
          <w:sz w:val="22"/>
          <w:szCs w:val="22"/>
        </w:rPr>
        <w:t>State Library must collect certifications from libraries subject to CIPA that apply to the State</w:t>
      </w:r>
      <w:r>
        <w:rPr>
          <w:rFonts w:ascii="Century Gothic" w:hAnsi="Century Gothic" w:eastAsia="Century Gothic" w:cs="Century Gothic"/>
          <w:sz w:val="22"/>
          <w:szCs w:val="22"/>
        </w:rPr>
        <w:t>s</w:t>
      </w:r>
      <w:r w:rsidRPr="6723E1D0">
        <w:rPr>
          <w:rFonts w:ascii="Century Gothic" w:hAnsi="Century Gothic" w:eastAsia="Century Gothic" w:cs="Century Gothic"/>
          <w:sz w:val="22"/>
          <w:szCs w:val="22"/>
        </w:rPr>
        <w:t xml:space="preserve"> for LSTA funding. Public libraries and public elementary and secondary school libraries must be in compliance with CIPA to obtain IMLS funding to purchase computers used to access the Internet or to pay for direct costs associated with accessing the Internet.</w:t>
      </w:r>
    </w:p>
    <w:p w:rsidRPr="00BA3CA7" w:rsidR="00F67371" w:rsidP="00F67371" w:rsidRDefault="00F67371" w14:paraId="47E46337" w14:textId="77777777">
      <w:pPr>
        <w:rPr>
          <w:rFonts w:ascii="Century Gothic" w:hAnsi="Century Gothic" w:eastAsia="Century Gothic" w:cs="Century Gothic"/>
          <w:sz w:val="22"/>
          <w:szCs w:val="22"/>
        </w:rPr>
      </w:pPr>
    </w:p>
    <w:p w:rsidRPr="00BA3CA7" w:rsidR="00F67371" w:rsidP="00F67371" w:rsidRDefault="00F67371" w14:paraId="1FBF06A8"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The authorized representative applying for LSTA funding must certify that the library is one of the following:</w:t>
      </w:r>
    </w:p>
    <w:p w:rsidRPr="00BA3CA7" w:rsidR="00F67371" w:rsidP="00F67371" w:rsidRDefault="00F67371" w14:paraId="7E6F0E0E" w14:textId="77777777">
      <w:pPr>
        <w:rPr>
          <w:rFonts w:ascii="Century Gothic" w:hAnsi="Century Gothic" w:eastAsia="Century Gothic" w:cs="Century Gothic"/>
          <w:sz w:val="22"/>
          <w:szCs w:val="22"/>
        </w:rPr>
      </w:pPr>
    </w:p>
    <w:p w:rsidRPr="00BA3CA7" w:rsidR="00F67371" w:rsidP="00F67371" w:rsidRDefault="00F67371" w14:paraId="057B23AE" w14:textId="77777777">
      <w:pPr>
        <w:rPr>
          <w:rFonts w:ascii="Century Gothic" w:hAnsi="Century Gothic" w:eastAsia="Century Gothic" w:cs="Century Gothic"/>
          <w:b/>
          <w:bCs/>
          <w:sz w:val="22"/>
          <w:szCs w:val="22"/>
        </w:rPr>
      </w:pPr>
      <w:r w:rsidRPr="70D91E76">
        <w:rPr>
          <w:rFonts w:ascii="Century Gothic" w:hAnsi="Century Gothic" w:eastAsia="Century Gothic" w:cs="Century Gothic"/>
          <w:b/>
          <w:bCs/>
          <w:sz w:val="22"/>
          <w:szCs w:val="22"/>
        </w:rPr>
        <w:t>An individual applicant that is CIPA compliant.</w:t>
      </w:r>
    </w:p>
    <w:p w:rsidR="00F67371" w:rsidP="00F67371" w:rsidRDefault="00F67371" w14:paraId="60146F99" w14:textId="77777777">
      <w:pPr>
        <w:rPr>
          <w:b/>
          <w:bCs/>
        </w:rPr>
      </w:pPr>
    </w:p>
    <w:p w:rsidR="00F67371" w:rsidP="00F67371" w:rsidRDefault="00F67371" w14:paraId="0B0A32ED" w14:textId="77777777">
      <w:r w:rsidRPr="02A2910E">
        <w:rPr>
          <w:rFonts w:ascii="Century Gothic" w:hAnsi="Century Gothic" w:eastAsia="Century Gothic" w:cs="Century Gothic"/>
          <w:sz w:val="22"/>
          <w:szCs w:val="22"/>
        </w:rPr>
        <w:t xml:space="preserve">The applicant library, as a public library, a public elementary school library or a public secondary school library, has complied with the requirements of Section 9134(f)(1) of </w:t>
      </w:r>
      <w:r w:rsidRPr="1B596A64">
        <w:rPr>
          <w:rFonts w:ascii="Century Gothic" w:hAnsi="Century Gothic" w:eastAsia="Century Gothic" w:cs="Century Gothic"/>
          <w:sz w:val="22"/>
          <w:szCs w:val="22"/>
        </w:rPr>
        <w:t>LSTA</w:t>
      </w:r>
      <w:r w:rsidRPr="7164BC62">
        <w:rPr>
          <w:rFonts w:ascii="Century Gothic" w:hAnsi="Century Gothic" w:eastAsia="Century Gothic" w:cs="Century Gothic"/>
          <w:sz w:val="22"/>
          <w:szCs w:val="22"/>
        </w:rPr>
        <w:t>.</w:t>
      </w:r>
    </w:p>
    <w:p w:rsidRPr="00BA3CA7" w:rsidR="00F67371" w:rsidP="00F67371" w:rsidRDefault="00F67371" w14:paraId="2150689E" w14:textId="77777777">
      <w:pPr>
        <w:rPr>
          <w:rFonts w:ascii="Century Gothic" w:hAnsi="Century Gothic" w:eastAsia="Century Gothic" w:cs="Century Gothic"/>
          <w:sz w:val="22"/>
          <w:szCs w:val="22"/>
        </w:rPr>
      </w:pPr>
    </w:p>
    <w:p w:rsidRPr="00BA3CA7" w:rsidR="00F67371" w:rsidP="00F67371" w:rsidRDefault="00F67371" w14:paraId="24CA49EB" w14:textId="77777777">
      <w:pPr>
        <w:rPr>
          <w:rFonts w:ascii="Century Gothic" w:hAnsi="Century Gothic" w:eastAsia="Century Gothic" w:cs="Century Gothic"/>
          <w:sz w:val="22"/>
          <w:szCs w:val="22"/>
        </w:rPr>
      </w:pPr>
      <w:r w:rsidRPr="70D91E76">
        <w:rPr>
          <w:rFonts w:ascii="Century Gothic" w:hAnsi="Century Gothic" w:eastAsia="Century Gothic" w:cs="Century Gothic"/>
          <w:b/>
          <w:bCs/>
          <w:sz w:val="22"/>
          <w:szCs w:val="22"/>
        </w:rPr>
        <w:t>Representing a group of applicants. Those applicants that are subject to CIPA requirements have certified they are CIPA compliant.</w:t>
      </w:r>
    </w:p>
    <w:p w:rsidR="00F67371" w:rsidP="00F67371" w:rsidRDefault="00F67371" w14:paraId="7F829203" w14:textId="77777777">
      <w:pPr>
        <w:rPr>
          <w:rFonts w:ascii="Century Gothic" w:hAnsi="Century Gothic" w:eastAsia="Century Gothic" w:cs="Century Gothic"/>
          <w:sz w:val="22"/>
          <w:szCs w:val="22"/>
        </w:rPr>
      </w:pPr>
    </w:p>
    <w:p w:rsidRPr="00BA3CA7" w:rsidR="00F67371" w:rsidP="00F67371" w:rsidRDefault="00F67371" w14:paraId="4F286E88"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lastRenderedPageBreak/>
        <w:t xml:space="preserve">All public libraries, public elementary school libraries, and public secondary school libraries, participating in the application have complied with the requirements of Section 9134(f)(1) of </w:t>
      </w:r>
      <w:r w:rsidRPr="3C133643">
        <w:rPr>
          <w:rFonts w:ascii="Century Gothic" w:hAnsi="Century Gothic" w:eastAsia="Century Gothic" w:cs="Century Gothic"/>
          <w:sz w:val="22"/>
          <w:szCs w:val="22"/>
        </w:rPr>
        <w:t>LSTA.</w:t>
      </w:r>
      <w:r w:rsidRPr="6723E1D0">
        <w:rPr>
          <w:rFonts w:ascii="Century Gothic" w:hAnsi="Century Gothic" w:eastAsia="Century Gothic" w:cs="Century Gothic"/>
          <w:sz w:val="22"/>
          <w:szCs w:val="22"/>
        </w:rPr>
        <w:t xml:space="preserve"> The library submitting this application has collected Internet Safety Certifications from all other applicants who are subject to CIPA requirements. The library will keep these certifications on file with other application materials, and if awarded funds, with other project records.</w:t>
      </w:r>
    </w:p>
    <w:p w:rsidRPr="00BA3CA7" w:rsidR="00F67371" w:rsidP="00F67371" w:rsidRDefault="00F67371" w14:paraId="5D25318B" w14:textId="77777777">
      <w:pPr>
        <w:rPr>
          <w:rFonts w:ascii="Century Gothic" w:hAnsi="Century Gothic" w:eastAsia="Century Gothic" w:cs="Century Gothic"/>
          <w:sz w:val="22"/>
          <w:szCs w:val="22"/>
        </w:rPr>
      </w:pPr>
    </w:p>
    <w:p w:rsidRPr="00BA3CA7" w:rsidR="00F67371" w:rsidP="00F67371" w:rsidRDefault="00F67371" w14:paraId="76EA8F0A" w14:textId="77777777">
      <w:pPr>
        <w:rPr>
          <w:rFonts w:ascii="Century Gothic" w:hAnsi="Century Gothic" w:eastAsia="Century Gothic" w:cs="Century Gothic"/>
          <w:b/>
          <w:bCs/>
          <w:sz w:val="22"/>
          <w:szCs w:val="22"/>
        </w:rPr>
      </w:pPr>
      <w:r w:rsidRPr="70D91E76">
        <w:rPr>
          <w:rFonts w:ascii="Century Gothic" w:hAnsi="Century Gothic" w:eastAsia="Century Gothic" w:cs="Century Gothic"/>
          <w:b/>
          <w:bCs/>
          <w:sz w:val="22"/>
          <w:szCs w:val="22"/>
        </w:rPr>
        <w:t>Not Subject to CIPA Requirements.</w:t>
      </w:r>
    </w:p>
    <w:p w:rsidR="00F67371" w:rsidP="00F67371" w:rsidRDefault="00F67371" w14:paraId="1F7E61E7" w14:textId="77777777">
      <w:pPr>
        <w:rPr>
          <w:rFonts w:ascii="Century Gothic" w:hAnsi="Century Gothic" w:eastAsia="Century Gothic" w:cs="Century Gothic"/>
          <w:sz w:val="22"/>
          <w:szCs w:val="22"/>
        </w:rPr>
      </w:pPr>
    </w:p>
    <w:p w:rsidRPr="00BA3CA7" w:rsidR="00F67371" w:rsidP="00F67371" w:rsidRDefault="00F67371" w14:paraId="4E7EAAB7"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CIPA requirements do not apply because no LSTA funds made available under this grant program will be used to purchase computers that can access the Internet or to pay for direct costs associated with accessing the Internet.</w:t>
      </w:r>
    </w:p>
    <w:p w:rsidRPr="00BA3CA7" w:rsidR="00F67371" w:rsidP="00F67371" w:rsidRDefault="00F67371" w14:paraId="6C68197A" w14:textId="77777777">
      <w:pPr>
        <w:rPr>
          <w:rFonts w:ascii="Century Gothic" w:hAnsi="Century Gothic" w:eastAsia="Century Gothic" w:cs="Century Gothic"/>
          <w:b/>
          <w:bCs/>
          <w:sz w:val="22"/>
          <w:szCs w:val="22"/>
        </w:rPr>
      </w:pPr>
    </w:p>
    <w:p w:rsidRPr="00F04A04" w:rsidR="00F67371" w:rsidP="00F67371" w:rsidRDefault="00F67371" w14:paraId="70A645D8" w14:textId="77777777">
      <w:pPr>
        <w:pStyle w:val="NoSpacing"/>
        <w:rPr>
          <w:rFonts w:ascii="Century Gothic" w:hAnsi="Century Gothic" w:eastAsia="Century Gothic" w:cs="Century Gothic"/>
          <w:b/>
          <w:bCs/>
          <w:sz w:val="22"/>
          <w:szCs w:val="22"/>
        </w:rPr>
      </w:pPr>
      <w:r w:rsidRPr="6723E1D0">
        <w:rPr>
          <w:rFonts w:ascii="Century Gothic" w:hAnsi="Century Gothic" w:eastAsia="Century Gothic" w:cs="Century Gothic"/>
          <w:b/>
          <w:bCs/>
          <w:sz w:val="22"/>
          <w:szCs w:val="22"/>
        </w:rPr>
        <w:t>The authorized representative must select the appropriate option and sign the application form, certifying the organization’s CIPA status and authorization for this project.</w:t>
      </w:r>
    </w:p>
    <w:p w:rsidRPr="00BA3CA7" w:rsidR="00F67371" w:rsidP="00F67371" w:rsidRDefault="00F67371" w14:paraId="35D2584B" w14:textId="77777777">
      <w:pPr>
        <w:pStyle w:val="NoSpacing"/>
        <w:rPr>
          <w:rFonts w:ascii="Century Gothic" w:hAnsi="Century Gothic" w:eastAsia="Century Gothic" w:cs="Century Gothic"/>
          <w:sz w:val="22"/>
          <w:szCs w:val="22"/>
        </w:rPr>
      </w:pPr>
    </w:p>
    <w:bookmarkStart w:name="_Toc124330153" w:id="126"/>
    <w:bookmarkStart w:name="_Toc125001356" w:id="127"/>
    <w:p w:rsidRPr="00BA3CA7" w:rsidR="00F67371" w:rsidP="618EAC40" w:rsidRDefault="00CA423A" w14:paraId="61921394" w14:textId="77777777">
      <w:pPr>
        <w:pStyle w:val="Heading2"/>
        <w:rPr>
          <w:rStyle w:val="Hyperlink"/>
        </w:rPr>
      </w:pPr>
      <w:r>
        <w:fldChar w:fldCharType="begin"/>
      </w:r>
      <w:r>
        <w:instrText xml:space="preserve">HYPERLINK "https://www.communityofpractice.ca/background/what-is-a-community-of-practice/?src=https%3A%2F%2Fwww.library.ca.gov%2Fwp-content%2Fuploads%2F2022%2F01%2FCompetitiveLSTA-CertificationAndSignaturePage-2223.docx&amp;wdOrigin=BROWSELINK" \h</w:instrText>
      </w:r>
      <w:r>
        <w:fldChar w:fldCharType="separate"/>
      </w:r>
      <w:bookmarkStart w:name="_Toc832094138" w:id="2101969722"/>
      <w:r w:rsidRPr="65163B39" w:rsidR="00F67371">
        <w:rPr>
          <w:rStyle w:val="Hyperlink"/>
        </w:rPr>
        <w:t>Certification and Signature</w:t>
      </w:r>
      <w:r w:rsidRPr="65163B39">
        <w:rPr>
          <w:rStyle w:val="Hyperlink"/>
        </w:rPr>
        <w:fldChar w:fldCharType="end"/>
      </w:r>
      <w:bookmarkEnd w:id="126"/>
      <w:bookmarkEnd w:id="127"/>
      <w:bookmarkEnd w:id="2101969722"/>
    </w:p>
    <w:p w:rsidRPr="00BA3CA7" w:rsidR="00F67371" w:rsidP="00F67371" w:rsidRDefault="00F67371" w14:paraId="3C0608E8" w14:textId="77777777">
      <w:pPr>
        <w:rPr>
          <w:rFonts w:ascii="Century Gothic" w:hAnsi="Century Gothic" w:eastAsia="Century Gothic" w:cs="Century Gothic"/>
          <w:b/>
          <w:bCs/>
          <w:sz w:val="22"/>
          <w:szCs w:val="22"/>
        </w:rPr>
      </w:pPr>
      <w:r w:rsidRPr="6723E1D0">
        <w:rPr>
          <w:rFonts w:ascii="Century Gothic" w:hAnsi="Century Gothic" w:eastAsia="Century Gothic" w:cs="Century Gothic"/>
          <w:b/>
          <w:bCs/>
          <w:sz w:val="22"/>
          <w:szCs w:val="22"/>
        </w:rPr>
        <w:t>Authorized Representative Signature</w:t>
      </w:r>
    </w:p>
    <w:p w:rsidRPr="00BA3CA7" w:rsidR="009C2EAC" w:rsidP="009C2EAC" w:rsidRDefault="00F67371" w14:paraId="5558D1F3" w14:textId="698A6EF5">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Authorized representative must complete and upload the certificate and signature form into the grants management system before the application can be </w:t>
      </w:r>
      <w:r w:rsidRPr="6723E1D0" w:rsidR="00DA6EA2">
        <w:rPr>
          <w:rFonts w:ascii="Century Gothic" w:hAnsi="Century Gothic" w:eastAsia="Century Gothic" w:cs="Century Gothic"/>
          <w:sz w:val="22"/>
          <w:szCs w:val="22"/>
        </w:rPr>
        <w:t xml:space="preserve">submitted. </w:t>
      </w:r>
      <w:bookmarkEnd w:id="94"/>
      <w:r w:rsidRPr="6723E1D0" w:rsidR="009C2EAC">
        <w:rPr>
          <w:rFonts w:ascii="Century Gothic" w:hAnsi="Century Gothic" w:eastAsia="Century Gothic" w:cs="Century Gothic"/>
          <w:sz w:val="22"/>
          <w:szCs w:val="22"/>
        </w:rPr>
        <w:t>This form is found on the</w:t>
      </w:r>
      <w:r w:rsidR="009C2EAC">
        <w:rPr>
          <w:rFonts w:ascii="Century Gothic" w:hAnsi="Century Gothic" w:eastAsia="Century Gothic" w:cs="Century Gothic"/>
          <w:sz w:val="22"/>
          <w:szCs w:val="22"/>
        </w:rPr>
        <w:t xml:space="preserve"> application opportunity page of the State Library’s </w:t>
      </w:r>
      <w:r w:rsidRPr="6723E1D0" w:rsidR="009C2EAC">
        <w:rPr>
          <w:rFonts w:ascii="Century Gothic" w:hAnsi="Century Gothic" w:eastAsia="Century Gothic" w:cs="Century Gothic"/>
          <w:sz w:val="22"/>
          <w:szCs w:val="22"/>
        </w:rPr>
        <w:t>website</w:t>
      </w:r>
      <w:r w:rsidR="009C2EAC">
        <w:rPr>
          <w:rFonts w:ascii="Century Gothic" w:hAnsi="Century Gothic" w:eastAsia="Century Gothic" w:cs="Century Gothic"/>
          <w:sz w:val="22"/>
          <w:szCs w:val="22"/>
        </w:rPr>
        <w:t xml:space="preserve">. </w:t>
      </w:r>
      <w:r w:rsidRPr="6723E1D0" w:rsidR="009C2EAC">
        <w:rPr>
          <w:rFonts w:ascii="Century Gothic" w:hAnsi="Century Gothic" w:eastAsia="Century Gothic" w:cs="Century Gothic"/>
          <w:sz w:val="22"/>
          <w:szCs w:val="22"/>
        </w:rPr>
        <w:t xml:space="preserve"> </w:t>
      </w:r>
    </w:p>
    <w:p w:rsidR="496F6238" w:rsidP="496F6238" w:rsidRDefault="496F6238" w14:paraId="3628AF1B" w14:textId="698A6EF5">
      <w:pPr>
        <w:pStyle w:val="Heading2"/>
      </w:pPr>
    </w:p>
    <w:p w:rsidRPr="00BA3CA7" w:rsidR="00676E77" w:rsidP="00676E77" w:rsidRDefault="00676E77" w14:paraId="5FBEED31" w14:textId="77777777">
      <w:pPr>
        <w:pStyle w:val="Heading2"/>
        <w:rPr>
          <w:b w:val="0"/>
          <w:bCs w:val="0"/>
        </w:rPr>
      </w:pPr>
      <w:bookmarkStart w:name="_Toc125001357" w:id="129"/>
      <w:bookmarkStart w:name="_Toc1541219630" w:id="1448299489"/>
      <w:r w:rsidR="00676E77">
        <w:rPr/>
        <w:t>PAYMENT INFORMATION</w:t>
      </w:r>
      <w:bookmarkEnd w:id="129"/>
      <w:bookmarkEnd w:id="1448299489"/>
    </w:p>
    <w:p w:rsidR="70D91E76" w:rsidP="70D91E76" w:rsidRDefault="70D91E76" w14:paraId="66E7152D" w14:textId="03ACB81A"/>
    <w:p w:rsidRPr="00BA3CA7" w:rsidR="00CA798F" w:rsidP="6723E1D0" w:rsidRDefault="7D43E46E" w14:paraId="2F516C1C" w14:textId="2092CE98">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The State Library will provide award letters and payment claim forms</w:t>
      </w:r>
      <w:r w:rsidRPr="6723E1D0" w:rsidR="3C130CB0">
        <w:rPr>
          <w:rFonts w:ascii="Century Gothic" w:hAnsi="Century Gothic" w:eastAsia="Century Gothic" w:cs="Century Gothic"/>
          <w:sz w:val="22"/>
          <w:szCs w:val="22"/>
        </w:rPr>
        <w:t xml:space="preserve"> to successful applicants</w:t>
      </w:r>
      <w:r w:rsidRPr="6723E1D0">
        <w:rPr>
          <w:rFonts w:ascii="Century Gothic" w:hAnsi="Century Gothic" w:eastAsia="Century Gothic" w:cs="Century Gothic"/>
          <w:sz w:val="22"/>
          <w:szCs w:val="22"/>
        </w:rPr>
        <w:t xml:space="preserve"> once funding is approved and available. </w:t>
      </w:r>
    </w:p>
    <w:p w:rsidRPr="00BA3CA7" w:rsidR="00CA798F" w:rsidP="6723E1D0" w:rsidRDefault="00CA798F" w14:paraId="0C099EFB" w14:textId="77777777">
      <w:pPr>
        <w:tabs>
          <w:tab w:val="left" w:pos="720"/>
          <w:tab w:val="left" w:pos="1008"/>
          <w:tab w:val="left" w:pos="2160"/>
          <w:tab w:val="left" w:pos="2880"/>
          <w:tab w:val="left" w:pos="3600"/>
          <w:tab w:val="left" w:pos="4320"/>
          <w:tab w:val="left" w:pos="5040"/>
          <w:tab w:val="left" w:pos="5760"/>
          <w:tab w:val="left" w:pos="6138"/>
          <w:tab w:val="left" w:pos="6480"/>
        </w:tabs>
        <w:rPr>
          <w:rFonts w:ascii="Century Gothic" w:hAnsi="Century Gothic" w:eastAsia="Century Gothic" w:cs="Century Gothic"/>
          <w:sz w:val="22"/>
          <w:szCs w:val="22"/>
        </w:rPr>
      </w:pPr>
    </w:p>
    <w:p w:rsidRPr="00BA3CA7" w:rsidR="00CA798F" w:rsidP="6723E1D0" w:rsidRDefault="4A8836F0" w14:paraId="42C7A93C" w14:textId="70CA549F">
      <w:pPr>
        <w:rPr>
          <w:rFonts w:ascii="Century Gothic" w:hAnsi="Century Gothic" w:eastAsia="Century Gothic" w:cs="Century Gothic"/>
          <w:sz w:val="22"/>
          <w:szCs w:val="22"/>
        </w:rPr>
      </w:pPr>
      <w:r w:rsidRPr="37635FAC">
        <w:rPr>
          <w:rFonts w:ascii="Century Gothic" w:hAnsi="Century Gothic" w:eastAsia="Century Gothic" w:cs="Century Gothic"/>
          <w:sz w:val="22"/>
          <w:szCs w:val="22"/>
        </w:rPr>
        <w:t xml:space="preserve">If an awardee’s full award amount is </w:t>
      </w:r>
      <w:r w:rsidRPr="37635FAC" w:rsidR="1EAA21D8">
        <w:rPr>
          <w:rFonts w:ascii="Century Gothic" w:hAnsi="Century Gothic" w:eastAsia="Century Gothic" w:cs="Century Gothic"/>
          <w:sz w:val="22"/>
          <w:szCs w:val="22"/>
        </w:rPr>
        <w:t>more than $20,000</w:t>
      </w:r>
      <w:r w:rsidRPr="37635FAC">
        <w:rPr>
          <w:rFonts w:ascii="Century Gothic" w:hAnsi="Century Gothic" w:eastAsia="Century Gothic" w:cs="Century Gothic"/>
          <w:sz w:val="22"/>
          <w:szCs w:val="22"/>
        </w:rPr>
        <w:t xml:space="preserve">, 10 percent of the grant award is withheld until the end of the project period, payable only if all project reporting requirements are fulfilled and all project funds are expended by the time specified in the award agreement.  </w:t>
      </w:r>
    </w:p>
    <w:p w:rsidRPr="00BA3CA7" w:rsidR="00CA798F" w:rsidP="6723E1D0" w:rsidRDefault="00CA798F" w14:paraId="5721803A" w14:textId="77777777">
      <w:pPr>
        <w:rPr>
          <w:rFonts w:ascii="Century Gothic" w:hAnsi="Century Gothic" w:eastAsia="Century Gothic" w:cs="Century Gothic"/>
          <w:sz w:val="22"/>
          <w:szCs w:val="22"/>
        </w:rPr>
      </w:pPr>
    </w:p>
    <w:p w:rsidRPr="00BA3CA7" w:rsidR="00CA798F" w:rsidP="6723E1D0" w:rsidRDefault="4A8836F0" w14:paraId="43FD645E" w14:textId="18F11BD9">
      <w:pPr>
        <w:rPr>
          <w:rFonts w:ascii="Century Gothic" w:hAnsi="Century Gothic" w:eastAsia="Century Gothic" w:cs="Century Gothic"/>
          <w:sz w:val="22"/>
          <w:szCs w:val="22"/>
        </w:rPr>
      </w:pPr>
      <w:r w:rsidRPr="37635FAC">
        <w:rPr>
          <w:rFonts w:ascii="Century Gothic" w:hAnsi="Century Gothic" w:eastAsia="Century Gothic" w:cs="Century Gothic"/>
          <w:sz w:val="22"/>
          <w:szCs w:val="22"/>
        </w:rPr>
        <w:t xml:space="preserve">For </w:t>
      </w:r>
      <w:r w:rsidRPr="37635FAC" w:rsidR="6F233D2B">
        <w:rPr>
          <w:rFonts w:ascii="Century Gothic" w:hAnsi="Century Gothic" w:eastAsia="Century Gothic" w:cs="Century Gothic"/>
          <w:sz w:val="22"/>
          <w:szCs w:val="22"/>
        </w:rPr>
        <w:t>awards</w:t>
      </w:r>
      <w:r w:rsidRPr="37635FAC">
        <w:rPr>
          <w:rFonts w:ascii="Century Gothic" w:hAnsi="Century Gothic" w:eastAsia="Century Gothic" w:cs="Century Gothic"/>
          <w:sz w:val="22"/>
          <w:szCs w:val="22"/>
        </w:rPr>
        <w:t xml:space="preserve"> </w:t>
      </w:r>
      <w:r w:rsidRPr="37635FAC" w:rsidR="369D2195">
        <w:rPr>
          <w:rFonts w:ascii="Century Gothic" w:hAnsi="Century Gothic" w:eastAsia="Century Gothic" w:cs="Century Gothic"/>
          <w:sz w:val="22"/>
          <w:szCs w:val="22"/>
        </w:rPr>
        <w:t>receiving funding over $20,000</w:t>
      </w:r>
      <w:r w:rsidRPr="37635FAC">
        <w:rPr>
          <w:rFonts w:ascii="Century Gothic" w:hAnsi="Century Gothic" w:eastAsia="Century Gothic" w:cs="Century Gothic"/>
          <w:sz w:val="22"/>
          <w:szCs w:val="22"/>
        </w:rPr>
        <w:t>, a typical payment schedule is:</w:t>
      </w:r>
    </w:p>
    <w:p w:rsidRPr="00BA3CA7" w:rsidR="00CA798F" w:rsidP="6723E1D0" w:rsidRDefault="00CA798F" w14:paraId="73318491" w14:textId="77777777">
      <w:pPr>
        <w:ind w:firstLine="180"/>
        <w:rPr>
          <w:rFonts w:ascii="Century Gothic" w:hAnsi="Century Gothic" w:eastAsia="Century Gothic" w:cs="Century Gothic"/>
          <w:sz w:val="22"/>
          <w:szCs w:val="22"/>
        </w:rPr>
      </w:pPr>
    </w:p>
    <w:p w:rsidRPr="00BA3CA7" w:rsidR="00CA798F" w:rsidP="002D7259" w:rsidRDefault="4A8836F0" w14:paraId="21F21020" w14:textId="62BA9B17">
      <w:pPr>
        <w:pStyle w:val="ListParagraph"/>
        <w:numPr>
          <w:ilvl w:val="0"/>
          <w:numId w:val="36"/>
        </w:numPr>
        <w:rPr>
          <w:rFonts w:ascii="Century Gothic" w:hAnsi="Century Gothic" w:eastAsia="Century Gothic" w:cs="Century Gothic"/>
          <w:color w:val="000000" w:themeColor="text1"/>
          <w:sz w:val="22"/>
          <w:szCs w:val="22"/>
        </w:rPr>
      </w:pPr>
      <w:r w:rsidRPr="37635FAC">
        <w:rPr>
          <w:rFonts w:ascii="Century Gothic" w:hAnsi="Century Gothic" w:eastAsia="Century Gothic" w:cs="Century Gothic"/>
          <w:sz w:val="22"/>
          <w:szCs w:val="22"/>
        </w:rPr>
        <w:t xml:space="preserve">45 percent of award amount upon the awardee’s acceptance </w:t>
      </w:r>
      <w:r w:rsidRPr="37635FAC" w:rsidR="169D1BE7">
        <w:rPr>
          <w:rFonts w:ascii="Century Gothic" w:hAnsi="Century Gothic" w:eastAsia="Century Gothic" w:cs="Century Gothic"/>
          <w:sz w:val="22"/>
          <w:szCs w:val="22"/>
        </w:rPr>
        <w:t xml:space="preserve">and </w:t>
      </w:r>
      <w:r w:rsidRPr="37635FAC">
        <w:rPr>
          <w:rFonts w:ascii="Century Gothic" w:hAnsi="Century Gothic" w:eastAsia="Century Gothic" w:cs="Century Gothic"/>
          <w:sz w:val="22"/>
          <w:szCs w:val="22"/>
        </w:rPr>
        <w:t>execution of the agreement, and the State Library’s receipt a</w:t>
      </w:r>
      <w:r w:rsidRPr="37635FAC" w:rsidR="6D2B802F">
        <w:rPr>
          <w:rFonts w:ascii="Century Gothic" w:hAnsi="Century Gothic" w:eastAsia="Century Gothic" w:cs="Century Gothic"/>
          <w:sz w:val="22"/>
          <w:szCs w:val="22"/>
        </w:rPr>
        <w:t xml:space="preserve">nd approval of a complete </w:t>
      </w:r>
      <w:r w:rsidRPr="37635FAC">
        <w:rPr>
          <w:rFonts w:ascii="Century Gothic" w:hAnsi="Century Gothic" w:eastAsia="Century Gothic" w:cs="Century Gothic"/>
          <w:sz w:val="22"/>
          <w:szCs w:val="22"/>
        </w:rPr>
        <w:t>claim form.</w:t>
      </w:r>
    </w:p>
    <w:p w:rsidR="4A8836F0" w:rsidP="2E3E32D3" w:rsidRDefault="4A8836F0" w14:paraId="140ABCBE" w14:textId="368DE5D5">
      <w:pPr>
        <w:pStyle w:val="ListParagraph"/>
        <w:numPr>
          <w:ilvl w:val="0"/>
          <w:numId w:val="36"/>
        </w:numPr>
        <w:rPr>
          <w:rFonts w:asciiTheme="minorHAnsi" w:hAnsiTheme="minorHAnsi" w:eastAsiaTheme="minorEastAsia" w:cstheme="minorBidi"/>
        </w:rPr>
      </w:pPr>
      <w:r w:rsidRPr="2E3E32D3">
        <w:rPr>
          <w:rFonts w:ascii="Century Gothic" w:hAnsi="Century Gothic" w:eastAsia="Century Gothic" w:cs="Century Gothic"/>
          <w:sz w:val="22"/>
          <w:szCs w:val="22"/>
        </w:rPr>
        <w:t xml:space="preserve">45 percent of award amount following the State Library’s review and approval of the awardee’s first quarterly report (typically </w:t>
      </w:r>
      <w:r w:rsidR="00254E35">
        <w:rPr>
          <w:rFonts w:ascii="Century Gothic" w:hAnsi="Century Gothic" w:eastAsia="Century Gothic" w:cs="Century Gothic"/>
          <w:sz w:val="22"/>
          <w:szCs w:val="22"/>
        </w:rPr>
        <w:t>in January</w:t>
      </w:r>
      <w:r w:rsidRPr="00254E35">
        <w:rPr>
          <w:rFonts w:ascii="Century Gothic" w:hAnsi="Century Gothic" w:eastAsia="Century Gothic" w:cs="Century Gothic"/>
          <w:sz w:val="22"/>
          <w:szCs w:val="22"/>
        </w:rPr>
        <w:t>)</w:t>
      </w:r>
      <w:r w:rsidRPr="2E3E32D3" w:rsidR="11D09C39">
        <w:rPr>
          <w:rFonts w:ascii="Century Gothic" w:hAnsi="Century Gothic" w:eastAsia="Century Gothic" w:cs="Century Gothic"/>
          <w:sz w:val="22"/>
          <w:szCs w:val="22"/>
        </w:rPr>
        <w:t xml:space="preserve"> and the State Library’s </w:t>
      </w:r>
      <w:r w:rsidRPr="2E3E32D3" w:rsidR="03EB4872">
        <w:rPr>
          <w:rFonts w:ascii="Century Gothic" w:hAnsi="Century Gothic" w:eastAsia="Century Gothic" w:cs="Century Gothic"/>
          <w:sz w:val="22"/>
          <w:szCs w:val="22"/>
        </w:rPr>
        <w:t>receipt and approval of a complete claim form.</w:t>
      </w:r>
    </w:p>
    <w:p w:rsidR="4A8836F0" w:rsidP="002D7259" w:rsidRDefault="4A8836F0" w14:paraId="4CF5B37D" w14:textId="5ED2ED82">
      <w:pPr>
        <w:pStyle w:val="ListParagraph"/>
        <w:numPr>
          <w:ilvl w:val="0"/>
          <w:numId w:val="36"/>
        </w:numPr>
        <w:rPr>
          <w:rFonts w:asciiTheme="minorHAnsi" w:hAnsiTheme="minorHAnsi" w:eastAsiaTheme="minorEastAsia" w:cstheme="minorBidi"/>
        </w:rPr>
      </w:pPr>
      <w:r w:rsidRPr="37635FAC">
        <w:rPr>
          <w:rFonts w:ascii="Century Gothic" w:hAnsi="Century Gothic" w:eastAsia="Century Gothic" w:cs="Century Gothic"/>
          <w:sz w:val="22"/>
          <w:szCs w:val="22"/>
        </w:rPr>
        <w:t>10 percent of award amount following the submission of approved final reports</w:t>
      </w:r>
      <w:r w:rsidRPr="37635FAC" w:rsidR="0F8E7C84">
        <w:rPr>
          <w:rFonts w:ascii="Century Gothic" w:hAnsi="Century Gothic" w:eastAsia="Century Gothic" w:cs="Century Gothic"/>
          <w:sz w:val="22"/>
          <w:szCs w:val="22"/>
        </w:rPr>
        <w:t>,</w:t>
      </w:r>
      <w:r w:rsidRPr="37635FAC">
        <w:rPr>
          <w:rFonts w:ascii="Century Gothic" w:hAnsi="Century Gothic" w:eastAsia="Century Gothic" w:cs="Century Gothic"/>
          <w:sz w:val="22"/>
          <w:szCs w:val="22"/>
        </w:rPr>
        <w:t xml:space="preserve"> confirmation that all funds were expended</w:t>
      </w:r>
      <w:r w:rsidRPr="37635FAC" w:rsidR="66B67646">
        <w:rPr>
          <w:rFonts w:ascii="Century Gothic" w:hAnsi="Century Gothic" w:eastAsia="Century Gothic" w:cs="Century Gothic"/>
          <w:sz w:val="22"/>
          <w:szCs w:val="22"/>
        </w:rPr>
        <w:t xml:space="preserve">, and the State Library’s </w:t>
      </w:r>
      <w:r w:rsidRPr="37635FAC" w:rsidR="14173FB6">
        <w:rPr>
          <w:rFonts w:ascii="Century Gothic" w:hAnsi="Century Gothic" w:eastAsia="Century Gothic" w:cs="Century Gothic"/>
          <w:sz w:val="22"/>
          <w:szCs w:val="22"/>
        </w:rPr>
        <w:t>receipt and approval of a complete claim form.</w:t>
      </w:r>
    </w:p>
    <w:p w:rsidRPr="00BA3CA7" w:rsidR="00CA798F" w:rsidP="6723E1D0" w:rsidRDefault="00CA798F" w14:paraId="2F9AE8BF" w14:textId="77777777">
      <w:pPr>
        <w:rPr>
          <w:rFonts w:ascii="Century Gothic" w:hAnsi="Century Gothic" w:eastAsia="Century Gothic" w:cs="Century Gothic"/>
          <w:sz w:val="22"/>
          <w:szCs w:val="22"/>
        </w:rPr>
      </w:pPr>
    </w:p>
    <w:p w:rsidRPr="00BA3CA7" w:rsidR="00CA798F" w:rsidP="37635FAC" w:rsidRDefault="4A8836F0" w14:paraId="0BE79E1D" w14:textId="7C8CBBD9">
      <w:pPr>
        <w:rPr>
          <w:rFonts w:ascii="Century Gothic" w:hAnsi="Century Gothic" w:eastAsia="Century Gothic" w:cs="Century Gothic"/>
          <w:sz w:val="22"/>
          <w:szCs w:val="22"/>
        </w:rPr>
      </w:pPr>
      <w:r w:rsidRPr="37635FAC">
        <w:rPr>
          <w:rFonts w:ascii="Century Gothic" w:hAnsi="Century Gothic" w:eastAsia="Century Gothic" w:cs="Century Gothic"/>
          <w:b/>
          <w:bCs/>
          <w:sz w:val="22"/>
          <w:szCs w:val="22"/>
        </w:rPr>
        <w:t xml:space="preserve">Note: </w:t>
      </w:r>
    </w:p>
    <w:p w:rsidRPr="00BA3CA7" w:rsidR="00CA798F" w:rsidP="37635FAC" w:rsidRDefault="00CA798F" w14:paraId="44F42855" w14:textId="5EDB5B33">
      <w:pPr>
        <w:rPr>
          <w:rFonts w:ascii="Century Gothic" w:hAnsi="Century Gothic" w:eastAsia="Century Gothic" w:cs="Century Gothic"/>
          <w:b/>
          <w:bCs/>
          <w:sz w:val="22"/>
          <w:szCs w:val="22"/>
        </w:rPr>
      </w:pPr>
    </w:p>
    <w:p w:rsidRPr="00BA3CA7" w:rsidR="00D14E7D" w:rsidP="00D14E7D" w:rsidRDefault="00227E04" w14:paraId="440CFBF2" w14:textId="54B4DD58">
      <w:pPr>
        <w:rPr>
          <w:b/>
          <w:bCs/>
        </w:rPr>
      </w:pPr>
      <w:r w:rsidRPr="00227E04">
        <w:rPr>
          <w:rFonts w:ascii="Century Gothic" w:hAnsi="Century Gothic" w:eastAsia="Century Gothic" w:cs="Century Gothic"/>
          <w:b/>
          <w:bCs/>
          <w:sz w:val="22"/>
          <w:szCs w:val="22"/>
        </w:rPr>
        <w:t>Because of the processing time required by other state agencies</w:t>
      </w:r>
      <w:r w:rsidR="008C6E88">
        <w:rPr>
          <w:rFonts w:ascii="Century Gothic" w:hAnsi="Century Gothic" w:eastAsia="Century Gothic" w:cs="Century Gothic"/>
          <w:b/>
          <w:bCs/>
          <w:sz w:val="22"/>
          <w:szCs w:val="22"/>
        </w:rPr>
        <w:t xml:space="preserve">, </w:t>
      </w:r>
      <w:r w:rsidR="00D14E7D">
        <w:rPr>
          <w:rFonts w:ascii="Century Gothic" w:hAnsi="Century Gothic" w:eastAsia="Century Gothic" w:cs="Century Gothic"/>
          <w:b/>
          <w:bCs/>
          <w:sz w:val="22"/>
          <w:szCs w:val="22"/>
        </w:rPr>
        <w:t>project</w:t>
      </w:r>
      <w:r w:rsidRPr="37635FAC" w:rsidR="00D14E7D">
        <w:rPr>
          <w:rFonts w:ascii="Century Gothic" w:hAnsi="Century Gothic" w:eastAsia="Century Gothic" w:cs="Century Gothic"/>
          <w:b/>
          <w:bCs/>
          <w:sz w:val="22"/>
          <w:szCs w:val="22"/>
        </w:rPr>
        <w:t xml:space="preserve"> funds </w:t>
      </w:r>
      <w:r w:rsidR="00D14E7D">
        <w:rPr>
          <w:rFonts w:ascii="Century Gothic" w:hAnsi="Century Gothic" w:eastAsia="Century Gothic" w:cs="Century Gothic"/>
          <w:b/>
          <w:bCs/>
          <w:sz w:val="22"/>
          <w:szCs w:val="22"/>
        </w:rPr>
        <w:t>will likely be received</w:t>
      </w:r>
      <w:r w:rsidRPr="37635FAC" w:rsidR="00D14E7D">
        <w:rPr>
          <w:rFonts w:ascii="Century Gothic" w:hAnsi="Century Gothic" w:eastAsia="Century Gothic" w:cs="Century Gothic"/>
          <w:b/>
          <w:bCs/>
          <w:sz w:val="22"/>
          <w:szCs w:val="22"/>
        </w:rPr>
        <w:t xml:space="preserve"> </w:t>
      </w:r>
      <w:r w:rsidR="00D14E7D">
        <w:rPr>
          <w:rFonts w:ascii="Century Gothic" w:hAnsi="Century Gothic" w:eastAsia="Century Gothic" w:cs="Century Gothic"/>
          <w:b/>
          <w:bCs/>
          <w:sz w:val="22"/>
          <w:szCs w:val="22"/>
        </w:rPr>
        <w:t>six</w:t>
      </w:r>
      <w:r w:rsidRPr="37635FAC" w:rsidR="00D14E7D">
        <w:rPr>
          <w:rFonts w:ascii="Century Gothic" w:hAnsi="Century Gothic" w:eastAsia="Century Gothic" w:cs="Century Gothic"/>
          <w:b/>
          <w:bCs/>
          <w:sz w:val="22"/>
          <w:szCs w:val="22"/>
        </w:rPr>
        <w:t xml:space="preserve"> to </w:t>
      </w:r>
      <w:r w:rsidR="00D14E7D">
        <w:rPr>
          <w:rFonts w:ascii="Century Gothic" w:hAnsi="Century Gothic" w:eastAsia="Century Gothic" w:cs="Century Gothic"/>
          <w:b/>
          <w:bCs/>
          <w:sz w:val="22"/>
          <w:szCs w:val="22"/>
        </w:rPr>
        <w:t>eight</w:t>
      </w:r>
      <w:r w:rsidRPr="37635FAC" w:rsidR="00D14E7D">
        <w:rPr>
          <w:rFonts w:ascii="Century Gothic" w:hAnsi="Century Gothic" w:eastAsia="Century Gothic" w:cs="Century Gothic"/>
          <w:b/>
          <w:bCs/>
          <w:sz w:val="22"/>
          <w:szCs w:val="22"/>
        </w:rPr>
        <w:t xml:space="preserve"> weeks following the State Library’s receipt and approval of a complete claim form. </w:t>
      </w:r>
    </w:p>
    <w:p w:rsidRPr="00BA3CA7" w:rsidR="00D14E7D" w:rsidP="00D14E7D" w:rsidRDefault="00D14E7D" w14:paraId="412A5239" w14:textId="77777777">
      <w:pPr>
        <w:rPr>
          <w:rFonts w:ascii="Century Gothic" w:hAnsi="Century Gothic" w:eastAsia="Century Gothic" w:cs="Century Gothic"/>
          <w:b/>
          <w:bCs/>
          <w:sz w:val="22"/>
          <w:szCs w:val="22"/>
        </w:rPr>
      </w:pPr>
    </w:p>
    <w:p w:rsidRPr="00BA3CA7" w:rsidR="00D14E7D" w:rsidP="00D14E7D" w:rsidRDefault="00D14E7D" w14:paraId="0FA13059" w14:textId="77777777">
      <w:pPr>
        <w:rPr>
          <w:rFonts w:ascii="Century Gothic" w:hAnsi="Century Gothic" w:eastAsia="Century Gothic" w:cs="Century Gothic"/>
          <w:sz w:val="22"/>
          <w:szCs w:val="22"/>
        </w:rPr>
      </w:pPr>
      <w:r w:rsidRPr="37635FAC">
        <w:rPr>
          <w:rFonts w:ascii="Century Gothic" w:hAnsi="Century Gothic" w:eastAsia="Century Gothic" w:cs="Century Gothic"/>
          <w:b/>
          <w:bCs/>
          <w:sz w:val="22"/>
          <w:szCs w:val="22"/>
        </w:rPr>
        <w:t>With your submission you acknowledge that you are aware of this timeline and confirm that you will be able to start and continue your project, as needed, before grant funds arrive</w:t>
      </w:r>
      <w:r w:rsidRPr="37635FAC">
        <w:rPr>
          <w:rFonts w:ascii="Century Gothic" w:hAnsi="Century Gothic" w:eastAsia="Century Gothic" w:cs="Century Gothic"/>
          <w:sz w:val="22"/>
          <w:szCs w:val="22"/>
        </w:rPr>
        <w:t>.</w:t>
      </w:r>
    </w:p>
    <w:p w:rsidR="00D14E7D" w:rsidP="00D14E7D" w:rsidRDefault="00D14E7D" w14:paraId="67CD622B" w14:textId="17BD8DE5">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For further reference, this information is also included in the award packet which is provided to successful applicants once awards are made.</w:t>
      </w:r>
    </w:p>
    <w:p w:rsidR="00482894" w:rsidP="00D14E7D" w:rsidRDefault="00482894" w14:paraId="5DF94D2D" w14:textId="4012A006">
      <w:pPr>
        <w:rPr>
          <w:rFonts w:ascii="Century Gothic" w:hAnsi="Century Gothic" w:eastAsia="Century Gothic" w:cs="Century Gothic"/>
          <w:sz w:val="22"/>
          <w:szCs w:val="22"/>
        </w:rPr>
      </w:pPr>
    </w:p>
    <w:p w:rsidR="00482894" w:rsidP="00D14E7D" w:rsidRDefault="00482894" w14:paraId="2591D681" w14:textId="464DB9F2">
      <w:pPr>
        <w:rPr>
          <w:rFonts w:ascii="Century Gothic" w:hAnsi="Century Gothic" w:eastAsia="Century Gothic" w:cs="Century Gothic"/>
          <w:sz w:val="22"/>
          <w:szCs w:val="22"/>
        </w:rPr>
      </w:pPr>
    </w:p>
    <w:p w:rsidR="00482894" w:rsidP="00D14E7D" w:rsidRDefault="00482894" w14:paraId="2EE35DEB" w14:textId="05C24F96">
      <w:pPr>
        <w:rPr>
          <w:rFonts w:ascii="Century Gothic" w:hAnsi="Century Gothic" w:eastAsia="Century Gothic" w:cs="Century Gothic"/>
          <w:sz w:val="22"/>
          <w:szCs w:val="22"/>
        </w:rPr>
      </w:pPr>
    </w:p>
    <w:p w:rsidR="00482894" w:rsidP="00D14E7D" w:rsidRDefault="00482894" w14:paraId="0A73DF40" w14:textId="52BF2BC8">
      <w:pPr>
        <w:rPr>
          <w:rFonts w:ascii="Century Gothic" w:hAnsi="Century Gothic" w:eastAsia="Century Gothic" w:cs="Century Gothic"/>
          <w:sz w:val="22"/>
          <w:szCs w:val="22"/>
        </w:rPr>
      </w:pPr>
    </w:p>
    <w:p w:rsidRPr="00BA3CA7" w:rsidR="00482894" w:rsidP="00D14E7D" w:rsidRDefault="00482894" w14:paraId="0AFF67AF" w14:textId="77777777">
      <w:pPr>
        <w:rPr>
          <w:rFonts w:ascii="Century Gothic" w:hAnsi="Century Gothic" w:eastAsia="Century Gothic" w:cs="Century Gothic"/>
          <w:sz w:val="22"/>
          <w:szCs w:val="22"/>
        </w:rPr>
      </w:pPr>
    </w:p>
    <w:p w:rsidR="6137E8DE" w:rsidP="6137E8DE" w:rsidRDefault="6137E8DE" w14:paraId="3DC3BCC4" w14:textId="3E4B3648">
      <w:pPr>
        <w:rPr>
          <w:rFonts w:ascii="Century Gothic" w:hAnsi="Century Gothic" w:eastAsia="Century Gothic" w:cs="Century Gothic"/>
          <w:sz w:val="22"/>
          <w:szCs w:val="22"/>
        </w:rPr>
      </w:pPr>
    </w:p>
    <w:p w:rsidR="6137E8DE" w:rsidP="6137E8DE" w:rsidRDefault="6137E8DE" w14:paraId="36715AC8" w14:textId="20ED55AB">
      <w:pPr>
        <w:rPr>
          <w:rFonts w:ascii="Century Gothic" w:hAnsi="Century Gothic" w:eastAsia="Century Gothic" w:cs="Century Gothic"/>
          <w:sz w:val="22"/>
          <w:szCs w:val="22"/>
        </w:rPr>
      </w:pPr>
    </w:p>
    <w:p w:rsidR="6137E8DE" w:rsidP="6137E8DE" w:rsidRDefault="6137E8DE" w14:paraId="1D3A7EDD" w14:textId="6DB1B988">
      <w:pPr>
        <w:rPr>
          <w:rFonts w:ascii="Century Gothic" w:hAnsi="Century Gothic" w:eastAsia="Century Gothic" w:cs="Century Gothic"/>
          <w:sz w:val="22"/>
          <w:szCs w:val="22"/>
        </w:rPr>
      </w:pPr>
    </w:p>
    <w:p w:rsidR="6137E8DE" w:rsidP="6137E8DE" w:rsidRDefault="6137E8DE" w14:paraId="1F96DB49" w14:textId="379F977D">
      <w:pPr>
        <w:rPr>
          <w:rFonts w:ascii="Century Gothic" w:hAnsi="Century Gothic" w:eastAsia="Century Gothic" w:cs="Century Gothic"/>
          <w:sz w:val="22"/>
          <w:szCs w:val="22"/>
        </w:rPr>
      </w:pPr>
    </w:p>
    <w:p w:rsidR="6137E8DE" w:rsidP="6137E8DE" w:rsidRDefault="6137E8DE" w14:paraId="1D16196B" w14:textId="72F24816">
      <w:pPr>
        <w:rPr>
          <w:rFonts w:ascii="Century Gothic" w:hAnsi="Century Gothic" w:eastAsia="Century Gothic" w:cs="Century Gothic"/>
          <w:sz w:val="22"/>
          <w:szCs w:val="22"/>
        </w:rPr>
      </w:pPr>
    </w:p>
    <w:p w:rsidR="6137E8DE" w:rsidP="6137E8DE" w:rsidRDefault="6137E8DE" w14:paraId="1FFC4DD4" w14:textId="344B7DF1">
      <w:pPr>
        <w:rPr>
          <w:rFonts w:ascii="Century Gothic" w:hAnsi="Century Gothic" w:eastAsia="Century Gothic" w:cs="Century Gothic"/>
          <w:sz w:val="22"/>
          <w:szCs w:val="22"/>
        </w:rPr>
      </w:pPr>
    </w:p>
    <w:p w:rsidR="6137E8DE" w:rsidP="6137E8DE" w:rsidRDefault="6137E8DE" w14:paraId="5BF659EB" w14:textId="7D868AA6">
      <w:pPr>
        <w:rPr>
          <w:rFonts w:ascii="Century Gothic" w:hAnsi="Century Gothic" w:eastAsia="Century Gothic" w:cs="Century Gothic"/>
          <w:sz w:val="22"/>
          <w:szCs w:val="22"/>
        </w:rPr>
      </w:pPr>
    </w:p>
    <w:p w:rsidR="6137E8DE" w:rsidP="6137E8DE" w:rsidRDefault="6137E8DE" w14:paraId="643375F2" w14:textId="2F11A85D">
      <w:pPr>
        <w:rPr>
          <w:rFonts w:ascii="Century Gothic" w:hAnsi="Century Gothic" w:eastAsia="Century Gothic" w:cs="Century Gothic"/>
          <w:sz w:val="22"/>
          <w:szCs w:val="22"/>
        </w:rPr>
      </w:pPr>
    </w:p>
    <w:p w:rsidR="6137E8DE" w:rsidP="6137E8DE" w:rsidRDefault="6137E8DE" w14:paraId="74F455E4" w14:textId="4308C339">
      <w:pPr>
        <w:rPr>
          <w:rFonts w:ascii="Century Gothic" w:hAnsi="Century Gothic" w:eastAsia="Century Gothic" w:cs="Century Gothic"/>
          <w:sz w:val="22"/>
          <w:szCs w:val="22"/>
        </w:rPr>
      </w:pPr>
    </w:p>
    <w:p w:rsidR="6137E8DE" w:rsidP="6137E8DE" w:rsidRDefault="6137E8DE" w14:paraId="78AB5CBD" w14:textId="6C0A1358">
      <w:pPr>
        <w:rPr>
          <w:rFonts w:ascii="Century Gothic" w:hAnsi="Century Gothic" w:eastAsia="Century Gothic" w:cs="Century Gothic"/>
          <w:sz w:val="22"/>
          <w:szCs w:val="22"/>
        </w:rPr>
      </w:pPr>
    </w:p>
    <w:p w:rsidR="6137E8DE" w:rsidP="6137E8DE" w:rsidRDefault="6137E8DE" w14:paraId="2DDF5D4F" w14:textId="61261E75">
      <w:pPr>
        <w:rPr>
          <w:rFonts w:ascii="Century Gothic" w:hAnsi="Century Gothic" w:eastAsia="Century Gothic" w:cs="Century Gothic"/>
          <w:sz w:val="22"/>
          <w:szCs w:val="22"/>
        </w:rPr>
      </w:pPr>
    </w:p>
    <w:p w:rsidR="6137E8DE" w:rsidP="6137E8DE" w:rsidRDefault="6137E8DE" w14:paraId="48AA9E7D" w14:textId="01822092">
      <w:pPr>
        <w:rPr>
          <w:rFonts w:ascii="Century Gothic" w:hAnsi="Century Gothic" w:eastAsia="Century Gothic" w:cs="Century Gothic"/>
          <w:sz w:val="22"/>
          <w:szCs w:val="22"/>
        </w:rPr>
      </w:pPr>
    </w:p>
    <w:p w:rsidR="6137E8DE" w:rsidP="6137E8DE" w:rsidRDefault="6137E8DE" w14:paraId="0DA1DF0C" w14:textId="25355559">
      <w:pPr>
        <w:rPr>
          <w:rFonts w:ascii="Century Gothic" w:hAnsi="Century Gothic" w:eastAsia="Century Gothic" w:cs="Century Gothic"/>
          <w:sz w:val="22"/>
          <w:szCs w:val="22"/>
        </w:rPr>
      </w:pPr>
    </w:p>
    <w:p w:rsidR="009A03AC" w:rsidP="009F4016" w:rsidRDefault="009A03AC" w14:paraId="14D820BE" w14:textId="603E2458">
      <w:pPr>
        <w:pStyle w:val="Heading2"/>
      </w:pPr>
      <w:bookmarkStart w:name="_Toc124330161" w:id="131"/>
      <w:bookmarkStart w:name="_Toc124330155" w:id="133"/>
      <w:bookmarkStart w:name="_Toc124330154" w:id="134"/>
      <w:bookmarkStart w:name="_APPENDIX_A:_GLOSSARY_" w:id="135"/>
      <w:bookmarkStart w:name="_Toc575235936" w:id="1525302622"/>
      <w:r w:rsidR="009A03AC">
        <w:rPr/>
        <w:t>APPENDIX A: PURPOSES OF THE MUSEUM AND LIBRARY SERVICES ACT</w:t>
      </w:r>
      <w:bookmarkEnd w:id="131"/>
      <w:bookmarkEnd w:id="1525302622"/>
    </w:p>
    <w:p w:rsidR="009A03AC" w:rsidP="009A03AC" w:rsidRDefault="009A03AC" w14:paraId="426CCBAD" w14:textId="77777777">
      <w:pPr>
        <w:spacing w:after="160" w:line="259" w:lineRule="auto"/>
        <w:rPr>
          <w:rFonts w:ascii="Century Gothic" w:hAnsi="Century Gothic" w:eastAsia="Century Gothic" w:cs="Century Gothic"/>
        </w:rPr>
      </w:pPr>
    </w:p>
    <w:p w:rsidR="009A03AC" w:rsidP="009A03AC" w:rsidRDefault="009A03AC" w14:paraId="62CE7D98"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0"/>
          <w:szCs w:val="20"/>
        </w:rPr>
        <w:t>T</w:t>
      </w:r>
      <w:r w:rsidRPr="6723E1D0">
        <w:rPr>
          <w:rFonts w:ascii="Century Gothic" w:hAnsi="Century Gothic" w:eastAsia="Century Gothic" w:cs="Century Gothic"/>
          <w:sz w:val="22"/>
          <w:szCs w:val="22"/>
        </w:rPr>
        <w:t xml:space="preserve">he purposes and priorities outlined in the Library Services and Technology Act (LSTA) are reflected in the </w:t>
      </w:r>
      <w:hyperlink r:id="rId35">
        <w:r w:rsidRPr="6723E1D0">
          <w:rPr>
            <w:rStyle w:val="Hyperlink"/>
            <w:rFonts w:ascii="Century Gothic" w:hAnsi="Century Gothic" w:eastAsia="Century Gothic" w:cs="Century Gothic"/>
            <w:sz w:val="22"/>
            <w:szCs w:val="22"/>
          </w:rPr>
          <w:t>Five-Year Plans</w:t>
        </w:r>
      </w:hyperlink>
      <w:r w:rsidRPr="6723E1D0">
        <w:rPr>
          <w:rFonts w:ascii="Century Gothic" w:hAnsi="Century Gothic" w:eastAsia="Century Gothic" w:cs="Century Gothic"/>
          <w:sz w:val="22"/>
          <w:szCs w:val="22"/>
        </w:rPr>
        <w:t xml:space="preserve"> submitted by each State Library Administrative Agency (SLAA) and in the over 1,500 annual projects that are supported through the </w:t>
      </w:r>
      <w:hyperlink r:id="rId36">
        <w:r w:rsidRPr="6723E1D0">
          <w:rPr>
            <w:rStyle w:val="Hyperlink"/>
            <w:rFonts w:ascii="Century Gothic" w:hAnsi="Century Gothic" w:eastAsia="Century Gothic" w:cs="Century Gothic"/>
            <w:sz w:val="22"/>
            <w:szCs w:val="22"/>
          </w:rPr>
          <w:t>Grants to States</w:t>
        </w:r>
      </w:hyperlink>
      <w:r w:rsidRPr="6723E1D0">
        <w:rPr>
          <w:rFonts w:ascii="Century Gothic" w:hAnsi="Century Gothic" w:eastAsia="Century Gothic" w:cs="Century Gothic"/>
          <w:sz w:val="22"/>
          <w:szCs w:val="22"/>
        </w:rPr>
        <w:t xml:space="preserve"> program.</w:t>
      </w:r>
    </w:p>
    <w:p w:rsidR="009A03AC" w:rsidP="009A03AC" w:rsidRDefault="009A03AC" w14:paraId="26B51094" w14:textId="77777777">
      <w:pPr>
        <w:rPr>
          <w:rFonts w:ascii="Century Gothic" w:hAnsi="Century Gothic" w:eastAsia="Century Gothic" w:cs="Century Gothic"/>
          <w:sz w:val="22"/>
          <w:szCs w:val="22"/>
        </w:rPr>
      </w:pPr>
    </w:p>
    <w:p w:rsidR="009A03AC" w:rsidP="009A03AC" w:rsidRDefault="009A03AC" w14:paraId="0B49C7E0" w14:textId="77777777">
      <w:pPr>
        <w:rPr>
          <w:rFonts w:ascii="Century Gothic" w:hAnsi="Century Gothic" w:eastAsia="Century Gothic" w:cs="Century Gothic"/>
          <w:b/>
          <w:bCs/>
          <w:sz w:val="22"/>
          <w:szCs w:val="22"/>
        </w:rPr>
      </w:pPr>
      <w:r w:rsidRPr="6723E1D0">
        <w:rPr>
          <w:rFonts w:ascii="Century Gothic" w:hAnsi="Century Gothic" w:eastAsia="Century Gothic" w:cs="Century Gothic"/>
          <w:b/>
          <w:bCs/>
          <w:sz w:val="22"/>
          <w:szCs w:val="22"/>
        </w:rPr>
        <w:t>Purpose of LSTA (20 U.S.C. § 9121)</w:t>
      </w:r>
    </w:p>
    <w:p w:rsidR="009A03AC" w:rsidP="009A03AC" w:rsidRDefault="009A03AC" w14:paraId="28858224" w14:textId="77777777">
      <w:pPr>
        <w:rPr>
          <w:rFonts w:ascii="Century Gothic" w:hAnsi="Century Gothic" w:eastAsia="Century Gothic" w:cs="Century Gothic"/>
          <w:b/>
          <w:bCs/>
          <w:sz w:val="22"/>
          <w:szCs w:val="22"/>
        </w:rPr>
      </w:pPr>
    </w:p>
    <w:p w:rsidR="009A03AC" w:rsidP="002D7259" w:rsidRDefault="009A03AC" w14:paraId="24DE6789" w14:textId="77777777">
      <w:pPr>
        <w:pStyle w:val="ListParagraph"/>
        <w:numPr>
          <w:ilvl w:val="0"/>
          <w:numId w:val="32"/>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Enhance coordination among Federal programs that relate to library, education, and information services;</w:t>
      </w:r>
    </w:p>
    <w:p w:rsidR="009A03AC" w:rsidP="002D7259" w:rsidRDefault="009A03AC" w14:paraId="0336BF0D" w14:textId="77777777">
      <w:pPr>
        <w:pStyle w:val="ListParagraph"/>
        <w:numPr>
          <w:ilvl w:val="0"/>
          <w:numId w:val="32"/>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Promote continuous improvement in library services in all types of libraries in order to better serve the people of the United States;</w:t>
      </w:r>
    </w:p>
    <w:p w:rsidR="009A03AC" w:rsidP="002D7259" w:rsidRDefault="009A03AC" w14:paraId="664C05C0" w14:textId="77777777">
      <w:pPr>
        <w:pStyle w:val="ListParagraph"/>
        <w:numPr>
          <w:ilvl w:val="0"/>
          <w:numId w:val="32"/>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Facilitate access to resources in all types of libraries for the purpose of cultivating an educated and informed citizenry;</w:t>
      </w:r>
    </w:p>
    <w:p w:rsidR="009A03AC" w:rsidP="002D7259" w:rsidRDefault="009A03AC" w14:paraId="0D858127" w14:textId="77777777">
      <w:pPr>
        <w:pStyle w:val="ListParagraph"/>
        <w:numPr>
          <w:ilvl w:val="0"/>
          <w:numId w:val="32"/>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Encourage resource sharing among all types of libraries for the purpose of achieving economical and efficient delivery of library services to the public;</w:t>
      </w:r>
    </w:p>
    <w:p w:rsidR="009A03AC" w:rsidP="002D7259" w:rsidRDefault="009A03AC" w14:paraId="55B87CF3" w14:textId="77777777">
      <w:pPr>
        <w:pStyle w:val="ListParagraph"/>
        <w:numPr>
          <w:ilvl w:val="0"/>
          <w:numId w:val="32"/>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Promote literacy, education, and lifelong learning, including by building learning partnerships with school libraries in our Nation’s schools, including tribal schools, and developing resources, capabilities, and programs in support of State, tribal, and local efforts to offer a well-rounded educational experience to all students;</w:t>
      </w:r>
    </w:p>
    <w:p w:rsidR="009A03AC" w:rsidP="002D7259" w:rsidRDefault="009A03AC" w14:paraId="219E5091" w14:textId="77777777">
      <w:pPr>
        <w:pStyle w:val="ListParagraph"/>
        <w:numPr>
          <w:ilvl w:val="0"/>
          <w:numId w:val="32"/>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Enable libraries to develop services that meet the needs of communities throughout the Nation, including people of diverse geographic, cultural, and socioeconomic backgrounds, individuals with disabilities, residents of rural and urban areas, Native Americans, military families, veterans, and caregivers;</w:t>
      </w:r>
    </w:p>
    <w:p w:rsidR="009A03AC" w:rsidP="002D7259" w:rsidRDefault="009A03AC" w14:paraId="51859FCB" w14:textId="77777777">
      <w:pPr>
        <w:pStyle w:val="ListParagraph"/>
        <w:numPr>
          <w:ilvl w:val="0"/>
          <w:numId w:val="32"/>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Enable libraries to serve as anchor institutions to support community revitalization through enhancing and expanding the services and resources provided by libraries, including those services and resources relating to workforce development, economic and business development, critical thinking skills, health information, digital literacy skills, financial literacy and other types of literacy skills, and new and emerging technology;</w:t>
      </w:r>
    </w:p>
    <w:p w:rsidR="009A03AC" w:rsidP="002D7259" w:rsidRDefault="009A03AC" w14:paraId="0E5015C7" w14:textId="77777777">
      <w:pPr>
        <w:pStyle w:val="ListParagraph"/>
        <w:numPr>
          <w:ilvl w:val="0"/>
          <w:numId w:val="32"/>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Enhance the skills of the current library workforce and recruit future professionals, including those from diverse and underrepresented backgrounds, to the field of library and information services;</w:t>
      </w:r>
    </w:p>
    <w:p w:rsidR="009A03AC" w:rsidP="002D7259" w:rsidRDefault="009A03AC" w14:paraId="31601D67" w14:textId="77777777">
      <w:pPr>
        <w:pStyle w:val="ListParagraph"/>
        <w:numPr>
          <w:ilvl w:val="0"/>
          <w:numId w:val="32"/>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Ensure the preservation of knowledge and library collections in all formats and enable libraries to serve their communities during disasters;</w:t>
      </w:r>
    </w:p>
    <w:p w:rsidR="009A03AC" w:rsidP="002D7259" w:rsidRDefault="009A03AC" w14:paraId="4F54D567" w14:textId="77777777">
      <w:pPr>
        <w:pStyle w:val="ListParagraph"/>
        <w:numPr>
          <w:ilvl w:val="0"/>
          <w:numId w:val="32"/>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lastRenderedPageBreak/>
        <w:t>Enhance the role of libraries within the information infrastructure of the United States in order to support research, education, and innovation;</w:t>
      </w:r>
    </w:p>
    <w:p w:rsidR="009A03AC" w:rsidP="002D7259" w:rsidRDefault="009A03AC" w14:paraId="048BBA38" w14:textId="77777777">
      <w:pPr>
        <w:pStyle w:val="ListParagraph"/>
        <w:numPr>
          <w:ilvl w:val="0"/>
          <w:numId w:val="32"/>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Promote library services that provide users with access to information through national, State, local, regional, and international collaborations and networks; and</w:t>
      </w:r>
    </w:p>
    <w:p w:rsidR="009A03AC" w:rsidP="002D7259" w:rsidRDefault="009A03AC" w14:paraId="7F73BC19" w14:textId="77777777">
      <w:pPr>
        <w:pStyle w:val="ListParagraph"/>
        <w:numPr>
          <w:ilvl w:val="0"/>
          <w:numId w:val="32"/>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Encourage, support, and disseminate model programs of library and museum collaboration.</w:t>
      </w:r>
    </w:p>
    <w:p w:rsidR="009A03AC" w:rsidP="009A03AC" w:rsidRDefault="009A03AC" w14:paraId="16040F69" w14:textId="77777777">
      <w:pPr>
        <w:rPr>
          <w:rFonts w:ascii="Century Gothic" w:hAnsi="Century Gothic" w:eastAsia="Century Gothic" w:cs="Century Gothic"/>
          <w:b/>
          <w:bCs/>
          <w:sz w:val="22"/>
          <w:szCs w:val="22"/>
        </w:rPr>
      </w:pPr>
    </w:p>
    <w:p w:rsidR="009A03AC" w:rsidP="009A03AC" w:rsidRDefault="009A03AC" w14:paraId="34CFDA3B" w14:textId="77777777">
      <w:pPr>
        <w:rPr>
          <w:rFonts w:ascii="Century Gothic" w:hAnsi="Century Gothic" w:eastAsia="Century Gothic" w:cs="Century Gothic"/>
          <w:b/>
          <w:bCs/>
          <w:sz w:val="22"/>
          <w:szCs w:val="22"/>
        </w:rPr>
      </w:pPr>
      <w:r w:rsidRPr="6723E1D0">
        <w:rPr>
          <w:rFonts w:ascii="Century Gothic" w:hAnsi="Century Gothic" w:eastAsia="Century Gothic" w:cs="Century Gothic"/>
          <w:b/>
          <w:bCs/>
          <w:sz w:val="22"/>
          <w:szCs w:val="22"/>
        </w:rPr>
        <w:t>Grants to States (20 U.S.C. § 9141)</w:t>
      </w:r>
    </w:p>
    <w:p w:rsidR="009A03AC" w:rsidP="009A03AC" w:rsidRDefault="009A03AC" w14:paraId="24F3CDEC" w14:textId="77777777">
      <w:pPr>
        <w:rPr>
          <w:rFonts w:ascii="Century Gothic" w:hAnsi="Century Gothic" w:eastAsia="Century Gothic" w:cs="Century Gothic"/>
          <w:b/>
          <w:bCs/>
        </w:rPr>
      </w:pPr>
    </w:p>
    <w:p w:rsidR="009A03AC" w:rsidP="002D7259" w:rsidRDefault="009A03AC" w14:paraId="382F8AF6" w14:textId="77777777">
      <w:pPr>
        <w:pStyle w:val="ListParagraph"/>
        <w:numPr>
          <w:ilvl w:val="0"/>
          <w:numId w:val="32"/>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Expand services for learning and access to information and educational resources in a variety of formats (including new and emerging technology), in all types of libraries, for individuals of all ages in order to support such individuals' needs for education, lifelong learning, workforce development, economic and business development, health information, critical thinking skills, digital literacy skills, and financial literacy and other types of literacy skills;</w:t>
      </w:r>
    </w:p>
    <w:p w:rsidR="009A03AC" w:rsidP="002D7259" w:rsidRDefault="009A03AC" w14:paraId="12F2CA00" w14:textId="77777777">
      <w:pPr>
        <w:pStyle w:val="ListParagraph"/>
        <w:numPr>
          <w:ilvl w:val="0"/>
          <w:numId w:val="32"/>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Establish or enhance electronic and other linkages and improved coordination among and between libraries and entities, as described in 20 U.S.C. § 9134(b)(6), for the purpose of improving the quality of and access to library and information services;</w:t>
      </w:r>
    </w:p>
    <w:p w:rsidR="009A03AC" w:rsidP="002D7259" w:rsidRDefault="009A03AC" w14:paraId="073C122F" w14:textId="77777777">
      <w:pPr>
        <w:pStyle w:val="ListParagraph"/>
        <w:numPr>
          <w:ilvl w:val="0"/>
          <w:numId w:val="32"/>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(A) Provide training and professional development, including continuing education, to enhance the skills of the current library workforce and leadership, and advance the delivery of library and information services; and (B) Enhance efforts to recruit future professionals, including those from diverse and underrepresented backgrounds, to the field of library and information services;</w:t>
      </w:r>
    </w:p>
    <w:p w:rsidR="009A03AC" w:rsidP="002D7259" w:rsidRDefault="009A03AC" w14:paraId="269240AF" w14:textId="77777777">
      <w:pPr>
        <w:pStyle w:val="ListParagraph"/>
        <w:numPr>
          <w:ilvl w:val="0"/>
          <w:numId w:val="32"/>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Develop public and private partnerships with other agencies, tribes, and community-based organizations;</w:t>
      </w:r>
    </w:p>
    <w:p w:rsidR="009A03AC" w:rsidP="002D7259" w:rsidRDefault="009A03AC" w14:paraId="53C84879" w14:textId="77777777">
      <w:pPr>
        <w:pStyle w:val="ListParagraph"/>
        <w:numPr>
          <w:ilvl w:val="0"/>
          <w:numId w:val="32"/>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Target library services to individuals of diverse geographic, cultural, and socioeconomic backgrounds, to individuals with disabilities, and to individuals with limited functional literacy or information skills;</w:t>
      </w:r>
    </w:p>
    <w:p w:rsidR="009A03AC" w:rsidP="002D7259" w:rsidRDefault="009A03AC" w14:paraId="45912E10" w14:textId="77777777">
      <w:pPr>
        <w:pStyle w:val="ListParagraph"/>
        <w:numPr>
          <w:ilvl w:val="0"/>
          <w:numId w:val="32"/>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Target library and information services to persons having difficulty using a library and to underserved urban and rural communities, including children (from birth through age 17) from families with incomes below the poverty line (as defined by the Office of Management and Budget and revised annually in accordance with section 9902(2) of title 42) applicable to a family of the size involved;</w:t>
      </w:r>
    </w:p>
    <w:p w:rsidR="009A03AC" w:rsidP="002D7259" w:rsidRDefault="009A03AC" w14:paraId="6DA0E910" w14:textId="77777777">
      <w:pPr>
        <w:pStyle w:val="ListParagraph"/>
        <w:numPr>
          <w:ilvl w:val="0"/>
          <w:numId w:val="32"/>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Develop library services that provide all users access to information through local, State, regional, national, and international collaborations and networks; and</w:t>
      </w:r>
    </w:p>
    <w:p w:rsidR="009A03AC" w:rsidP="002D7259" w:rsidRDefault="009A03AC" w14:paraId="5119EF11" w14:textId="77777777">
      <w:pPr>
        <w:pStyle w:val="ListParagraph"/>
        <w:numPr>
          <w:ilvl w:val="0"/>
          <w:numId w:val="32"/>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Carry out other activities consistent with the purposes set forth in 20 U.S.C. § 9121, as described in the State library administrative agency's plan.</w:t>
      </w:r>
    </w:p>
    <w:p w:rsidR="009A03AC" w:rsidP="009A03AC" w:rsidRDefault="009A03AC" w14:paraId="6AF53A83" w14:textId="77777777">
      <w:pPr>
        <w:rPr>
          <w:rFonts w:ascii="Century Gothic" w:hAnsi="Century Gothic" w:eastAsia="Century Gothic" w:cs="Century Gothic"/>
        </w:rPr>
      </w:pPr>
    </w:p>
    <w:p w:rsidR="009A03AC" w:rsidP="009A03AC" w:rsidRDefault="009A03AC" w14:paraId="5CD29D89"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Learn more about the </w:t>
      </w:r>
      <w:hyperlink r:id="rId37">
        <w:r w:rsidRPr="6723E1D0">
          <w:rPr>
            <w:rStyle w:val="Hyperlink"/>
            <w:rFonts w:ascii="Century Gothic" w:hAnsi="Century Gothic" w:eastAsia="Century Gothic" w:cs="Century Gothic"/>
            <w:sz w:val="22"/>
            <w:szCs w:val="22"/>
          </w:rPr>
          <w:t>Grants to States</w:t>
        </w:r>
      </w:hyperlink>
      <w:r w:rsidRPr="6723E1D0">
        <w:rPr>
          <w:rFonts w:ascii="Century Gothic" w:hAnsi="Century Gothic" w:eastAsia="Century Gothic" w:cs="Century Gothic"/>
          <w:sz w:val="22"/>
          <w:szCs w:val="22"/>
        </w:rPr>
        <w:t xml:space="preserve"> program.</w:t>
      </w:r>
    </w:p>
    <w:p w:rsidR="009A03AC" w:rsidP="009A03AC" w:rsidRDefault="009A03AC" w14:paraId="16F28AFB" w14:textId="77777777">
      <w:pPr>
        <w:rPr>
          <w:rFonts w:ascii="Century Gothic" w:hAnsi="Century Gothic" w:eastAsia="Century Gothic" w:cs="Century Gothic"/>
        </w:rPr>
      </w:pPr>
    </w:p>
    <w:p w:rsidR="009A03AC" w:rsidP="009A03AC" w:rsidRDefault="009A03AC" w14:paraId="71CA7C79" w14:textId="77777777">
      <w:pPr>
        <w:rPr>
          <w:rFonts w:ascii="Century Gothic" w:hAnsi="Century Gothic" w:eastAsia="Century Gothic" w:cs="Century Gothic"/>
        </w:rPr>
      </w:pPr>
    </w:p>
    <w:p w:rsidR="009A03AC" w:rsidRDefault="009A03AC" w14:paraId="424240FC" w14:textId="799BF501">
      <w:pPr>
        <w:spacing w:after="160" w:line="259" w:lineRule="auto"/>
        <w:rPr>
          <w:rFonts w:ascii="Century Gothic" w:hAnsi="Century Gothic" w:eastAsia="Century Gothic" w:cs="Century Gothic"/>
          <w:b/>
          <w:bCs/>
          <w:color w:val="2F5496" w:themeColor="accent1" w:themeShade="BF"/>
          <w:sz w:val="22"/>
          <w:szCs w:val="22"/>
        </w:rPr>
      </w:pPr>
      <w:r>
        <w:rPr>
          <w:rFonts w:ascii="Century Gothic" w:hAnsi="Century Gothic" w:eastAsia="Century Gothic" w:cs="Century Gothic"/>
          <w:b/>
          <w:bCs/>
          <w:sz w:val="22"/>
          <w:szCs w:val="22"/>
        </w:rPr>
        <w:br w:type="page"/>
      </w:r>
    </w:p>
    <w:p w:rsidR="009A03AC" w:rsidP="009F4016" w:rsidRDefault="009A03AC" w14:paraId="7E2910AA" w14:textId="221B346B">
      <w:pPr>
        <w:pStyle w:val="Heading2"/>
      </w:pPr>
      <w:bookmarkStart w:name="_APPENDIX_B:_REGISTRATION" w:id="136"/>
      <w:bookmarkStart w:name="_Toc124330160" w:id="137"/>
      <w:bookmarkEnd w:id="136"/>
      <w:bookmarkStart w:name="_Toc1993431836" w:id="1141368272"/>
      <w:r w:rsidR="009A03AC">
        <w:rPr/>
        <w:t>APPENDIX B: REGISTRATION REQUIREMENTS – UNIQUE ENTITY IDENTIFIER (UEI)</w:t>
      </w:r>
      <w:bookmarkEnd w:id="137"/>
      <w:bookmarkEnd w:id="1141368272"/>
    </w:p>
    <w:p w:rsidR="009A03AC" w:rsidP="009A03AC" w:rsidRDefault="009A03AC" w14:paraId="08713BCD" w14:textId="77777777">
      <w:pPr>
        <w:rPr>
          <w:rFonts w:ascii="Century Gothic" w:hAnsi="Century Gothic" w:eastAsia="Century Gothic" w:cs="Century Gothic"/>
          <w:sz w:val="22"/>
          <w:szCs w:val="22"/>
        </w:rPr>
      </w:pPr>
    </w:p>
    <w:p w:rsidR="009A03AC" w:rsidP="009A03AC" w:rsidRDefault="009A03AC" w14:paraId="7B0FECA1" w14:textId="77777777">
      <w:pPr>
        <w:rPr>
          <w:rFonts w:ascii="Century Gothic" w:hAnsi="Century Gothic" w:eastAsia="Century Gothic" w:cs="Century Gothic"/>
          <w:b/>
          <w:bCs/>
          <w:sz w:val="22"/>
          <w:szCs w:val="22"/>
        </w:rPr>
      </w:pPr>
      <w:r w:rsidRPr="70D91E76">
        <w:rPr>
          <w:rFonts w:ascii="Century Gothic" w:hAnsi="Century Gothic" w:eastAsia="Century Gothic" w:cs="Century Gothic"/>
          <w:b/>
          <w:bCs/>
          <w:sz w:val="22"/>
          <w:szCs w:val="22"/>
        </w:rPr>
        <w:t xml:space="preserve">Registration Requirements </w:t>
      </w:r>
    </w:p>
    <w:p w:rsidR="009A03AC" w:rsidP="009A03AC" w:rsidRDefault="009A03AC" w14:paraId="2CF5CF6E" w14:textId="77777777">
      <w:pPr>
        <w:rPr>
          <w:rFonts w:ascii="Century Gothic" w:hAnsi="Century Gothic" w:eastAsia="Century Gothic" w:cs="Century Gothic"/>
          <w:sz w:val="22"/>
          <w:szCs w:val="22"/>
        </w:rPr>
      </w:pPr>
    </w:p>
    <w:p w:rsidR="009A03AC" w:rsidP="009A03AC" w:rsidRDefault="009A03AC" w14:paraId="6D237B03"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Organizations must maintain current information in SAM, including information on their immediate and highest-level owner and subsidiaries, as well as on all of predecessors that have been awarded a federal contract or federal financial assistance within the last three years, if applicable. IMLS may reject an application if the SAM registration is not active and current at the time of submission. IMLS may determine that an applicant without an active and current SAM registration at the time an award is made is not qualified to receive an award and use that determination as a basis for making an award to another applicant.</w:t>
      </w:r>
    </w:p>
    <w:p w:rsidR="009A03AC" w:rsidP="009A03AC" w:rsidRDefault="009A03AC" w14:paraId="053309F2" w14:textId="77777777">
      <w:pPr>
        <w:rPr>
          <w:rFonts w:ascii="Century Gothic" w:hAnsi="Century Gothic" w:eastAsia="Century Gothic" w:cs="Century Gothic"/>
          <w:sz w:val="22"/>
          <w:szCs w:val="22"/>
        </w:rPr>
      </w:pPr>
    </w:p>
    <w:p w:rsidR="009A03AC" w:rsidP="009A03AC" w:rsidRDefault="009A03AC" w14:paraId="1211331A" w14:textId="77777777">
      <w:pPr>
        <w:rPr>
          <w:rFonts w:ascii="Century Gothic" w:hAnsi="Century Gothic" w:eastAsia="Century Gothic" w:cs="Century Gothic"/>
          <w:b/>
          <w:bCs/>
          <w:sz w:val="22"/>
          <w:szCs w:val="22"/>
        </w:rPr>
      </w:pPr>
      <w:r w:rsidRPr="6723E1D0">
        <w:rPr>
          <w:rFonts w:ascii="Century Gothic" w:hAnsi="Century Gothic" w:eastAsia="Century Gothic" w:cs="Century Gothic"/>
          <w:b/>
          <w:bCs/>
          <w:sz w:val="22"/>
          <w:szCs w:val="22"/>
        </w:rPr>
        <w:t xml:space="preserve">Unique Entity Identifier </w:t>
      </w:r>
    </w:p>
    <w:p w:rsidR="009A03AC" w:rsidP="009A03AC" w:rsidRDefault="009A03AC" w14:paraId="38E22A0A" w14:textId="77777777">
      <w:pPr>
        <w:rPr>
          <w:rFonts w:ascii="Century Gothic" w:hAnsi="Century Gothic" w:eastAsia="Century Gothic" w:cs="Century Gothic"/>
          <w:b/>
          <w:bCs/>
          <w:sz w:val="22"/>
          <w:szCs w:val="22"/>
        </w:rPr>
      </w:pPr>
    </w:p>
    <w:p w:rsidR="009A03AC" w:rsidP="009A03AC" w:rsidRDefault="009A03AC" w14:paraId="577380F2" w14:textId="157D1BE1">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The Unique Entity Identifier (UEI) number is a non-proprietary alphanumeric identifier assigned to all entities (public and private companies, individuals, institutions, or organizations) who register to do business with the Federal Government. The UEI replaced the D-U-N-S® Number in April of 2022 and is assigned by, the System for Award Management (SAM). </w:t>
      </w:r>
      <w:r w:rsidRPr="6723E1D0">
        <w:rPr>
          <w:rFonts w:ascii="Century Gothic" w:hAnsi="Century Gothic" w:eastAsia="Century Gothic" w:cs="Century Gothic"/>
          <w:b/>
          <w:bCs/>
          <w:sz w:val="22"/>
          <w:szCs w:val="22"/>
        </w:rPr>
        <w:t>Starting on April 4, 2022, the UEI became mandatory and the D-U-N-S® Number is longer accepted.</w:t>
      </w:r>
      <w:r w:rsidRPr="6723E1D0">
        <w:rPr>
          <w:rFonts w:ascii="Century Gothic" w:hAnsi="Century Gothic" w:eastAsia="Century Gothic" w:cs="Century Gothic"/>
          <w:sz w:val="22"/>
          <w:szCs w:val="22"/>
        </w:rPr>
        <w:t xml:space="preserve"> </w:t>
      </w:r>
    </w:p>
    <w:p w:rsidR="009A03AC" w:rsidP="009A03AC" w:rsidRDefault="009A03AC" w14:paraId="0526B06A" w14:textId="77777777">
      <w:pPr>
        <w:rPr>
          <w:rFonts w:ascii="Century Gothic" w:hAnsi="Century Gothic" w:eastAsia="Century Gothic" w:cs="Century Gothic"/>
          <w:sz w:val="22"/>
          <w:szCs w:val="22"/>
        </w:rPr>
      </w:pPr>
    </w:p>
    <w:p w:rsidR="009A03AC" w:rsidP="009A03AC" w:rsidRDefault="009A03AC" w14:paraId="384A8695" w14:textId="77777777">
      <w:pPr>
        <w:rPr>
          <w:rFonts w:ascii="Century Gothic" w:hAnsi="Century Gothic" w:eastAsia="Century Gothic" w:cs="Century Gothic"/>
          <w:b/>
          <w:bCs/>
          <w:sz w:val="22"/>
          <w:szCs w:val="22"/>
        </w:rPr>
      </w:pPr>
      <w:r w:rsidRPr="6723E1D0">
        <w:rPr>
          <w:rFonts w:ascii="Century Gothic" w:hAnsi="Century Gothic" w:eastAsia="Century Gothic" w:cs="Century Gothic"/>
          <w:b/>
          <w:bCs/>
          <w:sz w:val="22"/>
          <w:szCs w:val="22"/>
        </w:rPr>
        <w:t xml:space="preserve">System for Award Management (SAM) </w:t>
      </w:r>
    </w:p>
    <w:p w:rsidR="009A03AC" w:rsidP="009A03AC" w:rsidRDefault="009A03AC" w14:paraId="1E19E530" w14:textId="77777777">
      <w:pPr>
        <w:rPr>
          <w:rFonts w:ascii="Century Gothic" w:hAnsi="Century Gothic" w:eastAsia="Century Gothic" w:cs="Century Gothic"/>
          <w:sz w:val="22"/>
          <w:szCs w:val="22"/>
        </w:rPr>
      </w:pPr>
    </w:p>
    <w:p w:rsidR="009A03AC" w:rsidP="009A03AC" w:rsidRDefault="009A03AC" w14:paraId="627A1ADB" w14:textId="77777777">
      <w:pPr>
        <w:rPr>
          <w:rFonts w:ascii="Century Gothic" w:hAnsi="Century Gothic" w:eastAsia="Century Gothic" w:cs="Century Gothic"/>
          <w:color w:val="000000" w:themeColor="text1"/>
          <w:sz w:val="22"/>
          <w:szCs w:val="22"/>
        </w:rPr>
      </w:pPr>
      <w:r w:rsidRPr="6723E1D0">
        <w:rPr>
          <w:rFonts w:ascii="Century Gothic" w:hAnsi="Century Gothic" w:eastAsia="Century Gothic" w:cs="Century Gothic"/>
          <w:sz w:val="22"/>
          <w:szCs w:val="22"/>
        </w:rPr>
        <w:t>The System for Award Management (SAM) is a federal repository that centralizes information about grant applicants and recipients. There is no fee to register with SAM.</w:t>
      </w:r>
    </w:p>
    <w:p w:rsidR="009A03AC" w:rsidP="009A03AC" w:rsidRDefault="009A03AC" w14:paraId="01653B26" w14:textId="77777777">
      <w:pPr>
        <w:rPr>
          <w:rFonts w:ascii="Century Gothic" w:hAnsi="Century Gothic" w:eastAsia="Century Gothic" w:cs="Century Gothic"/>
          <w:sz w:val="22"/>
          <w:szCs w:val="22"/>
        </w:rPr>
      </w:pPr>
    </w:p>
    <w:p w:rsidR="009A03AC" w:rsidP="009A03AC" w:rsidRDefault="009A03AC" w14:paraId="239AD063" w14:textId="77777777">
      <w:pPr>
        <w:spacing w:after="160" w:line="259" w:lineRule="auto"/>
        <w:rPr>
          <w:rFonts w:ascii="Century Gothic" w:hAnsi="Century Gothic" w:eastAsia="Century Gothic" w:cs="Century Gothic"/>
          <w:sz w:val="22"/>
          <w:szCs w:val="22"/>
        </w:rPr>
      </w:pPr>
      <w:r w:rsidRPr="37635FAC">
        <w:rPr>
          <w:rFonts w:ascii="Century Gothic" w:hAnsi="Century Gothic" w:eastAsia="Century Gothic" w:cs="Century Gothic"/>
          <w:sz w:val="22"/>
          <w:szCs w:val="22"/>
        </w:rPr>
        <w:br w:type="page"/>
      </w:r>
    </w:p>
    <w:p w:rsidR="009A03AC" w:rsidP="009F4016" w:rsidRDefault="009A03AC" w14:paraId="00285EE6" w14:textId="6656CCC5">
      <w:pPr>
        <w:pStyle w:val="Heading2"/>
      </w:pPr>
      <w:bookmarkStart w:name="_Toc124330157" w:id="139"/>
      <w:bookmarkStart w:name="_Toc153222776" w:id="1094695704"/>
      <w:r w:rsidR="009A03AC">
        <w:rPr/>
        <w:t>APPENDIX C: RESTRICTIONS ON THE USE OF LSTA GRANT FUNDS</w:t>
      </w:r>
      <w:bookmarkEnd w:id="139"/>
      <w:bookmarkEnd w:id="1094695704"/>
    </w:p>
    <w:p w:rsidRPr="00BA3CA7" w:rsidR="009A03AC" w:rsidP="009A03AC" w:rsidRDefault="009A03AC" w14:paraId="27CD5514" w14:textId="77777777">
      <w:pPr>
        <w:pStyle w:val="Default"/>
        <w:rPr>
          <w:b/>
          <w:bCs/>
          <w:color w:val="000000" w:themeColor="text1"/>
        </w:rPr>
      </w:pPr>
    </w:p>
    <w:p w:rsidRPr="00BA3CA7" w:rsidR="009A03AC" w:rsidP="009A03AC" w:rsidRDefault="009A03AC" w14:paraId="0B45AA99" w14:textId="6495CFE2">
      <w:pPr>
        <w:pStyle w:val="Default"/>
        <w:rPr>
          <w:rFonts w:ascii="Century Gothic" w:hAnsi="Century Gothic" w:eastAsia="Century Gothic" w:cs="Century Gothic"/>
          <w:color w:val="0000FF"/>
          <w:sz w:val="22"/>
          <w:szCs w:val="22"/>
        </w:rPr>
      </w:pPr>
      <w:r w:rsidRPr="6723E1D0">
        <w:rPr>
          <w:rFonts w:ascii="Century Gothic" w:hAnsi="Century Gothic" w:eastAsia="Century Gothic" w:cs="Century Gothic"/>
          <w:sz w:val="22"/>
          <w:szCs w:val="22"/>
        </w:rPr>
        <w:t xml:space="preserve">To clarify some of the more commonly occurring questions regarding how </w:t>
      </w:r>
      <w:r w:rsidRPr="4D0F3C28">
        <w:rPr>
          <w:rFonts w:ascii="Century Gothic" w:hAnsi="Century Gothic" w:eastAsia="Century Gothic" w:cs="Century Gothic"/>
          <w:sz w:val="22"/>
          <w:szCs w:val="22"/>
        </w:rPr>
        <w:t xml:space="preserve">L </w:t>
      </w:r>
      <w:r w:rsidRPr="6723E1D0">
        <w:rPr>
          <w:rFonts w:ascii="Century Gothic" w:hAnsi="Century Gothic" w:eastAsia="Century Gothic" w:cs="Century Gothic"/>
          <w:sz w:val="22"/>
          <w:szCs w:val="22"/>
        </w:rPr>
        <w:t xml:space="preserve">LSTA funds can or cannot be used, see the list of explanations below. These explanations have been extracted from the Code of Federal Regulations and list important highlights of allowable and unallowable costs. Administrators and project coordinators of LSTA grant projects are cautioned that they must abide by all regulations in conducting their projects and in allotting charges against grant funds. In cases of ambiguity, uncertainty, or questions in identifying allowable cost items under Federal procedures, contact </w:t>
      </w:r>
      <w:r w:rsidR="0080704E">
        <w:rPr>
          <w:rFonts w:ascii="Century Gothic" w:hAnsi="Century Gothic" w:eastAsia="Century Gothic" w:cs="Century Gothic"/>
          <w:sz w:val="22"/>
          <w:szCs w:val="22"/>
        </w:rPr>
        <w:t>the Grant Monitor for this award</w:t>
      </w:r>
      <w:r w:rsidRPr="6723E1D0">
        <w:rPr>
          <w:rFonts w:ascii="Century Gothic" w:hAnsi="Century Gothic" w:eastAsia="Century Gothic" w:cs="Century Gothic"/>
          <w:sz w:val="22"/>
          <w:szCs w:val="22"/>
        </w:rPr>
        <w:t xml:space="preserve"> at </w:t>
      </w:r>
      <w:hyperlink r:id="rId38">
        <w:r w:rsidRPr="6723E1D0">
          <w:rPr>
            <w:rStyle w:val="Hyperlink"/>
            <w:rFonts w:ascii="Century Gothic" w:hAnsi="Century Gothic" w:eastAsia="Century Gothic" w:cs="Century Gothic"/>
            <w:sz w:val="22"/>
            <w:szCs w:val="22"/>
          </w:rPr>
          <w:t>LSTAGrants@library.ca.gov</w:t>
        </w:r>
      </w:hyperlink>
      <w:r w:rsidRPr="6723E1D0">
        <w:rPr>
          <w:rFonts w:ascii="Century Gothic" w:hAnsi="Century Gothic" w:eastAsia="Century Gothic" w:cs="Century Gothic"/>
          <w:sz w:val="22"/>
          <w:szCs w:val="22"/>
        </w:rPr>
        <w:t xml:space="preserve"> A complete list with descriptions can be found </w:t>
      </w:r>
      <w:hyperlink w:anchor="_top" r:id="rId39">
        <w:r w:rsidRPr="6723E1D0">
          <w:rPr>
            <w:rStyle w:val="Hyperlink"/>
            <w:rFonts w:ascii="Century Gothic" w:hAnsi="Century Gothic" w:eastAsia="Century Gothic" w:cs="Century Gothic"/>
            <w:sz w:val="22"/>
            <w:szCs w:val="22"/>
          </w:rPr>
          <w:t>here</w:t>
        </w:r>
      </w:hyperlink>
      <w:r w:rsidRPr="6723E1D0">
        <w:rPr>
          <w:rFonts w:ascii="Century Gothic" w:hAnsi="Century Gothic" w:eastAsia="Century Gothic" w:cs="Century Gothic"/>
          <w:sz w:val="22"/>
          <w:szCs w:val="22"/>
        </w:rPr>
        <w:t>.</w:t>
      </w:r>
    </w:p>
    <w:p w:rsidRPr="00BA3CA7" w:rsidR="009A03AC" w:rsidP="009A03AC" w:rsidRDefault="009A03AC" w14:paraId="0AAE78A4" w14:textId="77777777">
      <w:pPr>
        <w:pStyle w:val="Default"/>
        <w:rPr>
          <w:rFonts w:ascii="Century Gothic" w:hAnsi="Century Gothic" w:eastAsia="Century Gothic" w:cs="Century Gothic"/>
          <w:color w:val="0000FF"/>
          <w:sz w:val="22"/>
          <w:szCs w:val="22"/>
        </w:rPr>
      </w:pPr>
    </w:p>
    <w:p w:rsidRPr="00BA3CA7" w:rsidR="009A03AC" w:rsidP="009A03AC" w:rsidRDefault="009A03AC" w14:paraId="6256E2E0" w14:textId="77777777">
      <w:pPr>
        <w:pStyle w:val="Default"/>
        <w:rPr>
          <w:rFonts w:ascii="Century Gothic" w:hAnsi="Century Gothic" w:eastAsia="Century Gothic" w:cs="Century Gothic"/>
          <w:b/>
          <w:bCs/>
          <w:sz w:val="22"/>
          <w:szCs w:val="22"/>
        </w:rPr>
      </w:pPr>
      <w:r w:rsidRPr="37635FAC">
        <w:rPr>
          <w:rFonts w:ascii="Century Gothic" w:hAnsi="Century Gothic" w:eastAsia="Century Gothic" w:cs="Century Gothic"/>
          <w:b/>
          <w:bCs/>
          <w:sz w:val="22"/>
          <w:szCs w:val="22"/>
        </w:rPr>
        <w:t>Advertising and Public Relations</w:t>
      </w:r>
    </w:p>
    <w:p w:rsidRPr="00BA3CA7" w:rsidR="009A03AC" w:rsidP="009A03AC" w:rsidRDefault="009A03AC" w14:paraId="3A4A872A"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sz w:val="22"/>
          <w:szCs w:val="22"/>
        </w:rPr>
        <w:t xml:space="preserve">Advertising costs are allowable only when incurred for the recruitment of personnel, the procurement of goods and services, the disposal of scrap or surplus materials, and other specific purposes necessary to meet the requirements of the Federal award. Public relations costs are allowable when incurred to communicate with the public and press pertaining to specific activities or accomplishments that result from performance of the Federal award. Costs of advertising and public relations at conventions, meetings or other events, including displays, demonstrations, exhibits, meeting rooms, hospitality suites, and special facilities used in conjunction with shows and special events; and salaries of employees engaged in setting up and displaying exhibits, making demonstrations, and providing briefings are unallowable. Source: 2 CFR Part 200 Uniform Administrative Requirements, Cost Principles, and Audit Requirements for Federal Awards. See electronic code of federal regulations: </w:t>
      </w:r>
      <w:hyperlink w:anchor="se2.1.200_1421" r:id="rId40">
        <w:r w:rsidRPr="37635FAC">
          <w:rPr>
            <w:rStyle w:val="Hyperlink"/>
            <w:rFonts w:ascii="Century Gothic" w:hAnsi="Century Gothic" w:eastAsia="Century Gothic" w:cs="Century Gothic"/>
            <w:sz w:val="22"/>
            <w:szCs w:val="22"/>
          </w:rPr>
          <w:t>Advertising and Public Relations</w:t>
        </w:r>
      </w:hyperlink>
      <w:r w:rsidRPr="37635FAC">
        <w:rPr>
          <w:rFonts w:ascii="Century Gothic" w:hAnsi="Century Gothic" w:eastAsia="Century Gothic" w:cs="Century Gothic"/>
          <w:color w:val="0000FF"/>
          <w:sz w:val="22"/>
          <w:szCs w:val="22"/>
        </w:rPr>
        <w:t xml:space="preserve"> </w:t>
      </w:r>
    </w:p>
    <w:p w:rsidRPr="00BA3CA7" w:rsidR="009A03AC" w:rsidP="009A03AC" w:rsidRDefault="009A03AC" w14:paraId="58301D4A" w14:textId="77777777">
      <w:pPr>
        <w:pStyle w:val="Default"/>
        <w:rPr>
          <w:rFonts w:ascii="Century Gothic" w:hAnsi="Century Gothic" w:eastAsia="Century Gothic" w:cs="Century Gothic"/>
          <w:color w:val="0000FF"/>
          <w:sz w:val="22"/>
          <w:szCs w:val="22"/>
        </w:rPr>
      </w:pPr>
      <w:r w:rsidRPr="6723E1D0">
        <w:rPr>
          <w:rFonts w:ascii="Century Gothic" w:hAnsi="Century Gothic" w:eastAsia="Century Gothic" w:cs="Century Gothic"/>
          <w:color w:val="0000FF"/>
          <w:sz w:val="22"/>
          <w:szCs w:val="22"/>
        </w:rPr>
        <w:t xml:space="preserve"> </w:t>
      </w:r>
    </w:p>
    <w:p w:rsidRPr="00BA3CA7" w:rsidR="009A03AC" w:rsidP="009A03AC" w:rsidRDefault="009A03AC" w14:paraId="48E08137" w14:textId="77777777">
      <w:pPr>
        <w:pStyle w:val="Default"/>
        <w:rPr>
          <w:b/>
          <w:bCs/>
          <w:color w:val="000000" w:themeColor="text1"/>
        </w:rPr>
      </w:pPr>
      <w:r w:rsidRPr="37635FAC">
        <w:rPr>
          <w:rFonts w:ascii="Century Gothic" w:hAnsi="Century Gothic" w:eastAsia="Century Gothic" w:cs="Century Gothic"/>
          <w:b/>
          <w:bCs/>
          <w:sz w:val="22"/>
          <w:szCs w:val="22"/>
        </w:rPr>
        <w:t>Advisory Councils</w:t>
      </w:r>
    </w:p>
    <w:p w:rsidRPr="00BA3CA7" w:rsidR="009A03AC" w:rsidP="009A03AC" w:rsidRDefault="009A03AC" w14:paraId="67C9F2F2"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sz w:val="22"/>
          <w:szCs w:val="22"/>
        </w:rPr>
        <w:t xml:space="preserve">Costs incurred by advisory councils or committees are unallowable unless authorized by statute, the Federal awarding agency or as an indirect cost where allocable to Federal awards. See § 200.444 General costs of government, applicable to states, local governments and Indian tribes. Source: 2 CFR Part 200 Uniform Administrative Requirements, Cost Principles, and Audit Requirements for Federal Awards. See electronic code of federal regulations: </w:t>
      </w:r>
      <w:hyperlink w:anchor="se2.1.200_1422" r:id="rId41">
        <w:r w:rsidRPr="37635FAC">
          <w:rPr>
            <w:rStyle w:val="Hyperlink"/>
            <w:rFonts w:ascii="Century Gothic" w:hAnsi="Century Gothic" w:eastAsia="Century Gothic" w:cs="Century Gothic"/>
            <w:sz w:val="22"/>
            <w:szCs w:val="22"/>
          </w:rPr>
          <w:t>Advisory Councils</w:t>
        </w:r>
      </w:hyperlink>
    </w:p>
    <w:p w:rsidRPr="00BA3CA7" w:rsidR="009A03AC" w:rsidP="009A03AC" w:rsidRDefault="009A03AC" w14:paraId="497A1132" w14:textId="77777777">
      <w:pPr>
        <w:pStyle w:val="Default"/>
        <w:rPr>
          <w:rFonts w:ascii="Century Gothic" w:hAnsi="Century Gothic" w:eastAsia="Century Gothic" w:cs="Century Gothic"/>
          <w:color w:val="0000FF"/>
          <w:sz w:val="22"/>
          <w:szCs w:val="22"/>
        </w:rPr>
      </w:pPr>
    </w:p>
    <w:p w:rsidRPr="00BA3CA7" w:rsidR="009A03AC" w:rsidP="009A03AC" w:rsidRDefault="009A03AC" w14:paraId="6AF2787D"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b/>
          <w:bCs/>
          <w:sz w:val="22"/>
          <w:szCs w:val="22"/>
        </w:rPr>
        <w:t>Alcoholic Beverages</w:t>
      </w:r>
    </w:p>
    <w:p w:rsidRPr="00BA3CA7" w:rsidR="009A03AC" w:rsidP="009A03AC" w:rsidRDefault="009A03AC" w14:paraId="73053EA1"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sz w:val="22"/>
          <w:szCs w:val="22"/>
        </w:rPr>
        <w:t xml:space="preserve">Costs of alcoholic beverages are unallowable. Source: 2 CFR Part 200 Uniform Administrative Requirements, Cost Principles, and Audit Requirements for Federal Awards. See electronic code of federal regulations: </w:t>
      </w:r>
      <w:hyperlink w:anchor="se2.1.200_1423" r:id="rId42">
        <w:r w:rsidRPr="37635FAC">
          <w:rPr>
            <w:rStyle w:val="Hyperlink"/>
            <w:rFonts w:ascii="Century Gothic" w:hAnsi="Century Gothic" w:eastAsia="Century Gothic" w:cs="Century Gothic"/>
            <w:sz w:val="22"/>
            <w:szCs w:val="22"/>
          </w:rPr>
          <w:t>Alcoholic Beverages</w:t>
        </w:r>
      </w:hyperlink>
    </w:p>
    <w:p w:rsidRPr="00BA3CA7" w:rsidR="009A03AC" w:rsidP="009A03AC" w:rsidRDefault="009A03AC" w14:paraId="2B40A3FF" w14:textId="77777777">
      <w:pPr>
        <w:pStyle w:val="Default"/>
        <w:rPr>
          <w:rFonts w:ascii="Century Gothic" w:hAnsi="Century Gothic" w:eastAsia="Century Gothic" w:cs="Century Gothic"/>
          <w:color w:val="0000FF"/>
          <w:sz w:val="22"/>
          <w:szCs w:val="22"/>
        </w:rPr>
      </w:pPr>
    </w:p>
    <w:p w:rsidRPr="00BA3CA7" w:rsidR="009A03AC" w:rsidP="009A03AC" w:rsidRDefault="009A03AC" w14:paraId="69E02AB3"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b/>
          <w:bCs/>
          <w:sz w:val="22"/>
          <w:szCs w:val="22"/>
        </w:rPr>
        <w:t>Building, Construction, Renovation Costs</w:t>
      </w:r>
    </w:p>
    <w:p w:rsidRPr="00BA3CA7" w:rsidR="009A03AC" w:rsidP="009A03AC" w:rsidRDefault="009A03AC" w14:paraId="57D316A7"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sz w:val="22"/>
          <w:szCs w:val="22"/>
        </w:rPr>
        <w:t xml:space="preserve">Building, construction, or renovation costs are unallowable. Source: 2 CFR Part 200 Uniform Administrative Requirements, Cost Principles, and Audit Requirements for Federal Awards. See electronic code of federal regulations: </w:t>
      </w:r>
      <w:hyperlink w:anchor="se2.1.200_1439" r:id="rId43">
        <w:r w:rsidRPr="37635FAC">
          <w:rPr>
            <w:rStyle w:val="Hyperlink"/>
            <w:rFonts w:ascii="Century Gothic" w:hAnsi="Century Gothic" w:eastAsia="Century Gothic" w:cs="Century Gothic"/>
            <w:sz w:val="22"/>
            <w:szCs w:val="22"/>
          </w:rPr>
          <w:t>Equipment and Other Capital Expenditures</w:t>
        </w:r>
      </w:hyperlink>
      <w:r w:rsidRPr="37635FAC">
        <w:rPr>
          <w:rFonts w:ascii="Century Gothic" w:hAnsi="Century Gothic" w:eastAsia="Century Gothic" w:cs="Century Gothic"/>
          <w:sz w:val="22"/>
          <w:szCs w:val="22"/>
        </w:rPr>
        <w:t xml:space="preserve">, </w:t>
      </w:r>
      <w:hyperlink w:anchor="se2.1.200_1462" r:id="rId44">
        <w:r w:rsidRPr="37635FAC">
          <w:rPr>
            <w:rStyle w:val="Hyperlink"/>
            <w:rFonts w:ascii="Century Gothic" w:hAnsi="Century Gothic" w:eastAsia="Century Gothic" w:cs="Century Gothic"/>
            <w:sz w:val="22"/>
            <w:szCs w:val="22"/>
          </w:rPr>
          <w:t>Rearrangement and Reconversion Costs</w:t>
        </w:r>
      </w:hyperlink>
      <w:r w:rsidRPr="37635FAC">
        <w:rPr>
          <w:rFonts w:ascii="Century Gothic" w:hAnsi="Century Gothic" w:eastAsia="Century Gothic" w:cs="Century Gothic"/>
          <w:color w:val="0000FF"/>
          <w:sz w:val="22"/>
          <w:szCs w:val="22"/>
        </w:rPr>
        <w:t xml:space="preserve">, </w:t>
      </w:r>
      <w:r w:rsidRPr="37635FAC">
        <w:rPr>
          <w:rFonts w:ascii="Century Gothic" w:hAnsi="Century Gothic" w:eastAsia="Century Gothic" w:cs="Century Gothic"/>
          <w:color w:val="auto"/>
          <w:sz w:val="22"/>
          <w:szCs w:val="22"/>
        </w:rPr>
        <w:t>and</w:t>
      </w:r>
      <w:r w:rsidRPr="37635FAC">
        <w:rPr>
          <w:rFonts w:ascii="Century Gothic" w:hAnsi="Century Gothic" w:eastAsia="Century Gothic" w:cs="Century Gothic"/>
          <w:sz w:val="22"/>
          <w:szCs w:val="22"/>
        </w:rPr>
        <w:t xml:space="preserve"> </w:t>
      </w:r>
      <w:hyperlink r:id="rId45">
        <w:r w:rsidRPr="37635FAC">
          <w:rPr>
            <w:rStyle w:val="Hyperlink"/>
            <w:rFonts w:ascii="Century Gothic" w:hAnsi="Century Gothic" w:eastAsia="Century Gothic" w:cs="Century Gothic"/>
            <w:sz w:val="22"/>
            <w:szCs w:val="22"/>
          </w:rPr>
          <w:t>Maintenance and Repair Costs</w:t>
        </w:r>
      </w:hyperlink>
      <w:r w:rsidRPr="37635FAC">
        <w:rPr>
          <w:rFonts w:ascii="Century Gothic" w:hAnsi="Century Gothic" w:eastAsia="Century Gothic" w:cs="Century Gothic"/>
          <w:color w:val="0000FF"/>
          <w:sz w:val="22"/>
          <w:szCs w:val="22"/>
        </w:rPr>
        <w:t xml:space="preserve"> </w:t>
      </w:r>
    </w:p>
    <w:p w:rsidRPr="00BA3CA7" w:rsidR="009A03AC" w:rsidP="009A03AC" w:rsidRDefault="009A03AC" w14:paraId="5818E7A6" w14:textId="77777777">
      <w:pPr>
        <w:pStyle w:val="Default"/>
        <w:rPr>
          <w:rFonts w:ascii="Century Gothic" w:hAnsi="Century Gothic" w:eastAsia="Century Gothic" w:cs="Century Gothic"/>
          <w:color w:val="0000FF"/>
          <w:sz w:val="22"/>
          <w:szCs w:val="22"/>
        </w:rPr>
      </w:pPr>
    </w:p>
    <w:p w:rsidRPr="00BA3CA7" w:rsidR="009A03AC" w:rsidP="009A03AC" w:rsidRDefault="009A03AC" w14:paraId="4E7BA31F" w14:textId="77777777">
      <w:pPr>
        <w:pStyle w:val="Default"/>
        <w:rPr>
          <w:rFonts w:ascii="Century Gothic" w:hAnsi="Century Gothic" w:eastAsia="Century Gothic" w:cs="Century Gothic"/>
          <w:b/>
          <w:bCs/>
          <w:sz w:val="22"/>
          <w:szCs w:val="22"/>
        </w:rPr>
      </w:pPr>
      <w:r w:rsidRPr="37635FAC">
        <w:rPr>
          <w:rFonts w:ascii="Century Gothic" w:hAnsi="Century Gothic" w:eastAsia="Century Gothic" w:cs="Century Gothic"/>
          <w:b/>
          <w:bCs/>
          <w:sz w:val="22"/>
          <w:szCs w:val="22"/>
        </w:rPr>
        <w:t>Conferences</w:t>
      </w:r>
    </w:p>
    <w:p w:rsidRPr="00BA3CA7" w:rsidR="009A03AC" w:rsidP="009A03AC" w:rsidRDefault="009A03AC" w14:paraId="782DB19A"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sz w:val="22"/>
          <w:szCs w:val="22"/>
        </w:rPr>
        <w:t xml:space="preserve">Costs of meetings and conferences, including meals, transportation, rental of meeting facilities, and other incidental costs, where the primary purpose is the dissemination of technical information, are allowable. Source: 2 CFR Part 200 Uniform Administrative Requirements, Cost Principles, and Audit Requirements for Federal Awards. See electronic code of federal regulations: </w:t>
      </w:r>
      <w:hyperlink w:anchor="se2.1.200_1432" r:id="rId46">
        <w:r w:rsidRPr="37635FAC">
          <w:rPr>
            <w:rStyle w:val="Hyperlink"/>
            <w:rFonts w:ascii="Century Gothic" w:hAnsi="Century Gothic" w:eastAsia="Century Gothic" w:cs="Century Gothic"/>
            <w:sz w:val="22"/>
            <w:szCs w:val="22"/>
          </w:rPr>
          <w:t>Conferences</w:t>
        </w:r>
      </w:hyperlink>
    </w:p>
    <w:p w:rsidRPr="00BA3CA7" w:rsidR="009A03AC" w:rsidP="009A03AC" w:rsidRDefault="009A03AC" w14:paraId="0C035CE1" w14:textId="77777777">
      <w:pPr>
        <w:pStyle w:val="Default"/>
        <w:rPr>
          <w:rFonts w:ascii="Century Gothic" w:hAnsi="Century Gothic" w:eastAsia="Century Gothic" w:cs="Century Gothic"/>
          <w:color w:val="auto"/>
          <w:sz w:val="22"/>
          <w:szCs w:val="22"/>
        </w:rPr>
      </w:pPr>
    </w:p>
    <w:p w:rsidRPr="00BA3CA7" w:rsidR="009A03AC" w:rsidP="009A03AC" w:rsidRDefault="009A03AC" w14:paraId="780EE7FF" w14:textId="77777777">
      <w:pPr>
        <w:pStyle w:val="Default"/>
        <w:rPr>
          <w:rFonts w:ascii="Century Gothic" w:hAnsi="Century Gothic" w:eastAsia="Century Gothic" w:cs="Century Gothic"/>
          <w:b/>
          <w:bCs/>
          <w:color w:val="auto"/>
          <w:sz w:val="22"/>
          <w:szCs w:val="22"/>
        </w:rPr>
      </w:pPr>
      <w:r w:rsidRPr="37635FAC">
        <w:rPr>
          <w:rFonts w:ascii="Century Gothic" w:hAnsi="Century Gothic" w:eastAsia="Century Gothic" w:cs="Century Gothic"/>
          <w:b/>
          <w:bCs/>
          <w:color w:val="auto"/>
          <w:sz w:val="22"/>
          <w:szCs w:val="22"/>
        </w:rPr>
        <w:t xml:space="preserve">Contributions, Donations, Honorariums, Stipends </w:t>
      </w:r>
    </w:p>
    <w:p w:rsidRPr="00BA3CA7" w:rsidR="009A03AC" w:rsidP="009A03AC" w:rsidRDefault="009A03AC" w14:paraId="6EE70DAE"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color w:val="auto"/>
          <w:sz w:val="22"/>
          <w:szCs w:val="22"/>
        </w:rPr>
        <w:t xml:space="preserve">Contributions and donations, including cash, property, and services, that use grant funds and are made by grant recipients to others, regardless of the recipient, are unallowable. Source: 2 CFR Part 200 Uniform Administrative Requirements, Cost Principles, and Audit Requirements for Federal Awards. </w:t>
      </w:r>
      <w:r w:rsidRPr="37635FAC">
        <w:rPr>
          <w:rFonts w:ascii="Century Gothic" w:hAnsi="Century Gothic" w:eastAsia="Century Gothic" w:cs="Century Gothic"/>
          <w:color w:val="auto"/>
          <w:sz w:val="22"/>
          <w:szCs w:val="22"/>
        </w:rPr>
        <w:lastRenderedPageBreak/>
        <w:t xml:space="preserve">See electronic code of federal regulations: </w:t>
      </w:r>
      <w:hyperlink w:anchor="se2.1.200_1434" r:id="rId47">
        <w:r w:rsidRPr="37635FAC">
          <w:rPr>
            <w:rStyle w:val="Hyperlink"/>
            <w:rFonts w:ascii="Century Gothic" w:hAnsi="Century Gothic" w:eastAsia="Century Gothic" w:cs="Century Gothic"/>
            <w:sz w:val="22"/>
            <w:szCs w:val="22"/>
          </w:rPr>
          <w:t>Contributions and Donations</w:t>
        </w:r>
      </w:hyperlink>
    </w:p>
    <w:p w:rsidRPr="00BA3CA7" w:rsidR="009A03AC" w:rsidP="009A03AC" w:rsidRDefault="009A03AC" w14:paraId="3104C9B8" w14:textId="77777777">
      <w:pPr>
        <w:pStyle w:val="Default"/>
        <w:rPr>
          <w:rFonts w:ascii="Century Gothic" w:hAnsi="Century Gothic" w:eastAsia="Century Gothic" w:cs="Century Gothic"/>
          <w:sz w:val="22"/>
          <w:szCs w:val="22"/>
        </w:rPr>
      </w:pPr>
    </w:p>
    <w:p w:rsidRPr="00BA3CA7" w:rsidR="009A03AC" w:rsidP="009A03AC" w:rsidRDefault="009A03AC" w14:paraId="1FBB54EA" w14:textId="77777777">
      <w:pPr>
        <w:pStyle w:val="Default"/>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(NOTE: Honorariums and stipends are also unallowable. Wages, salaries, reimbursements, payment for work done, and fees charged by speakers are allowable)</w:t>
      </w:r>
    </w:p>
    <w:p w:rsidRPr="00BA3CA7" w:rsidR="009A03AC" w:rsidP="009A03AC" w:rsidRDefault="009A03AC" w14:paraId="70B549E8" w14:textId="77777777">
      <w:pPr>
        <w:pStyle w:val="Default"/>
        <w:rPr>
          <w:rFonts w:ascii="Century Gothic" w:hAnsi="Century Gothic" w:eastAsia="Century Gothic" w:cs="Century Gothic"/>
          <w:sz w:val="22"/>
          <w:szCs w:val="22"/>
        </w:rPr>
      </w:pPr>
    </w:p>
    <w:p w:rsidRPr="00BA3CA7" w:rsidR="009A03AC" w:rsidP="009A03AC" w:rsidRDefault="009A03AC" w14:paraId="75E12C42"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b/>
          <w:bCs/>
          <w:sz w:val="22"/>
          <w:szCs w:val="22"/>
        </w:rPr>
        <w:t>Entertainment</w:t>
      </w:r>
    </w:p>
    <w:p w:rsidRPr="00BA3CA7" w:rsidR="009A03AC" w:rsidP="009A03AC" w:rsidRDefault="009A03AC" w14:paraId="5A6BDE3B"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sz w:val="22"/>
          <w:szCs w:val="22"/>
        </w:rPr>
        <w:t xml:space="preserve">Costs of entertainment, including amusement, diversion, and social activities, and any costs directly associated with those, such as tickets to shows or sports events, meals, lodging, rentals, transportation, and gratuities are unallowable. Source: 2 CFR Part 200 Uniform Administrative Requirements, Cost Principles, and Audit Requirements for Federal Awards. See electronic code of federal regulations: </w:t>
      </w:r>
      <w:hyperlink w:anchor="se2.1.200_1438" r:id="rId48">
        <w:r w:rsidRPr="37635FAC">
          <w:rPr>
            <w:rStyle w:val="Hyperlink"/>
            <w:rFonts w:ascii="Century Gothic" w:hAnsi="Century Gothic" w:eastAsia="Century Gothic" w:cs="Century Gothic"/>
            <w:sz w:val="22"/>
            <w:szCs w:val="22"/>
          </w:rPr>
          <w:t>Entertainment</w:t>
        </w:r>
      </w:hyperlink>
    </w:p>
    <w:p w:rsidRPr="00BA3CA7" w:rsidR="009A03AC" w:rsidP="009A03AC" w:rsidRDefault="009A03AC" w14:paraId="773959D1" w14:textId="77777777">
      <w:pPr>
        <w:pStyle w:val="Default"/>
        <w:rPr>
          <w:rFonts w:ascii="Century Gothic" w:hAnsi="Century Gothic" w:eastAsia="Century Gothic" w:cs="Century Gothic"/>
          <w:color w:val="0000FF"/>
          <w:sz w:val="22"/>
          <w:szCs w:val="22"/>
        </w:rPr>
      </w:pPr>
    </w:p>
    <w:p w:rsidRPr="00BA3CA7" w:rsidR="009A03AC" w:rsidP="009A03AC" w:rsidRDefault="009A03AC" w14:paraId="6E37A5B4" w14:textId="77777777">
      <w:pPr>
        <w:pStyle w:val="Default"/>
        <w:rPr>
          <w:rFonts w:ascii="Century Gothic" w:hAnsi="Century Gothic" w:eastAsia="Century Gothic" w:cs="Century Gothic"/>
          <w:b/>
          <w:bCs/>
          <w:sz w:val="22"/>
          <w:szCs w:val="22"/>
        </w:rPr>
      </w:pPr>
      <w:r w:rsidRPr="37635FAC">
        <w:rPr>
          <w:rFonts w:ascii="Century Gothic" w:hAnsi="Century Gothic" w:eastAsia="Century Gothic" w:cs="Century Gothic"/>
          <w:b/>
          <w:bCs/>
          <w:sz w:val="22"/>
          <w:szCs w:val="22"/>
        </w:rPr>
        <w:t>Fund-raising</w:t>
      </w:r>
    </w:p>
    <w:p w:rsidRPr="00BA3CA7" w:rsidR="009A03AC" w:rsidP="009A03AC" w:rsidRDefault="009A03AC" w14:paraId="67DCD11D"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sz w:val="22"/>
          <w:szCs w:val="22"/>
        </w:rPr>
        <w:t xml:space="preserve">Costs of organized fund-raising, including financial campaigns, solicitation of gifts and bequests, and similar expenses incurred to raise capital or to obtain contributions, are unallowable. Source: 2 CFR Part 200 Uniform Administrative Requirements, Cost Principles, and Audit Requirements for Federal Awards. See electronic code of federal regulations: </w:t>
      </w:r>
      <w:hyperlink w:anchor="se2.1.200_1442" r:id="rId49">
        <w:r w:rsidRPr="37635FAC">
          <w:rPr>
            <w:rStyle w:val="Hyperlink"/>
            <w:rFonts w:ascii="Century Gothic" w:hAnsi="Century Gothic" w:eastAsia="Century Gothic" w:cs="Century Gothic"/>
            <w:sz w:val="22"/>
            <w:szCs w:val="22"/>
          </w:rPr>
          <w:t>Fundraising</w:t>
        </w:r>
      </w:hyperlink>
      <w:r w:rsidRPr="37635FAC">
        <w:rPr>
          <w:rFonts w:ascii="Century Gothic" w:hAnsi="Century Gothic" w:eastAsia="Century Gothic" w:cs="Century Gothic"/>
          <w:color w:val="0000FF"/>
          <w:sz w:val="22"/>
          <w:szCs w:val="22"/>
        </w:rPr>
        <w:t xml:space="preserve"> </w:t>
      </w:r>
    </w:p>
    <w:p w:rsidRPr="00BA3CA7" w:rsidR="009A03AC" w:rsidP="009A03AC" w:rsidRDefault="009A03AC" w14:paraId="1D4F46F0" w14:textId="77777777">
      <w:pPr>
        <w:pStyle w:val="Default"/>
        <w:rPr>
          <w:rFonts w:ascii="Century Gothic" w:hAnsi="Century Gothic" w:eastAsia="Century Gothic" w:cs="Century Gothic"/>
          <w:color w:val="0000FF"/>
          <w:sz w:val="22"/>
          <w:szCs w:val="22"/>
        </w:rPr>
      </w:pPr>
    </w:p>
    <w:p w:rsidRPr="00BA3CA7" w:rsidR="009A03AC" w:rsidP="009A03AC" w:rsidRDefault="009A03AC" w14:paraId="05613344" w14:textId="77777777">
      <w:pPr>
        <w:pStyle w:val="Default"/>
        <w:rPr>
          <w:rFonts w:ascii="Century Gothic" w:hAnsi="Century Gothic" w:eastAsia="Century Gothic" w:cs="Century Gothic"/>
          <w:b/>
          <w:bCs/>
          <w:sz w:val="22"/>
          <w:szCs w:val="22"/>
        </w:rPr>
      </w:pPr>
      <w:r w:rsidRPr="37635FAC">
        <w:rPr>
          <w:rFonts w:ascii="Century Gothic" w:hAnsi="Century Gothic" w:eastAsia="Century Gothic" w:cs="Century Gothic"/>
          <w:b/>
          <w:bCs/>
          <w:sz w:val="22"/>
          <w:szCs w:val="22"/>
        </w:rPr>
        <w:t>General Government Expenses</w:t>
      </w:r>
    </w:p>
    <w:p w:rsidRPr="00BA3CA7" w:rsidR="009A03AC" w:rsidP="009A03AC" w:rsidRDefault="009A03AC" w14:paraId="7CF87584"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sz w:val="22"/>
          <w:szCs w:val="22"/>
        </w:rPr>
        <w:t xml:space="preserve">The general costs of government, including services normally provided to the general public, such as fire and police, are unallowable. Source: 2 CFR Part 200 Uniform Administrative Requirements, Cost Principles, and Audit Requirements for Federal Awards. See electronic code of federal regulations: </w:t>
      </w:r>
      <w:hyperlink w:anchor="se2.1.200_1444" r:id="rId50">
        <w:r w:rsidRPr="37635FAC">
          <w:rPr>
            <w:rStyle w:val="Hyperlink"/>
            <w:rFonts w:ascii="Century Gothic" w:hAnsi="Century Gothic" w:eastAsia="Century Gothic" w:cs="Century Gothic"/>
            <w:sz w:val="22"/>
            <w:szCs w:val="22"/>
          </w:rPr>
          <w:t>General Government Expenses</w:t>
        </w:r>
      </w:hyperlink>
    </w:p>
    <w:p w:rsidRPr="00BA3CA7" w:rsidR="009A03AC" w:rsidP="009A03AC" w:rsidRDefault="009A03AC" w14:paraId="62C14389" w14:textId="77777777">
      <w:pPr>
        <w:pStyle w:val="Default"/>
        <w:rPr>
          <w:rFonts w:ascii="Century Gothic" w:hAnsi="Century Gothic" w:eastAsia="Century Gothic" w:cs="Century Gothic"/>
          <w:color w:val="0000FF"/>
          <w:sz w:val="22"/>
          <w:szCs w:val="22"/>
        </w:rPr>
      </w:pPr>
    </w:p>
    <w:p w:rsidRPr="00BA3CA7" w:rsidR="009A03AC" w:rsidP="009A03AC" w:rsidRDefault="009A03AC" w14:paraId="2B48BEE7"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b/>
          <w:bCs/>
          <w:sz w:val="22"/>
          <w:szCs w:val="22"/>
        </w:rPr>
        <w:t>Income From Project</w:t>
      </w:r>
    </w:p>
    <w:p w:rsidRPr="00BA3CA7" w:rsidR="009A03AC" w:rsidP="009A03AC" w:rsidRDefault="009A03AC" w14:paraId="20D07F7C"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sz w:val="22"/>
          <w:szCs w:val="22"/>
        </w:rPr>
        <w:t xml:space="preserve">Project income, e.g., fees charged for the use of library space in the context of a grant project, or to recover out of pocket project-related costs, or to create products such as manuals, or for other expenditures directly related to and used for the purposes of the grant and accrued under the conditions of the grant award, are allowable. Source: 2 CFR Part 200 Uniform Administrative Requirements, Cost Principles, and Audit Requirements for Federal Awards. See electronic code of federal regulations: </w:t>
      </w:r>
      <w:hyperlink r:id="rId51">
        <w:r w:rsidRPr="37635FAC">
          <w:rPr>
            <w:rStyle w:val="Hyperlink"/>
            <w:rFonts w:ascii="Century Gothic" w:hAnsi="Century Gothic" w:eastAsia="Century Gothic" w:cs="Century Gothic"/>
            <w:sz w:val="22"/>
            <w:szCs w:val="22"/>
          </w:rPr>
          <w:t>Program Income</w:t>
        </w:r>
      </w:hyperlink>
      <w:r w:rsidRPr="37635FAC">
        <w:rPr>
          <w:rFonts w:ascii="Century Gothic" w:hAnsi="Century Gothic" w:eastAsia="Century Gothic" w:cs="Century Gothic"/>
          <w:sz w:val="22"/>
          <w:szCs w:val="22"/>
        </w:rPr>
        <w:t xml:space="preserve"> </w:t>
      </w:r>
    </w:p>
    <w:p w:rsidRPr="00BA3CA7" w:rsidR="009A03AC" w:rsidP="009A03AC" w:rsidRDefault="009A03AC" w14:paraId="79B76A2C" w14:textId="77777777">
      <w:pPr>
        <w:pStyle w:val="Default"/>
        <w:rPr>
          <w:rFonts w:ascii="Century Gothic" w:hAnsi="Century Gothic" w:eastAsia="Century Gothic" w:cs="Century Gothic"/>
          <w:color w:val="0000FF"/>
          <w:sz w:val="22"/>
          <w:szCs w:val="22"/>
        </w:rPr>
      </w:pPr>
    </w:p>
    <w:p w:rsidRPr="00BA3CA7" w:rsidR="009A03AC" w:rsidP="009A03AC" w:rsidRDefault="009A03AC" w14:paraId="0C7107AF"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b/>
          <w:bCs/>
          <w:sz w:val="22"/>
          <w:szCs w:val="22"/>
        </w:rPr>
        <w:t>Lobbying</w:t>
      </w:r>
    </w:p>
    <w:p w:rsidRPr="00BA3CA7" w:rsidR="009A03AC" w:rsidP="009A03AC" w:rsidRDefault="009A03AC" w14:paraId="6740750D"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sz w:val="22"/>
          <w:szCs w:val="22"/>
        </w:rPr>
        <w:t xml:space="preserve">The cost of certain influencing activities associated with obtaining grants, contracts, cooperative agreements or loans, is unallowable. Costs of membership in organizations substantially engaged in lobbying are unallowable. Source: 2 CFR Part 200 Uniform Administrative Requirements, Cost Principles, and Audit Requirements for Federal Awards. See electronic code of federal regulations: </w:t>
      </w:r>
      <w:hyperlink w:anchor="se2.1.200_1450" r:id="rId52">
        <w:r w:rsidRPr="37635FAC">
          <w:rPr>
            <w:rStyle w:val="Hyperlink"/>
            <w:rFonts w:ascii="Century Gothic" w:hAnsi="Century Gothic" w:eastAsia="Century Gothic" w:cs="Century Gothic"/>
            <w:sz w:val="22"/>
            <w:szCs w:val="22"/>
          </w:rPr>
          <w:t>Lobbying</w:t>
        </w:r>
      </w:hyperlink>
    </w:p>
    <w:p w:rsidRPr="00BA3CA7" w:rsidR="009A03AC" w:rsidP="009A03AC" w:rsidRDefault="009A03AC" w14:paraId="2ED76192" w14:textId="77777777">
      <w:pPr>
        <w:pStyle w:val="Default"/>
        <w:rPr>
          <w:rFonts w:ascii="Century Gothic" w:hAnsi="Century Gothic" w:eastAsia="Century Gothic" w:cs="Century Gothic"/>
          <w:color w:val="0000FF"/>
          <w:sz w:val="22"/>
          <w:szCs w:val="22"/>
        </w:rPr>
      </w:pPr>
    </w:p>
    <w:p w:rsidRPr="00BA3CA7" w:rsidR="009A03AC" w:rsidP="009A03AC" w:rsidRDefault="009A03AC" w14:paraId="17C6DC75" w14:textId="77777777">
      <w:pPr>
        <w:pStyle w:val="Default"/>
        <w:rPr>
          <w:rFonts w:ascii="Century Gothic" w:hAnsi="Century Gothic" w:eastAsia="Century Gothic" w:cs="Century Gothic"/>
          <w:b/>
          <w:bCs/>
          <w:sz w:val="22"/>
          <w:szCs w:val="22"/>
        </w:rPr>
      </w:pPr>
      <w:r w:rsidRPr="37635FAC">
        <w:rPr>
          <w:rFonts w:ascii="Century Gothic" w:hAnsi="Century Gothic" w:eastAsia="Century Gothic" w:cs="Century Gothic"/>
          <w:b/>
          <w:bCs/>
          <w:sz w:val="22"/>
          <w:szCs w:val="22"/>
        </w:rPr>
        <w:t xml:space="preserve">Memberships, Subscriptions, and Professional Activities </w:t>
      </w:r>
    </w:p>
    <w:p w:rsidRPr="00BA3CA7" w:rsidR="009A03AC" w:rsidP="009A03AC" w:rsidRDefault="009A03AC" w14:paraId="430433BE"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sz w:val="22"/>
          <w:szCs w:val="22"/>
        </w:rPr>
        <w:t xml:space="preserve">Costs of the grant recipient’s memberships in business, technical, and professional organizations are allowable. (NOTE: The State Library’s policy is that use of LSTA funds for personal memberships in organizations is not permitted.) Subscriptions to business, professional, and technical periodicals are allowable. Source: 2 CFR Part 200 Uniform Administrative Requirements, Cost Principles, and Audit Requirements for Federal Awards. See electronic code of federal regulations: </w:t>
      </w:r>
      <w:hyperlink w:anchor="se2.1.200_1454" r:id="rId53">
        <w:r w:rsidRPr="37635FAC">
          <w:rPr>
            <w:rStyle w:val="Hyperlink"/>
            <w:rFonts w:ascii="Century Gothic" w:hAnsi="Century Gothic" w:eastAsia="Century Gothic" w:cs="Century Gothic"/>
            <w:sz w:val="22"/>
            <w:szCs w:val="22"/>
          </w:rPr>
          <w:t>Memberships, Subscriptions, and Professional Activities</w:t>
        </w:r>
      </w:hyperlink>
    </w:p>
    <w:p w:rsidRPr="00BA3CA7" w:rsidR="009A03AC" w:rsidP="009A03AC" w:rsidRDefault="009A03AC" w14:paraId="1341E58E" w14:textId="77777777">
      <w:pPr>
        <w:pStyle w:val="Default"/>
        <w:rPr>
          <w:rFonts w:ascii="Century Gothic" w:hAnsi="Century Gothic" w:eastAsia="Century Gothic" w:cs="Century Gothic"/>
          <w:color w:val="0000FF"/>
          <w:sz w:val="22"/>
          <w:szCs w:val="22"/>
        </w:rPr>
      </w:pPr>
    </w:p>
    <w:p w:rsidRPr="00BA3CA7" w:rsidR="009A03AC" w:rsidP="009A03AC" w:rsidRDefault="009A03AC" w14:paraId="621030C8" w14:textId="77777777">
      <w:pPr>
        <w:pStyle w:val="Default"/>
        <w:rPr>
          <w:rFonts w:ascii="Century Gothic" w:hAnsi="Century Gothic" w:eastAsia="Century Gothic" w:cs="Century Gothic"/>
          <w:sz w:val="22"/>
          <w:szCs w:val="22"/>
        </w:rPr>
      </w:pPr>
      <w:r w:rsidRPr="37635FAC">
        <w:rPr>
          <w:rFonts w:ascii="Century Gothic" w:hAnsi="Century Gothic" w:eastAsia="Century Gothic" w:cs="Century Gothic"/>
          <w:b/>
          <w:bCs/>
          <w:sz w:val="22"/>
          <w:szCs w:val="22"/>
        </w:rPr>
        <w:t>Premiums, Prizes, Incentives and Souvenirs</w:t>
      </w:r>
    </w:p>
    <w:p w:rsidRPr="00BA3CA7" w:rsidR="009A03AC" w:rsidP="009A03AC" w:rsidRDefault="009A03AC" w14:paraId="222C4B57" w14:textId="77777777">
      <w:pPr>
        <w:pStyle w:val="Default"/>
        <w:rPr>
          <w:rFonts w:ascii="Century Gothic" w:hAnsi="Century Gothic" w:eastAsia="Century Gothic" w:cs="Century Gothic"/>
          <w:sz w:val="22"/>
          <w:szCs w:val="22"/>
        </w:rPr>
      </w:pPr>
      <w:r w:rsidRPr="25F5C6C2">
        <w:rPr>
          <w:rFonts w:ascii="Century Gothic" w:hAnsi="Century Gothic" w:eastAsia="Century Gothic" w:cs="Century Gothic"/>
          <w:sz w:val="22"/>
          <w:szCs w:val="22"/>
        </w:rPr>
        <w:t>Costs of promotional items and memorabilia, including models, gifts, and souvenirs, are unallowable. See ADVERTISING AND PUBLIC RELATIONS (e)(3).</w:t>
      </w:r>
    </w:p>
    <w:p w:rsidR="00F11D52" w:rsidP="009A03AC" w:rsidRDefault="00F11D52" w14:paraId="308EB8E2" w14:textId="77777777">
      <w:pPr>
        <w:pStyle w:val="Default"/>
        <w:rPr>
          <w:rFonts w:ascii="Century Gothic" w:hAnsi="Century Gothic" w:eastAsia="Century Gothic" w:cs="Century Gothic"/>
          <w:b/>
          <w:bCs/>
          <w:sz w:val="22"/>
          <w:szCs w:val="22"/>
        </w:rPr>
      </w:pPr>
    </w:p>
    <w:p w:rsidRPr="00BA3CA7" w:rsidR="009A03AC" w:rsidP="009A03AC" w:rsidRDefault="009A03AC" w14:paraId="43E254B0" w14:textId="375AC6F0">
      <w:pPr>
        <w:pStyle w:val="Default"/>
        <w:rPr>
          <w:rFonts w:ascii="Century Gothic" w:hAnsi="Century Gothic" w:eastAsia="Century Gothic" w:cs="Century Gothic"/>
          <w:b/>
          <w:bCs/>
          <w:sz w:val="22"/>
          <w:szCs w:val="22"/>
        </w:rPr>
      </w:pPr>
      <w:r w:rsidRPr="37635FAC">
        <w:rPr>
          <w:rFonts w:ascii="Century Gothic" w:hAnsi="Century Gothic" w:eastAsia="Century Gothic" w:cs="Century Gothic"/>
          <w:b/>
          <w:bCs/>
          <w:sz w:val="22"/>
          <w:szCs w:val="22"/>
        </w:rPr>
        <w:t xml:space="preserve">Refreshments </w:t>
      </w:r>
    </w:p>
    <w:p w:rsidRPr="00BA3CA7" w:rsidR="009A03AC" w:rsidP="009A03AC" w:rsidRDefault="009A03AC" w14:paraId="5CD7B801" w14:textId="77777777">
      <w:pPr>
        <w:pStyle w:val="Default"/>
        <w:rPr>
          <w:rFonts w:ascii="Century Gothic" w:hAnsi="Century Gothic" w:eastAsia="Century Gothic" w:cs="Century Gothic"/>
          <w:sz w:val="22"/>
          <w:szCs w:val="22"/>
        </w:rPr>
      </w:pPr>
      <w:r w:rsidRPr="37635FAC">
        <w:rPr>
          <w:rFonts w:ascii="Century Gothic" w:hAnsi="Century Gothic" w:eastAsia="Century Gothic" w:cs="Century Gothic"/>
          <w:sz w:val="22"/>
          <w:szCs w:val="22"/>
        </w:rPr>
        <w:lastRenderedPageBreak/>
        <w:t xml:space="preserve">See ENTERTAINMENT (unallowable), and MEMBERSHIPS, SUBSCRIPTIONS, AND PROFESSIONAL ACTIVITIES (allowable). </w:t>
      </w:r>
    </w:p>
    <w:p w:rsidRPr="00BA3CA7" w:rsidR="009A03AC" w:rsidP="009A03AC" w:rsidRDefault="009A03AC" w14:paraId="5ABAF6EC" w14:textId="77777777">
      <w:pPr>
        <w:pStyle w:val="Default"/>
        <w:rPr>
          <w:rFonts w:ascii="Century Gothic" w:hAnsi="Century Gothic" w:eastAsia="Century Gothic" w:cs="Century Gothic"/>
          <w:sz w:val="22"/>
          <w:szCs w:val="22"/>
        </w:rPr>
      </w:pPr>
    </w:p>
    <w:p w:rsidR="25F5C6C2" w:rsidP="25F5C6C2" w:rsidRDefault="25F5C6C2" w14:paraId="416E108F" w14:textId="1295475F">
      <w:pPr>
        <w:pStyle w:val="Default"/>
        <w:rPr>
          <w:rFonts w:ascii="Century Gothic" w:hAnsi="Century Gothic" w:eastAsia="Century Gothic" w:cs="Century Gothic"/>
          <w:sz w:val="22"/>
          <w:szCs w:val="22"/>
        </w:rPr>
      </w:pPr>
    </w:p>
    <w:p w:rsidRPr="00BA3CA7" w:rsidR="009A03AC" w:rsidP="009A03AC" w:rsidRDefault="009A03AC" w14:paraId="519F9F8A"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b/>
          <w:bCs/>
          <w:sz w:val="22"/>
          <w:szCs w:val="22"/>
        </w:rPr>
        <w:t>Training</w:t>
      </w:r>
    </w:p>
    <w:p w:rsidRPr="00BA3CA7" w:rsidR="009A03AC" w:rsidP="009A03AC" w:rsidRDefault="009A03AC" w14:paraId="73B848DF"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sz w:val="22"/>
          <w:szCs w:val="22"/>
        </w:rPr>
        <w:t xml:space="preserve">The cost of training provided for employee development is allowable. Source: 2 CFR Part 200 Uniform Administrative Requirements, Cost Principles, and Audit Requirements for Federal Awards. See electronic code of federal regulations: </w:t>
      </w:r>
      <w:hyperlink w:anchor="se2.1.200_1472" r:id="rId54">
        <w:r w:rsidRPr="37635FAC">
          <w:rPr>
            <w:rStyle w:val="Hyperlink"/>
            <w:rFonts w:ascii="Century Gothic" w:hAnsi="Century Gothic" w:eastAsia="Century Gothic" w:cs="Century Gothic"/>
            <w:sz w:val="22"/>
            <w:szCs w:val="22"/>
          </w:rPr>
          <w:t>Training</w:t>
        </w:r>
      </w:hyperlink>
    </w:p>
    <w:p w:rsidRPr="00BA3CA7" w:rsidR="009A03AC" w:rsidP="009A03AC" w:rsidRDefault="009A03AC" w14:paraId="7FD087BF" w14:textId="77777777">
      <w:pPr>
        <w:pStyle w:val="Default"/>
        <w:rPr>
          <w:rFonts w:ascii="Century Gothic" w:hAnsi="Century Gothic" w:eastAsia="Century Gothic" w:cs="Century Gothic"/>
          <w:color w:val="0000FF"/>
          <w:sz w:val="22"/>
          <w:szCs w:val="22"/>
        </w:rPr>
      </w:pPr>
    </w:p>
    <w:p w:rsidRPr="00BA3CA7" w:rsidR="009A03AC" w:rsidP="009A03AC" w:rsidRDefault="009A03AC" w14:paraId="7DF4AA96" w14:textId="77777777">
      <w:pPr>
        <w:pStyle w:val="Default"/>
        <w:rPr>
          <w:b/>
          <w:bCs/>
          <w:color w:val="000000" w:themeColor="text1"/>
        </w:rPr>
      </w:pPr>
      <w:r w:rsidRPr="37635FAC">
        <w:rPr>
          <w:rFonts w:ascii="Century Gothic" w:hAnsi="Century Gothic" w:eastAsia="Century Gothic" w:cs="Century Gothic"/>
          <w:b/>
          <w:bCs/>
          <w:sz w:val="22"/>
          <w:szCs w:val="22"/>
        </w:rPr>
        <w:t>Travel Expenses</w:t>
      </w:r>
    </w:p>
    <w:p w:rsidRPr="00BA3CA7" w:rsidR="009A03AC" w:rsidP="009A03AC" w:rsidRDefault="009A03AC" w14:paraId="2E41349B"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sz w:val="22"/>
          <w:szCs w:val="22"/>
        </w:rPr>
        <w:t xml:space="preserve">Travel costs are allowable for expenses for transportation, lodging, subsistence, and related items incurred by employees traveling on official business. Charges should be consistent with those normally allowed in like circumstances of the grant recipient organization in its regular operations and policy, in non-federally sponsored activities. An exception to this is that car mileage reimbursement for all awarded LSTA grants cannot exceed the current state rate of 58 cents per mile (CPM). Reimbursement is the preferred method of payment for travel expenses. Source: 2 CFR Part 200 Uniform Administrative Requirements, Cost Principles, and Audit Requirements for Federal Awards. See electronic code of federal regulations: </w:t>
      </w:r>
      <w:hyperlink w:anchor="se2.1.200_1474" r:id="rId55">
        <w:r w:rsidRPr="37635FAC">
          <w:rPr>
            <w:rStyle w:val="Hyperlink"/>
            <w:rFonts w:ascii="Century Gothic" w:hAnsi="Century Gothic" w:eastAsia="Century Gothic" w:cs="Century Gothic"/>
            <w:sz w:val="22"/>
            <w:szCs w:val="22"/>
          </w:rPr>
          <w:t>Travel</w:t>
        </w:r>
      </w:hyperlink>
    </w:p>
    <w:p w:rsidRPr="00BA3CA7" w:rsidR="009A03AC" w:rsidP="009A03AC" w:rsidRDefault="009A03AC" w14:paraId="168BD862" w14:textId="77777777">
      <w:pPr>
        <w:pStyle w:val="Default"/>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(NOTE: The State Library’s policy on out-of-state travel and conferences is that they are generally not allowed. There are exceptions, however, based on the importance of the travel and/or conference to the grant. If your grant will include out-of-state travel or attendance at an out-of-state conference, consult with your grant monitor beforehand to obtain State Library approval before scheduling the trip or registering for the conference.) </w:t>
      </w:r>
    </w:p>
    <w:p w:rsidR="009A03AC" w:rsidP="009A03AC" w:rsidRDefault="009A03AC" w14:paraId="0DF8D250" w14:textId="77777777">
      <w:pPr>
        <w:rPr>
          <w:rFonts w:ascii="Century Gothic" w:hAnsi="Century Gothic" w:eastAsia="Century Gothic" w:cs="Century Gothic"/>
          <w:sz w:val="22"/>
          <w:szCs w:val="22"/>
        </w:rPr>
      </w:pPr>
      <w:r w:rsidRPr="37635FAC">
        <w:rPr>
          <w:rFonts w:ascii="Century Gothic" w:hAnsi="Century Gothic" w:eastAsia="Century Gothic" w:cs="Century Gothic"/>
          <w:sz w:val="22"/>
          <w:szCs w:val="22"/>
        </w:rPr>
        <w:br w:type="page"/>
      </w:r>
    </w:p>
    <w:p w:rsidR="009A03AC" w:rsidP="009F4016" w:rsidRDefault="009A03AC" w14:paraId="6F1329F6" w14:textId="77777777">
      <w:pPr>
        <w:pStyle w:val="Heading2"/>
      </w:pPr>
    </w:p>
    <w:p w:rsidR="009A03AC" w:rsidP="009F4016" w:rsidRDefault="009A03AC" w14:paraId="6AD0831E" w14:textId="6AE66234">
      <w:pPr>
        <w:pStyle w:val="Heading2"/>
      </w:pPr>
      <w:bookmarkStart w:name="_APPENDIX_D:_OUTCOME" w:id="141"/>
      <w:bookmarkStart w:name="_Toc124330162" w:id="142"/>
      <w:bookmarkEnd w:id="141"/>
      <w:bookmarkStart w:name="_Toc578336213" w:id="928899752"/>
      <w:r w:rsidR="009A03AC">
        <w:rPr/>
        <w:t>APPENDIX D: OUTCOME SURVEY INFORMATION</w:t>
      </w:r>
      <w:bookmarkEnd w:id="142"/>
      <w:bookmarkEnd w:id="928899752"/>
    </w:p>
    <w:p w:rsidR="009A03AC" w:rsidP="009A03AC" w:rsidRDefault="009A03AC" w14:paraId="5C430A69" w14:textId="77777777">
      <w:pPr>
        <w:rPr>
          <w:rFonts w:ascii="Century Gothic" w:hAnsi="Century Gothic" w:eastAsia="Century Gothic" w:cs="Century Gothic"/>
        </w:rPr>
      </w:pPr>
    </w:p>
    <w:p w:rsidR="009A03AC" w:rsidP="009A03AC" w:rsidRDefault="009A03AC" w14:paraId="12F3495F" w14:textId="77777777">
      <w:pPr>
        <w:rPr>
          <w:rFonts w:ascii="Century Gothic" w:hAnsi="Century Gothic" w:eastAsia="Century Gothic" w:cs="Century Gothic"/>
        </w:rPr>
      </w:pPr>
      <w:r>
        <w:rPr>
          <w:noProof/>
        </w:rPr>
        <w:drawing>
          <wp:inline distT="0" distB="0" distL="0" distR="0" wp14:anchorId="7071EC1F" wp14:editId="5F2F86AD">
            <wp:extent cx="6236460" cy="2819400"/>
            <wp:effectExtent l="0" t="0" r="0" b="0"/>
            <wp:docPr id="1224370137" name="Picture 1224370137" descr="Table&#10;&#10;Activity Outcomes&#10;When to Survey Participants in a Grants to States Project. &#10;&#10;Table includes Activity and Beneficiary information pertaining to Surveys. &#10;&#10;If Activity is Instruction - Program and the beneficiary is Library Workforce or General public, a Survey is required. &#10;&#10;If the Activity is Content Acquisition or Creation and the Beneficiary is Library Workforce, a Survey is required.&#10;&#10;If the Activity is Planning and Evaluation and the beneficiary is Library Workforce, a survey is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370137" name="Picture 1224370137" descr="Table&#10;&#10;Activity Outcomes&#10;When to Survey Participants in a Grants to States Project. &#10;&#10;Table includes Activity and Beneficiary information pertaining to Surveys. &#10;&#10;If Activity is Instruction - Program and the beneficiary is Library Workforce or General public, a Survey is required. &#10;&#10;If the Activity is Content Acquisition or Creation and the Beneficiary is Library Workforce, a Survey is required.&#10;&#10;If the Activity is Planning and Evaluation and the beneficiary is Library Workforce, a survey is required. "/>
                    <pic:cNvPicPr/>
                  </pic:nvPicPr>
                  <pic:blipFill>
                    <a:blip r:embed="rId56">
                      <a:extLst>
                        <a:ext uri="{28A0092B-C50C-407E-A947-70E740481C1C}">
                          <a14:useLocalDpi xmlns:a14="http://schemas.microsoft.com/office/drawing/2010/main" val="0"/>
                        </a:ext>
                      </a:extLst>
                    </a:blip>
                    <a:stretch>
                      <a:fillRect/>
                    </a:stretch>
                  </pic:blipFill>
                  <pic:spPr>
                    <a:xfrm>
                      <a:off x="0" y="0"/>
                      <a:ext cx="6236460" cy="2819400"/>
                    </a:xfrm>
                    <a:prstGeom prst="rect">
                      <a:avLst/>
                    </a:prstGeom>
                  </pic:spPr>
                </pic:pic>
              </a:graphicData>
            </a:graphic>
          </wp:inline>
        </w:drawing>
      </w:r>
    </w:p>
    <w:p w:rsidR="009A03AC" w:rsidP="009A03AC" w:rsidRDefault="009A03AC" w14:paraId="1A527238" w14:textId="77777777">
      <w:pPr>
        <w:rPr>
          <w:rFonts w:ascii="Century Gothic" w:hAnsi="Century Gothic" w:eastAsia="Century Gothic" w:cs="Century Gothic"/>
        </w:rPr>
      </w:pPr>
    </w:p>
    <w:p w:rsidR="009A03AC" w:rsidP="009A03AC" w:rsidRDefault="009A03AC" w14:paraId="67F4845D" w14:textId="77777777">
      <w:pPr>
        <w:rPr>
          <w:rFonts w:ascii="Century Gothic" w:hAnsi="Century Gothic" w:eastAsia="Century Gothic" w:cs="Century Gothic"/>
          <w:sz w:val="22"/>
          <w:szCs w:val="22"/>
        </w:rPr>
      </w:pPr>
      <w:r w:rsidRPr="37635FAC">
        <w:rPr>
          <w:rFonts w:ascii="Century Gothic" w:hAnsi="Century Gothic" w:eastAsia="Century Gothic" w:cs="Century Gothic"/>
          <w:sz w:val="22"/>
          <w:szCs w:val="22"/>
        </w:rPr>
        <w:t>Awardees that implement the following types of activities are r</w:t>
      </w:r>
      <w:r w:rsidRPr="37635FAC">
        <w:rPr>
          <w:rFonts w:ascii="Century Gothic" w:hAnsi="Century Gothic" w:eastAsia="Century Gothic" w:cs="Century Gothic"/>
          <w:b/>
          <w:bCs/>
          <w:sz w:val="22"/>
          <w:szCs w:val="22"/>
        </w:rPr>
        <w:t>equired to gather and submit outcomes data</w:t>
      </w:r>
      <w:r w:rsidRPr="37635FAC">
        <w:rPr>
          <w:rFonts w:ascii="Century Gothic" w:hAnsi="Century Gothic" w:eastAsia="Century Gothic" w:cs="Century Gothic"/>
          <w:sz w:val="22"/>
          <w:szCs w:val="22"/>
        </w:rPr>
        <w:t xml:space="preserve"> using survey questions provided by IMLS:</w:t>
      </w:r>
    </w:p>
    <w:p w:rsidR="009A03AC" w:rsidP="009A03AC" w:rsidRDefault="009A03AC" w14:paraId="2A86E291" w14:textId="77777777">
      <w:pPr>
        <w:rPr>
          <w:rFonts w:ascii="Century Gothic" w:hAnsi="Century Gothic" w:eastAsia="Century Gothic" w:cs="Century Gothic"/>
          <w:sz w:val="22"/>
          <w:szCs w:val="22"/>
        </w:rPr>
      </w:pPr>
    </w:p>
    <w:p w:rsidR="009A03AC" w:rsidP="002D7259" w:rsidRDefault="009A03AC" w14:paraId="13AE950B" w14:textId="77777777">
      <w:pPr>
        <w:pStyle w:val="ListParagraph"/>
        <w:numPr>
          <w:ilvl w:val="0"/>
          <w:numId w:val="37"/>
        </w:numPr>
        <w:rPr>
          <w:sz w:val="22"/>
          <w:szCs w:val="22"/>
        </w:rPr>
      </w:pPr>
      <w:r w:rsidRPr="57BB3CFB">
        <w:rPr>
          <w:rFonts w:ascii="Century Gothic" w:hAnsi="Century Gothic" w:eastAsia="Century Gothic" w:cs="Century Gothic"/>
          <w:sz w:val="22"/>
          <w:szCs w:val="22"/>
        </w:rPr>
        <w:t>Instruction activities delivered as programs for the benefit of the library workforce or for the general public.</w:t>
      </w:r>
    </w:p>
    <w:p w:rsidR="009A03AC" w:rsidP="002D7259" w:rsidRDefault="009A03AC" w14:paraId="2B987B99" w14:textId="77777777">
      <w:pPr>
        <w:pStyle w:val="ListParagraph"/>
        <w:numPr>
          <w:ilvl w:val="0"/>
          <w:numId w:val="37"/>
        </w:numPr>
        <w:rPr>
          <w:sz w:val="22"/>
          <w:szCs w:val="22"/>
        </w:rPr>
      </w:pPr>
      <w:r w:rsidRPr="57BB3CFB">
        <w:rPr>
          <w:rFonts w:ascii="Century Gothic" w:hAnsi="Century Gothic" w:eastAsia="Century Gothic" w:cs="Century Gothic"/>
          <w:sz w:val="22"/>
          <w:szCs w:val="22"/>
        </w:rPr>
        <w:t>Content acquisition or creation activities for the benefit of the library workforce.</w:t>
      </w:r>
    </w:p>
    <w:p w:rsidR="009A03AC" w:rsidP="002D7259" w:rsidRDefault="009A03AC" w14:paraId="13CA63B1" w14:textId="77777777">
      <w:pPr>
        <w:pStyle w:val="ListParagraph"/>
        <w:numPr>
          <w:ilvl w:val="0"/>
          <w:numId w:val="37"/>
        </w:numPr>
        <w:rPr>
          <w:sz w:val="22"/>
          <w:szCs w:val="22"/>
        </w:rPr>
      </w:pPr>
      <w:r w:rsidRPr="57BB3CFB">
        <w:rPr>
          <w:rFonts w:ascii="Century Gothic" w:hAnsi="Century Gothic" w:eastAsia="Century Gothic" w:cs="Century Gothic"/>
          <w:sz w:val="22"/>
          <w:szCs w:val="22"/>
        </w:rPr>
        <w:t>Planning and evaluation activities for the benefit of the library workforce.</w:t>
      </w:r>
    </w:p>
    <w:p w:rsidR="009A03AC" w:rsidP="009A03AC" w:rsidRDefault="009A03AC" w14:paraId="565F3F3D" w14:textId="77777777">
      <w:pPr>
        <w:rPr>
          <w:rFonts w:ascii="Century Gothic" w:hAnsi="Century Gothic" w:eastAsia="Century Gothic" w:cs="Century Gothic"/>
          <w:sz w:val="22"/>
          <w:szCs w:val="22"/>
        </w:rPr>
      </w:pPr>
    </w:p>
    <w:p w:rsidR="009A03AC" w:rsidP="009A03AC" w:rsidRDefault="009A03AC" w14:paraId="1F09DB02" w14:textId="77777777">
      <w:pPr>
        <w:rPr>
          <w:rFonts w:ascii="Century Gothic" w:hAnsi="Century Gothic" w:eastAsia="Century Gothic" w:cs="Century Gothic"/>
          <w:sz w:val="22"/>
          <w:szCs w:val="22"/>
        </w:rPr>
      </w:pPr>
      <w:r w:rsidRPr="57BB3CFB">
        <w:rPr>
          <w:rFonts w:ascii="Century Gothic" w:hAnsi="Century Gothic" w:eastAsia="Century Gothic" w:cs="Century Gothic"/>
          <w:sz w:val="22"/>
          <w:szCs w:val="22"/>
        </w:rPr>
        <w:t>The State Library is required to submit this reported outcomes data to IMLS.</w:t>
      </w:r>
    </w:p>
    <w:p w:rsidR="009A03AC" w:rsidP="009A03AC" w:rsidRDefault="009A03AC" w14:paraId="58239904" w14:textId="77777777">
      <w:pPr>
        <w:rPr>
          <w:rFonts w:ascii="Century Gothic" w:hAnsi="Century Gothic" w:eastAsia="Century Gothic" w:cs="Century Gothic"/>
          <w:sz w:val="22"/>
          <w:szCs w:val="22"/>
        </w:rPr>
      </w:pPr>
    </w:p>
    <w:p w:rsidR="009A03AC" w:rsidP="009A03AC" w:rsidRDefault="009A03AC" w14:paraId="68B21E9E" w14:textId="77777777">
      <w:pPr>
        <w:rPr>
          <w:rFonts w:ascii="Century Gothic" w:hAnsi="Century Gothic" w:eastAsia="Century Gothic" w:cs="Century Gothic"/>
          <w:b/>
          <w:bCs/>
          <w:sz w:val="22"/>
          <w:szCs w:val="22"/>
        </w:rPr>
      </w:pPr>
      <w:bookmarkStart w:name="_Hlk129866203" w:id="144"/>
      <w:r w:rsidRPr="57BB3CFB">
        <w:rPr>
          <w:rFonts w:ascii="Century Gothic" w:hAnsi="Century Gothic" w:eastAsia="Century Gothic" w:cs="Century Gothic"/>
          <w:b/>
          <w:bCs/>
          <w:sz w:val="22"/>
          <w:szCs w:val="22"/>
        </w:rPr>
        <w:t xml:space="preserve">Survey questions for each of these activities will be included in the grant guide. </w:t>
      </w:r>
      <w:bookmarkEnd w:id="144"/>
      <w:r w:rsidRPr="57BB3CFB">
        <w:rPr>
          <w:rFonts w:ascii="Century Gothic" w:hAnsi="Century Gothic" w:eastAsia="Century Gothic" w:cs="Century Gothic"/>
          <w:b/>
          <w:bCs/>
          <w:sz w:val="22"/>
          <w:szCs w:val="22"/>
        </w:rPr>
        <w:t>Awardees are responsible for collecting, organizing, and storing their data locally, and must report their survey data in their final narrative report to the State Library.</w:t>
      </w:r>
    </w:p>
    <w:p w:rsidR="009A03AC" w:rsidP="009A03AC" w:rsidRDefault="009A03AC" w14:paraId="144D9062" w14:textId="77777777">
      <w:pPr>
        <w:rPr>
          <w:rFonts w:ascii="Century Gothic" w:hAnsi="Century Gothic" w:eastAsia="Century Gothic" w:cs="Century Gothic"/>
          <w:sz w:val="22"/>
          <w:szCs w:val="22"/>
        </w:rPr>
      </w:pPr>
    </w:p>
    <w:p w:rsidR="009A03AC" w:rsidP="009A03AC" w:rsidRDefault="009A03AC" w14:paraId="7EA8B22D" w14:textId="77777777">
      <w:pPr>
        <w:rPr>
          <w:rFonts w:ascii="Century Gothic" w:hAnsi="Century Gothic" w:eastAsia="Century Gothic" w:cs="Century Gothic"/>
          <w:sz w:val="22"/>
          <w:szCs w:val="22"/>
        </w:rPr>
      </w:pPr>
      <w:r w:rsidRPr="57BB3CFB">
        <w:rPr>
          <w:rFonts w:ascii="Century Gothic" w:hAnsi="Century Gothic" w:eastAsia="Century Gothic" w:cs="Century Gothic"/>
          <w:sz w:val="22"/>
          <w:szCs w:val="22"/>
        </w:rPr>
        <w:t>Awardees should connect with their assigned consultant or advisor to confirm when and how they will issue surveys and with any questions relating to the survey requirement.</w:t>
      </w:r>
    </w:p>
    <w:p w:rsidR="009A03AC" w:rsidP="009A03AC" w:rsidRDefault="009A03AC" w14:paraId="28C8597E" w14:textId="77777777">
      <w:pPr>
        <w:rPr>
          <w:rFonts w:eastAsia="Century Gothic"/>
        </w:rPr>
      </w:pPr>
    </w:p>
    <w:p w:rsidR="009A03AC" w:rsidP="009A03AC" w:rsidRDefault="009A03AC" w14:paraId="291DF50A" w14:textId="77777777">
      <w:pPr>
        <w:rPr>
          <w:rFonts w:ascii="Century Gothic" w:hAnsi="Century Gothic" w:eastAsia="Century Gothic" w:cs="Century Gothic"/>
        </w:rPr>
      </w:pPr>
    </w:p>
    <w:p w:rsidR="009A03AC" w:rsidP="009A03AC" w:rsidRDefault="009A03AC" w14:paraId="7D4E584C" w14:textId="77777777">
      <w:pPr>
        <w:rPr>
          <w:rFonts w:ascii="Century Gothic" w:hAnsi="Century Gothic" w:eastAsia="Century Gothic" w:cs="Century Gothic"/>
        </w:rPr>
      </w:pPr>
    </w:p>
    <w:p w:rsidR="009A03AC" w:rsidP="009A03AC" w:rsidRDefault="009A03AC" w14:paraId="419E4961" w14:textId="77777777">
      <w:pPr>
        <w:rPr>
          <w:rFonts w:ascii="Century Gothic" w:hAnsi="Century Gothic" w:eastAsia="Century Gothic" w:cs="Century Gothic"/>
        </w:rPr>
      </w:pPr>
    </w:p>
    <w:p w:rsidR="009A03AC" w:rsidRDefault="009A03AC" w14:paraId="2E8416FA" w14:textId="0DF3246D">
      <w:pPr>
        <w:spacing w:after="160" w:line="259" w:lineRule="auto"/>
        <w:rPr>
          <w:rFonts w:ascii="Century Gothic" w:hAnsi="Century Gothic" w:eastAsia="Century Gothic" w:cs="Century Gothic"/>
          <w:b/>
          <w:bCs/>
          <w:color w:val="2F5496" w:themeColor="accent1" w:themeShade="BF"/>
          <w:sz w:val="22"/>
          <w:szCs w:val="22"/>
        </w:rPr>
      </w:pPr>
      <w:r>
        <w:rPr>
          <w:rFonts w:ascii="Century Gothic" w:hAnsi="Century Gothic" w:eastAsia="Century Gothic" w:cs="Century Gothic"/>
          <w:b/>
          <w:bCs/>
          <w:sz w:val="22"/>
          <w:szCs w:val="22"/>
        </w:rPr>
        <w:br w:type="page"/>
      </w:r>
    </w:p>
    <w:p w:rsidR="009A03AC" w:rsidP="009F4016" w:rsidRDefault="009A03AC" w14:paraId="248E3236" w14:textId="77777777">
      <w:pPr>
        <w:pStyle w:val="Heading2"/>
      </w:pPr>
    </w:p>
    <w:p w:rsidRPr="006459F9" w:rsidR="009A03AC" w:rsidP="009F4016" w:rsidRDefault="009A03AC" w14:paraId="03619CA8" w14:textId="28A176A0">
      <w:pPr>
        <w:pStyle w:val="Heading2"/>
      </w:pPr>
      <w:bookmarkStart w:name="_APPENDIX_E:_PROJECT" w:id="145"/>
      <w:bookmarkEnd w:id="145"/>
      <w:bookmarkStart w:name="_Toc193417278" w:id="304826462"/>
      <w:r w:rsidR="009A03AC">
        <w:rPr/>
        <w:t>APPENDIX E: PROJECT DESCRIPTION &amp; BRIEF ABSTRACT WRITING EXAMPLES</w:t>
      </w:r>
      <w:bookmarkEnd w:id="133"/>
      <w:bookmarkEnd w:id="304826462"/>
    </w:p>
    <w:p w:rsidRPr="006459F9" w:rsidR="009A03AC" w:rsidP="009A03AC" w:rsidRDefault="009A03AC" w14:paraId="52C37893" w14:textId="77777777">
      <w:pPr>
        <w:rPr>
          <w:rFonts w:ascii="Century Gothic" w:hAnsi="Century Gothic" w:eastAsia="Century Gothic" w:cs="Century Gothic"/>
          <w:sz w:val="22"/>
          <w:szCs w:val="22"/>
          <w:u w:val="single"/>
        </w:rPr>
      </w:pPr>
    </w:p>
    <w:p w:rsidRPr="00A93173" w:rsidR="009A03AC" w:rsidP="1CCAD817" w:rsidRDefault="0FF3C0B9" w14:paraId="6B0652BC" w14:textId="249B11F0">
      <w:pPr>
        <w:rPr>
          <w:rFonts w:ascii="Century Gothic" w:hAnsi="Century Gothic" w:eastAsia="Century Gothic" w:cstheme="minorBidi"/>
          <w:b/>
          <w:bCs/>
          <w:color w:val="000000" w:themeColor="text1"/>
          <w:sz w:val="22"/>
          <w:szCs w:val="22"/>
        </w:rPr>
      </w:pPr>
      <w:r w:rsidRPr="1CCAD817">
        <w:rPr>
          <w:rFonts w:ascii="Century Gothic" w:hAnsi="Century Gothic" w:eastAsia="Century Gothic" w:cstheme="minorBidi"/>
          <w:b/>
          <w:bCs/>
          <w:color w:val="000000" w:themeColor="text1"/>
          <w:sz w:val="22"/>
          <w:szCs w:val="22"/>
        </w:rPr>
        <w:t>Brief Abstract</w:t>
      </w:r>
    </w:p>
    <w:p w:rsidRPr="00A93173" w:rsidR="009A03AC" w:rsidP="1CCAD817" w:rsidRDefault="009A03AC" w14:paraId="25D9A9FF" w14:textId="77777777">
      <w:pPr>
        <w:rPr>
          <w:rFonts w:ascii="Century Gothic" w:hAnsi="Century Gothic" w:eastAsia="Century Gothic" w:cs="Century Gothic"/>
          <w:sz w:val="22"/>
          <w:szCs w:val="22"/>
          <w:u w:val="single"/>
        </w:rPr>
      </w:pPr>
    </w:p>
    <w:p w:rsidRPr="00A93173" w:rsidR="009A03AC" w:rsidP="1CCAD817" w:rsidRDefault="0FF3C0B9" w14:paraId="4F7790E2" w14:textId="4F936D10">
      <w:pPr>
        <w:rPr>
          <w:rFonts w:ascii="Century Gothic" w:hAnsi="Century Gothic" w:eastAsiaTheme="majorEastAsia" w:cstheme="minorBidi"/>
          <w:sz w:val="22"/>
          <w:szCs w:val="22"/>
        </w:rPr>
      </w:pPr>
      <w:r w:rsidRPr="1CCAD817">
        <w:rPr>
          <w:rFonts w:ascii="Century Gothic" w:hAnsi="Century Gothic" w:eastAsiaTheme="majorEastAsia" w:cstheme="minorBidi"/>
          <w:sz w:val="22"/>
          <w:szCs w:val="22"/>
        </w:rPr>
        <w:t>The Vine</w:t>
      </w:r>
      <w:r w:rsidR="006B0858">
        <w:rPr>
          <w:rFonts w:ascii="Century Gothic" w:hAnsi="Century Gothic" w:eastAsiaTheme="majorEastAsia" w:cstheme="minorBidi"/>
          <w:sz w:val="22"/>
          <w:szCs w:val="22"/>
        </w:rPr>
        <w:t>lan</w:t>
      </w:r>
      <w:r w:rsidRPr="1CCAD817">
        <w:rPr>
          <w:rFonts w:ascii="Century Gothic" w:hAnsi="Century Gothic" w:eastAsiaTheme="majorEastAsia" w:cstheme="minorBidi"/>
          <w:sz w:val="22"/>
          <w:szCs w:val="22"/>
        </w:rPr>
        <w:t>d County Library District will work with employers, the Vineland Adult Education Consortium, workforce groups, and local residents enrolled in vocational rehabilitation and employment development programs to develop employment training programs to address gaps in education-, foodservice-, and technology-related employment in the public and private sectors. This project will help community members develop careers and support local employers.</w:t>
      </w:r>
      <w:r w:rsidRPr="1CCAD817">
        <w:rPr>
          <w:rFonts w:ascii="Century Gothic" w:hAnsi="Century Gothic" w:eastAsia="Century Gothic" w:cstheme="minorBidi"/>
          <w:b/>
          <w:bCs/>
          <w:color w:val="000000" w:themeColor="text1"/>
          <w:sz w:val="22"/>
          <w:szCs w:val="22"/>
        </w:rPr>
        <w:t xml:space="preserve"> </w:t>
      </w:r>
    </w:p>
    <w:p w:rsidRPr="00A93173" w:rsidR="009A03AC" w:rsidP="1CCAD817" w:rsidRDefault="009A03AC" w14:paraId="17509264" w14:textId="1436FA8A">
      <w:pPr>
        <w:rPr>
          <w:rFonts w:ascii="Century Gothic" w:hAnsi="Century Gothic" w:eastAsia="Century Gothic" w:cstheme="minorBidi"/>
          <w:b/>
          <w:bCs/>
          <w:color w:val="000000" w:themeColor="text1"/>
          <w:sz w:val="22"/>
          <w:szCs w:val="22"/>
        </w:rPr>
      </w:pPr>
    </w:p>
    <w:p w:rsidRPr="00A93173" w:rsidR="009A03AC" w:rsidP="009A03AC" w:rsidRDefault="00D9336E" w14:paraId="2FF58B4D" w14:textId="73A7D2A7">
      <w:pPr>
        <w:rPr>
          <w:rFonts w:ascii="Century Gothic" w:hAnsi="Century Gothic" w:eastAsia="Century Gothic" w:cstheme="minorBidi"/>
          <w:b/>
          <w:color w:val="000000"/>
          <w:sz w:val="22"/>
          <w:szCs w:val="22"/>
          <w14:textFill>
            <w14:solidFill>
              <w14:srgbClr w14:val="000000">
                <w14:lumMod w14:val="50000"/>
              </w14:srgbClr>
            </w14:solidFill>
          </w14:textFill>
        </w:rPr>
      </w:pPr>
      <w:r w:rsidRPr="1CCAD817">
        <w:rPr>
          <w:rFonts w:ascii="Century Gothic" w:hAnsi="Century Gothic" w:eastAsia="Century Gothic" w:cstheme="minorBidi"/>
          <w:b/>
          <w:color w:val="000000"/>
          <w:sz w:val="22"/>
          <w:szCs w:val="22"/>
          <w14:textFill>
            <w14:solidFill>
              <w14:srgbClr w14:val="000000">
                <w14:lumMod w14:val="50000"/>
              </w14:srgbClr>
            </w14:solidFill>
          </w14:textFill>
        </w:rPr>
        <w:t>Project Description</w:t>
      </w:r>
    </w:p>
    <w:p w:rsidR="008937C1" w:rsidP="009A03AC" w:rsidRDefault="008937C1" w14:paraId="0CF10601" w14:textId="158009CA">
      <w:pPr>
        <w:rPr>
          <w:rFonts w:ascii="Century Gothic" w:hAnsi="Century Gothic" w:eastAsia="Century Gothic" w:cs="Century Gothic"/>
          <w:sz w:val="22"/>
          <w:szCs w:val="22"/>
          <w:u w:val="single"/>
        </w:rPr>
      </w:pPr>
    </w:p>
    <w:p w:rsidRPr="00A93173" w:rsidR="008937C1" w:rsidP="008937C1" w:rsidRDefault="008937C1" w14:paraId="21EC2C94" w14:textId="77777777">
      <w:pPr>
        <w:rPr>
          <w:rFonts w:ascii="Century Gothic" w:hAnsi="Century Gothic" w:eastAsiaTheme="majorEastAsia" w:cstheme="minorHAnsi"/>
          <w:sz w:val="22"/>
          <w:szCs w:val="22"/>
        </w:rPr>
      </w:pPr>
      <w:r w:rsidRPr="00A93173">
        <w:rPr>
          <w:rFonts w:ascii="Century Gothic" w:hAnsi="Century Gothic" w:eastAsiaTheme="majorEastAsia" w:cstheme="minorHAnsi"/>
          <w:sz w:val="22"/>
          <w:szCs w:val="22"/>
        </w:rPr>
        <w:t>The Vineland County Library District will work with local employers, the Vineland Adult Education Consortium, local workforce groups, and local residents enrolled in vocational rehabilitation and employment development programs to develop employment training programs to address gaps in education-, foodservice-, and technology-related employment in the public and private sectors. Vineland County employers struggle to find entry-level workers for the regional elementary school districts, and businesses report challenges in hiring tech-savvy workers for manufacturing and administrative roles. The Library offers a technology instruction lab that is open seven days a week.</w:t>
      </w:r>
    </w:p>
    <w:p w:rsidR="008937C1" w:rsidP="008937C1" w:rsidRDefault="008937C1" w14:paraId="7C76F571" w14:textId="3FA22479">
      <w:pPr>
        <w:rPr>
          <w:rFonts w:ascii="Century Gothic" w:hAnsi="Century Gothic" w:eastAsiaTheme="majorEastAsia" w:cstheme="minorHAnsi"/>
          <w:sz w:val="22"/>
          <w:szCs w:val="22"/>
        </w:rPr>
      </w:pPr>
      <w:r w:rsidRPr="00A93173">
        <w:rPr>
          <w:rFonts w:ascii="Century Gothic" w:hAnsi="Century Gothic" w:eastAsiaTheme="majorEastAsia" w:cstheme="minorHAnsi"/>
          <w:sz w:val="22"/>
          <w:szCs w:val="22"/>
        </w:rPr>
        <w:t xml:space="preserve">The Library will accomplish this goal by convening groups of local residents from vocational rehab and one-stop centers and conducting conversations about interests, needs, and gaps in services, and using this community knowledge to inform conversations with partners and invite participants to co-create solutions. </w:t>
      </w:r>
    </w:p>
    <w:p w:rsidRPr="00A93173" w:rsidR="00A93173" w:rsidP="008937C1" w:rsidRDefault="00A93173" w14:paraId="4A5E0E39" w14:textId="77777777">
      <w:pPr>
        <w:rPr>
          <w:rFonts w:ascii="Century Gothic" w:hAnsi="Century Gothic" w:eastAsiaTheme="majorEastAsia" w:cstheme="minorHAnsi"/>
          <w:b/>
          <w:bCs/>
          <w:sz w:val="22"/>
          <w:szCs w:val="22"/>
        </w:rPr>
      </w:pPr>
    </w:p>
    <w:p w:rsidRPr="00A93173" w:rsidR="008937C1" w:rsidP="008937C1" w:rsidRDefault="008937C1" w14:paraId="7AB2DB6B" w14:textId="77777777">
      <w:pPr>
        <w:rPr>
          <w:rFonts w:ascii="Century Gothic" w:hAnsi="Century Gothic" w:eastAsiaTheme="majorEastAsia" w:cstheme="minorHAnsi"/>
          <w:sz w:val="22"/>
          <w:szCs w:val="22"/>
        </w:rPr>
      </w:pPr>
      <w:r w:rsidRPr="00A93173">
        <w:rPr>
          <w:rFonts w:ascii="Century Gothic" w:hAnsi="Century Gothic" w:eastAsiaTheme="majorEastAsia" w:cstheme="minorHAnsi"/>
          <w:sz w:val="22"/>
          <w:szCs w:val="22"/>
        </w:rPr>
        <w:t xml:space="preserve">The Library aims to achieve workable solutions to worker and employee needs in the region, such as by offering flexible training and testing for ServSafe food handler and manager jobs, specific training to help applicants understand and build skills for the government and school district employee hiring and examination process, and self- and staff-guided community training on technology skills. </w:t>
      </w:r>
    </w:p>
    <w:p w:rsidR="008937C1" w:rsidP="008937C1" w:rsidRDefault="008937C1" w14:paraId="3A98A350" w14:textId="42D3F9F8">
      <w:pPr>
        <w:rPr>
          <w:rFonts w:ascii="Century Gothic" w:hAnsi="Century Gothic" w:eastAsiaTheme="majorEastAsia" w:cstheme="minorHAnsi"/>
          <w:sz w:val="22"/>
          <w:szCs w:val="22"/>
        </w:rPr>
      </w:pPr>
      <w:r w:rsidRPr="00A93173">
        <w:rPr>
          <w:rFonts w:ascii="Century Gothic" w:hAnsi="Century Gothic" w:eastAsiaTheme="majorEastAsia" w:cstheme="minorHAnsi"/>
          <w:sz w:val="22"/>
          <w:szCs w:val="22"/>
        </w:rPr>
        <w:t>The Library and community partners receive frequent requests for related training and preparation services by job hunters but do not have a coordinated, collaborative solution. Vineland County struggles with filling jobs in the specific sectors of restaurants, public schools, and technology jobs in government and manufacturing.</w:t>
      </w:r>
    </w:p>
    <w:p w:rsidRPr="00A93173" w:rsidR="00A93173" w:rsidP="008937C1" w:rsidRDefault="00A93173" w14:paraId="5929654D" w14:textId="77777777">
      <w:pPr>
        <w:rPr>
          <w:rFonts w:ascii="Century Gothic" w:hAnsi="Century Gothic" w:eastAsiaTheme="majorEastAsia" w:cstheme="minorHAnsi"/>
          <w:sz w:val="22"/>
          <w:szCs w:val="22"/>
        </w:rPr>
      </w:pPr>
    </w:p>
    <w:p w:rsidRPr="00A93173" w:rsidR="008937C1" w:rsidP="008937C1" w:rsidRDefault="008937C1" w14:paraId="0CBE0F41" w14:textId="643E3DC1">
      <w:pPr>
        <w:rPr>
          <w:rFonts w:ascii="Century Gothic" w:hAnsi="Century Gothic" w:eastAsiaTheme="majorEastAsia" w:cstheme="minorHAnsi"/>
          <w:sz w:val="22"/>
          <w:szCs w:val="22"/>
        </w:rPr>
      </w:pPr>
      <w:r w:rsidRPr="00A93173">
        <w:rPr>
          <w:rFonts w:ascii="Century Gothic" w:hAnsi="Century Gothic" w:eastAsiaTheme="majorEastAsia" w:cstheme="minorHAnsi"/>
          <w:sz w:val="22"/>
          <w:szCs w:val="22"/>
        </w:rPr>
        <w:t>The project serves local job seekers, employers, workforce development agencies, and higher education by helping to co-create a streamlined training model.</w:t>
      </w:r>
    </w:p>
    <w:p w:rsidRPr="00A93173" w:rsidR="00277038" w:rsidP="33B730DB" w:rsidRDefault="00277038" w14:paraId="6513138C" w14:textId="01498479">
      <w:pPr>
        <w:rPr>
          <w:rFonts w:ascii="Century Gothic" w:hAnsi="Century Gothic" w:eastAsia="Century Gothic" w:cs="Century Gothic"/>
          <w:sz w:val="22"/>
          <w:szCs w:val="22"/>
        </w:rPr>
      </w:pPr>
      <w:bookmarkStart w:name="_Toc124330159" w:id="147"/>
    </w:p>
    <w:p w:rsidRPr="00A93173" w:rsidR="00277038" w:rsidP="33B730DB" w:rsidRDefault="00277038" w14:paraId="31B85D6D" w14:textId="77777777">
      <w:pPr>
        <w:rPr>
          <w:rFonts w:ascii="Century Gothic" w:hAnsi="Century Gothic" w:eastAsia="Century Gothic" w:cs="Century Gothic"/>
          <w:b/>
          <w:bCs/>
          <w:color w:val="000000" w:themeColor="text1"/>
          <w:sz w:val="22"/>
          <w:szCs w:val="22"/>
        </w:rPr>
      </w:pPr>
      <w:r w:rsidRPr="33B730DB">
        <w:rPr>
          <w:rFonts w:ascii="Century Gothic" w:hAnsi="Century Gothic" w:eastAsia="Century Gothic" w:cs="Century Gothic"/>
          <w:b/>
          <w:bCs/>
          <w:sz w:val="22"/>
          <w:szCs w:val="22"/>
        </w:rPr>
        <w:t>Equity-Based Community Involvement</w:t>
      </w:r>
    </w:p>
    <w:p w:rsidR="33B730DB" w:rsidP="33B730DB" w:rsidRDefault="33B730DB" w14:paraId="46E2EB2B" w14:textId="181FF42F">
      <w:pPr>
        <w:rPr>
          <w:rFonts w:ascii="Century Gothic" w:hAnsi="Century Gothic" w:eastAsia="Century Gothic" w:cs="Century Gothic"/>
          <w:b/>
          <w:bCs/>
          <w:sz w:val="22"/>
          <w:szCs w:val="22"/>
        </w:rPr>
      </w:pPr>
    </w:p>
    <w:p w:rsidRPr="00A93173" w:rsidR="00277038" w:rsidP="242333F7" w:rsidRDefault="00277038" w14:paraId="6C9FDE47" w14:textId="5CA52D02">
      <w:pPr>
        <w:rPr>
          <w:rFonts w:ascii="Century Gothic" w:hAnsi="Century Gothic" w:eastAsia="Verdana" w:cstheme="minorBidi"/>
          <w:sz w:val="22"/>
          <w:szCs w:val="22"/>
        </w:rPr>
      </w:pPr>
      <w:r w:rsidRPr="1CCAD817">
        <w:rPr>
          <w:rFonts w:ascii="Century Gothic" w:hAnsi="Century Gothic" w:eastAsiaTheme="majorEastAsia" w:cstheme="minorBidi"/>
          <w:sz w:val="22"/>
          <w:szCs w:val="22"/>
        </w:rPr>
        <w:t>Vineland County faces two challenges: residents lack the skills they need to gain employment, and employers lack qualified applicants. This project works with library staff, employers, and agencies and involves job seekers in an equity-focused design process focused on the training that will help them find successful jobs and careers. The voices of job seekers are at the core of this project, and by involving them in the project from the start, the project developers hope that local employers, workforce agencies, and library staff will develop a shared understanding of the challenges faced by prospective job applicants.</w:t>
      </w:r>
    </w:p>
    <w:p w:rsidRPr="00A93173" w:rsidR="00277038" w:rsidP="242333F7" w:rsidRDefault="00277038" w14:paraId="71115567" w14:textId="0457AE12">
      <w:pPr>
        <w:rPr>
          <w:rFonts w:ascii="Century Gothic" w:hAnsi="Century Gothic" w:eastAsiaTheme="majorEastAsia" w:cstheme="minorBidi"/>
          <w:sz w:val="22"/>
          <w:szCs w:val="22"/>
        </w:rPr>
      </w:pPr>
    </w:p>
    <w:p w:rsidRPr="00A93173" w:rsidR="00277038" w:rsidP="00277038" w:rsidRDefault="00277038" w14:paraId="1BE47CF1" w14:textId="63342176">
      <w:pPr>
        <w:rPr>
          <w:rFonts w:ascii="Century Gothic" w:hAnsi="Century Gothic" w:eastAsia="Verdana" w:cstheme="minorBidi"/>
          <w:sz w:val="22"/>
          <w:szCs w:val="22"/>
        </w:rPr>
      </w:pPr>
      <w:r w:rsidRPr="1CCAD817">
        <w:rPr>
          <w:rFonts w:ascii="Century Gothic" w:hAnsi="Century Gothic" w:eastAsiaTheme="majorEastAsia" w:cstheme="minorBidi"/>
          <w:sz w:val="22"/>
          <w:szCs w:val="22"/>
        </w:rPr>
        <w:t xml:space="preserve">Library staff will receive training in community partnerships, appreciative inquiry, and equity-based community </w:t>
      </w:r>
      <w:r w:rsidRPr="7228D651" w:rsidR="5CF60112">
        <w:rPr>
          <w:rFonts w:ascii="Century Gothic" w:hAnsi="Century Gothic" w:eastAsiaTheme="majorEastAsia" w:cstheme="minorBidi"/>
          <w:sz w:val="22"/>
          <w:szCs w:val="22"/>
        </w:rPr>
        <w:t>involvement</w:t>
      </w:r>
      <w:r w:rsidRPr="1CCAD817">
        <w:rPr>
          <w:rFonts w:ascii="Century Gothic" w:hAnsi="Century Gothic" w:eastAsiaTheme="majorEastAsia" w:cstheme="minorBidi"/>
          <w:sz w:val="22"/>
          <w:szCs w:val="22"/>
        </w:rPr>
        <w:t xml:space="preserve"> practices in the first three months of the project, and community partners will be invited to join in training. The library itself intends to expand partnerships, not just with the under- and un-employed but with employers, workforce agencies, vocational rehabilitation, and community business groups. Community conversations will be conducted by bilingual staff and </w:t>
      </w:r>
      <w:r w:rsidRPr="1CCAD817">
        <w:rPr>
          <w:rFonts w:ascii="Century Gothic" w:hAnsi="Century Gothic" w:eastAsiaTheme="majorEastAsia" w:cstheme="minorBidi"/>
          <w:sz w:val="22"/>
          <w:szCs w:val="22"/>
        </w:rPr>
        <w:lastRenderedPageBreak/>
        <w:t xml:space="preserve">volunteers in English, Spanish, and Vietnamese. The topics of barriers to service and trusted agents will be a key part of the discussion, and staff will include the following Harwood-practice questions in discussions: </w:t>
      </w:r>
      <w:r w:rsidRPr="1CCAD817">
        <w:rPr>
          <w:rFonts w:ascii="Century Gothic" w:hAnsi="Century Gothic" w:eastAsia="Verdana" w:cstheme="minorBidi"/>
          <w:sz w:val="22"/>
          <w:szCs w:val="22"/>
        </w:rPr>
        <w:t xml:space="preserve">What do you think is keeping us from making the progress we want? When you think about what we’ve talked about, what are the kinds of things that could be done that would make a difference? Thinking back over the conversation, what groups or individuals would you trust to take action on these things? </w:t>
      </w:r>
      <w:r w:rsidRPr="1CCAD817">
        <w:rPr>
          <w:rFonts w:ascii="Century Gothic" w:hAnsi="Century Gothic" w:eastAsiaTheme="majorEastAsia" w:cstheme="minorBidi"/>
          <w:sz w:val="22"/>
          <w:szCs w:val="22"/>
        </w:rPr>
        <w:t>The staff team working on this grant will also meet with literacy and front-desk staff during a quarterly staff meeting to discuss findings from the community conversations and any barriers to service they have seen. Project activities, timeline, and budgets include staff training time, community meetings, development and implementation of public training programs, and funds for materials.</w:t>
      </w:r>
    </w:p>
    <w:p w:rsidRPr="00A93173" w:rsidR="00277038" w:rsidP="00277038" w:rsidRDefault="00277038" w14:paraId="5539E1C8" w14:textId="77777777">
      <w:pPr>
        <w:rPr>
          <w:rFonts w:ascii="Century Gothic" w:hAnsi="Century Gothic" w:eastAsiaTheme="majorEastAsia" w:cstheme="minorHAnsi"/>
          <w:sz w:val="22"/>
          <w:szCs w:val="22"/>
        </w:rPr>
      </w:pPr>
    </w:p>
    <w:p w:rsidR="00A93173" w:rsidP="009F4016" w:rsidRDefault="00A93173" w14:paraId="7328AAFD" w14:textId="67DA6A9E">
      <w:pPr>
        <w:pStyle w:val="Heading2"/>
      </w:pPr>
    </w:p>
    <w:p w:rsidR="00A93173" w:rsidRDefault="00A93173" w14:paraId="41392D94" w14:textId="77777777">
      <w:pPr>
        <w:spacing w:after="160" w:line="259" w:lineRule="auto"/>
        <w:rPr>
          <w:rFonts w:ascii="Century Gothic" w:hAnsi="Century Gothic" w:eastAsia="Century Gothic" w:cs="Century Gothic"/>
          <w:b/>
          <w:bCs/>
          <w:color w:val="1F3864" w:themeColor="accent1" w:themeShade="80"/>
          <w:sz w:val="26"/>
          <w:szCs w:val="26"/>
        </w:rPr>
      </w:pPr>
      <w:r>
        <w:br w:type="page"/>
      </w:r>
    </w:p>
    <w:p w:rsidR="00A93173" w:rsidP="009F4016" w:rsidRDefault="00A93173" w14:paraId="51EF63F4" w14:textId="77777777">
      <w:pPr>
        <w:pStyle w:val="Heading2"/>
      </w:pPr>
    </w:p>
    <w:p w:rsidR="009A03AC" w:rsidP="009F4016" w:rsidRDefault="009A03AC" w14:paraId="4FA4EE7A" w14:textId="75DE7B2F">
      <w:pPr>
        <w:pStyle w:val="Heading2"/>
      </w:pPr>
      <w:bookmarkStart w:name="_Toc1031444554" w:id="571535387"/>
      <w:r w:rsidR="009A03AC">
        <w:rPr/>
        <w:t>APPENDIX F: CHILDREN’S INTERNET PROTECTION ACT (CIPA) COMPLIANCE</w:t>
      </w:r>
      <w:bookmarkEnd w:id="147"/>
      <w:bookmarkEnd w:id="571535387"/>
    </w:p>
    <w:p w:rsidR="009A03AC" w:rsidP="009A03AC" w:rsidRDefault="009A03AC" w14:paraId="055D9877" w14:textId="77777777">
      <w:pPr>
        <w:rPr>
          <w:rFonts w:ascii="Century Gothic" w:hAnsi="Century Gothic" w:eastAsia="Century Gothic" w:cs="Century Gothic"/>
          <w:sz w:val="22"/>
          <w:szCs w:val="22"/>
        </w:rPr>
      </w:pPr>
    </w:p>
    <w:p w:rsidR="009A03AC" w:rsidP="009A03AC" w:rsidRDefault="009A03AC" w14:paraId="72AEAE0C" w14:textId="3EA01E28">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Internet Certification and Signature - </w:t>
      </w:r>
      <w:r>
        <w:rPr>
          <w:rFonts w:ascii="Century Gothic" w:hAnsi="Century Gothic" w:eastAsia="Century Gothic" w:cs="Century Gothic"/>
          <w:sz w:val="22"/>
          <w:szCs w:val="22"/>
        </w:rPr>
        <w:t>IMLS</w:t>
      </w:r>
      <w:r w:rsidRPr="6723E1D0">
        <w:rPr>
          <w:rFonts w:ascii="Century Gothic" w:hAnsi="Century Gothic" w:eastAsia="Century Gothic" w:cs="Century Gothic"/>
          <w:sz w:val="22"/>
          <w:szCs w:val="22"/>
        </w:rPr>
        <w:t xml:space="preserve"> establishes guidelines to ensure that the California State Library’s implementation of the Children's Internet Protection Act (CIPA) complies with the 2003 decision of the US Supreme Court. The California State Library is required by 20 U.S.C. Section 9134(b)(7) to provide assurance that </w:t>
      </w:r>
      <w:r w:rsidRPr="1CCAD817" w:rsidR="3D005E6C">
        <w:rPr>
          <w:rFonts w:ascii="Century Gothic" w:hAnsi="Century Gothic" w:eastAsia="Century Gothic" w:cs="Century Gothic"/>
          <w:sz w:val="22"/>
          <w:szCs w:val="22"/>
        </w:rPr>
        <w:t>it</w:t>
      </w:r>
      <w:r w:rsidRPr="6723E1D0">
        <w:rPr>
          <w:rFonts w:ascii="Century Gothic" w:hAnsi="Century Gothic" w:eastAsia="Century Gothic" w:cs="Century Gothic"/>
          <w:sz w:val="22"/>
          <w:szCs w:val="22"/>
        </w:rPr>
        <w:t xml:space="preserve"> will comply with 20 U.S.C. Section 9134(f), which sets out standards relating to Internet Safety for public libraries and public elementary school and secondary school libraries.</w:t>
      </w:r>
    </w:p>
    <w:p w:rsidR="009A03AC" w:rsidP="009A03AC" w:rsidRDefault="009A03AC" w14:paraId="3257F1A1" w14:textId="77777777">
      <w:pPr>
        <w:rPr>
          <w:rFonts w:ascii="Century Gothic" w:hAnsi="Century Gothic" w:eastAsia="Century Gothic" w:cs="Century Gothic"/>
          <w:sz w:val="22"/>
          <w:szCs w:val="22"/>
        </w:rPr>
      </w:pPr>
    </w:p>
    <w:p w:rsidR="009A03AC" w:rsidP="009A03AC" w:rsidRDefault="009A03AC" w14:paraId="72DD7D49"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Under CIPA, California State Library must assure the Federal Government that no funds will be made available for public libraries and public elementary and secondary school libraries to purchase computers to access the Internet or pay for the direct costs of accessing the Internet unless the libraries have certified that they have Internet safety policies and technology protection measures, e.g., software filtering technology, in place. California State Library must collect certifications from libraries subject to CIPA that apply to the States for LSTA funding. Public libraries and public elementary and secondary school libraries must be in compliance with CIPA to obtain IMLS State Program funding which will be used to purchase computers used to access the Internet or to pay for direct costs associated with accessing the Internet.</w:t>
      </w:r>
    </w:p>
    <w:p w:rsidR="009A03AC" w:rsidP="009A03AC" w:rsidRDefault="009A03AC" w14:paraId="361C4485" w14:textId="77777777">
      <w:pPr>
        <w:rPr>
          <w:rFonts w:ascii="Century Gothic" w:hAnsi="Century Gothic" w:eastAsia="Century Gothic" w:cs="Century Gothic"/>
          <w:sz w:val="22"/>
          <w:szCs w:val="22"/>
        </w:rPr>
      </w:pPr>
    </w:p>
    <w:p w:rsidR="009A03AC" w:rsidP="009A03AC" w:rsidRDefault="009A03AC" w14:paraId="757D647A"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The authorized representative applying for LSTA funding, must certify that the library is one of the following:</w:t>
      </w:r>
    </w:p>
    <w:p w:rsidR="009A03AC" w:rsidP="009A03AC" w:rsidRDefault="009A03AC" w14:paraId="66848511" w14:textId="77777777">
      <w:pPr>
        <w:rPr>
          <w:rFonts w:ascii="Century Gothic" w:hAnsi="Century Gothic" w:eastAsia="Century Gothic" w:cs="Century Gothic"/>
          <w:sz w:val="22"/>
          <w:szCs w:val="22"/>
        </w:rPr>
      </w:pPr>
    </w:p>
    <w:p w:rsidR="009A03AC" w:rsidP="009A03AC" w:rsidRDefault="009A03AC" w14:paraId="04F1DAFC"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An individual applicant that is CIPA compliant</w:t>
      </w:r>
    </w:p>
    <w:p w:rsidR="009A03AC" w:rsidP="009A03AC" w:rsidRDefault="009A03AC" w14:paraId="4D6AA80C"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The applicant library, as a public library, a public elementary school library or a public secondary school library, has complied with the requirements of Section 9134(f)(1) of the </w:t>
      </w:r>
      <w:r>
        <w:rPr>
          <w:rFonts w:ascii="Century Gothic" w:hAnsi="Century Gothic" w:eastAsia="Century Gothic" w:cs="Century Gothic"/>
          <w:sz w:val="22"/>
          <w:szCs w:val="22"/>
        </w:rPr>
        <w:t>LSTA</w:t>
      </w:r>
      <w:r w:rsidRPr="24F13CE2">
        <w:rPr>
          <w:rFonts w:ascii="Century Gothic" w:hAnsi="Century Gothic" w:eastAsia="Century Gothic" w:cs="Century Gothic"/>
          <w:sz w:val="22"/>
          <w:szCs w:val="22"/>
        </w:rPr>
        <w:t>.</w:t>
      </w:r>
    </w:p>
    <w:p w:rsidR="009A03AC" w:rsidP="009A03AC" w:rsidRDefault="009A03AC" w14:paraId="0FBDBE89" w14:textId="77777777">
      <w:pPr>
        <w:rPr>
          <w:rFonts w:ascii="Century Gothic" w:hAnsi="Century Gothic" w:eastAsia="Century Gothic" w:cs="Century Gothic"/>
          <w:sz w:val="22"/>
          <w:szCs w:val="22"/>
        </w:rPr>
      </w:pPr>
    </w:p>
    <w:p w:rsidR="009A03AC" w:rsidP="009A03AC" w:rsidRDefault="009A03AC" w14:paraId="7D435001"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Representing a group of applicants. Those applicants that are subject to CIPA requirements have certified they are CIPA compliant</w:t>
      </w:r>
    </w:p>
    <w:p w:rsidR="009A03AC" w:rsidP="009A03AC" w:rsidRDefault="009A03AC" w14:paraId="1A612616"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All public libraries, public elementary school libraries, and public secondary school libraries, participating in the application have complied with the requirements of Section 9134(f)(1) of the </w:t>
      </w:r>
      <w:r>
        <w:rPr>
          <w:rFonts w:ascii="Century Gothic" w:hAnsi="Century Gothic" w:eastAsia="Century Gothic" w:cs="Century Gothic"/>
          <w:sz w:val="22"/>
          <w:szCs w:val="22"/>
        </w:rPr>
        <w:t>LSTA</w:t>
      </w:r>
      <w:r w:rsidRPr="1D48128C">
        <w:rPr>
          <w:rFonts w:ascii="Century Gothic" w:hAnsi="Century Gothic" w:eastAsia="Century Gothic" w:cs="Century Gothic"/>
          <w:sz w:val="22"/>
          <w:szCs w:val="22"/>
        </w:rPr>
        <w:t>.</w:t>
      </w:r>
      <w:r w:rsidRPr="6723E1D0">
        <w:rPr>
          <w:rFonts w:ascii="Century Gothic" w:hAnsi="Century Gothic" w:eastAsia="Century Gothic" w:cs="Century Gothic"/>
          <w:sz w:val="22"/>
          <w:szCs w:val="22"/>
        </w:rPr>
        <w:t xml:space="preserve"> The library submitting this application has collected Internet Safety Certifications from all other applicants who are subject to CIPA requirements. The library will keep these certifications on file with other application materials, and if awarded funds, with other project records.</w:t>
      </w:r>
    </w:p>
    <w:p w:rsidR="009A03AC" w:rsidP="009A03AC" w:rsidRDefault="009A03AC" w14:paraId="1BFEC6E0" w14:textId="77777777">
      <w:pPr>
        <w:rPr>
          <w:rFonts w:ascii="Century Gothic" w:hAnsi="Century Gothic" w:eastAsia="Century Gothic" w:cs="Century Gothic"/>
          <w:sz w:val="22"/>
          <w:szCs w:val="22"/>
        </w:rPr>
      </w:pPr>
    </w:p>
    <w:p w:rsidR="009A03AC" w:rsidP="009A03AC" w:rsidRDefault="009A03AC" w14:paraId="182051A6"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Not Subject to CIPA Requirements</w:t>
      </w:r>
    </w:p>
    <w:p w:rsidR="009A03AC" w:rsidP="009A03AC" w:rsidRDefault="009A03AC" w14:paraId="2AE911B7"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CIPA requirements do not apply because no LSTA funds made available under this grant program will be used to purchase computers that can access the Internet or to pay for direct costs associated with accessing the Internet.</w:t>
      </w:r>
    </w:p>
    <w:p w:rsidR="009A03AC" w:rsidP="009A03AC" w:rsidRDefault="009A03AC" w14:paraId="4A596D1A" w14:textId="77777777">
      <w:pPr>
        <w:rPr>
          <w:rFonts w:ascii="Century Gothic" w:hAnsi="Century Gothic" w:eastAsia="Century Gothic" w:cs="Century Gothic"/>
          <w:sz w:val="22"/>
          <w:szCs w:val="22"/>
        </w:rPr>
      </w:pPr>
    </w:p>
    <w:p w:rsidR="009A03AC" w:rsidP="009A03AC" w:rsidRDefault="009A03AC" w14:paraId="63BB4D31"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Have the authorized representative sign the application form, certifying the organization’s CIPA status and authorization for this project.</w:t>
      </w:r>
    </w:p>
    <w:p w:rsidR="009A03AC" w:rsidP="009A03AC" w:rsidRDefault="009A03AC" w14:paraId="238D4D55" w14:textId="77777777">
      <w:pPr>
        <w:rPr>
          <w:rFonts w:ascii="Century Gothic" w:hAnsi="Century Gothic" w:eastAsia="Century Gothic" w:cs="Century Gothic"/>
          <w:sz w:val="22"/>
          <w:szCs w:val="22"/>
        </w:rPr>
      </w:pPr>
    </w:p>
    <w:p w:rsidR="009A03AC" w:rsidP="009A03AC" w:rsidRDefault="009A03AC" w14:paraId="7EDC8B5E" w14:textId="77777777">
      <w:pPr>
        <w:rPr>
          <w:rFonts w:ascii="Century Gothic" w:hAnsi="Century Gothic" w:eastAsia="Century Gothic" w:cs="Century Gothic"/>
          <w:sz w:val="22"/>
          <w:szCs w:val="22"/>
        </w:rPr>
      </w:pPr>
    </w:p>
    <w:p w:rsidR="009A03AC" w:rsidP="009A03AC" w:rsidRDefault="009A03AC" w14:paraId="6DDB9F04" w14:textId="77777777">
      <w:pPr>
        <w:rPr>
          <w:rFonts w:ascii="Century Gothic" w:hAnsi="Century Gothic" w:eastAsia="Century Gothic" w:cs="Century Gothic"/>
          <w:sz w:val="22"/>
          <w:szCs w:val="22"/>
        </w:rPr>
      </w:pPr>
    </w:p>
    <w:p w:rsidR="009A03AC" w:rsidP="009A03AC" w:rsidRDefault="009A03AC" w14:paraId="1D703EB0" w14:textId="77777777">
      <w:pPr>
        <w:rPr>
          <w:rFonts w:ascii="Century Gothic" w:hAnsi="Century Gothic" w:eastAsia="Century Gothic" w:cs="Century Gothic"/>
          <w:sz w:val="22"/>
          <w:szCs w:val="22"/>
        </w:rPr>
      </w:pPr>
    </w:p>
    <w:p w:rsidR="009A03AC" w:rsidRDefault="009A03AC" w14:paraId="3EFEA66E" w14:textId="76219E81">
      <w:pPr>
        <w:spacing w:after="160" w:line="259" w:lineRule="auto"/>
        <w:rPr>
          <w:rFonts w:ascii="Century Gothic" w:hAnsi="Century Gothic" w:eastAsia="Century Gothic" w:cs="Century Gothic"/>
          <w:b/>
          <w:bCs/>
          <w:color w:val="2F5496" w:themeColor="accent1" w:themeShade="BF"/>
          <w:sz w:val="22"/>
          <w:szCs w:val="22"/>
        </w:rPr>
      </w:pPr>
    </w:p>
    <w:p w:rsidR="009A03AC" w:rsidP="009F4016" w:rsidRDefault="009A03AC" w14:paraId="5E6C4846" w14:textId="77777777">
      <w:pPr>
        <w:pStyle w:val="Heading2"/>
      </w:pPr>
    </w:p>
    <w:p w:rsidRPr="00BA3CA7" w:rsidR="00CA798F" w:rsidP="009F4016" w:rsidRDefault="0C9E80C2" w14:paraId="23D38523" w14:textId="12389462">
      <w:pPr>
        <w:pStyle w:val="Heading2"/>
        <w:rPr>
          <w:color w:val="002060"/>
          <w14:textFill>
            <w14:solidFill>
              <w14:srgbClr w14:val="002060">
                <w14:lumMod w14:val="50000"/>
              </w14:srgbClr>
            </w14:solidFill>
          </w14:textFill>
        </w:rPr>
      </w:pPr>
      <w:bookmarkEnd w:id="134"/>
      <w:bookmarkEnd w:id="135"/>
      <w:bookmarkStart w:name="_Toc333740313" w:id="1417570507"/>
      <w:r>
        <w:br w:type="page"/>
      </w:r>
      <w:bookmarkStart w:name="_Toc124330156" w:id="150"/>
      <w:r w:rsidR="58CA8A30">
        <w:rPr/>
        <w:t xml:space="preserve">APPENDIX </w:t>
      </w:r>
      <w:r w:rsidR="009A03AC">
        <w:rPr/>
        <w:t>G</w:t>
      </w:r>
      <w:r w:rsidR="79B3660E">
        <w:rPr/>
        <w:t xml:space="preserve">: </w:t>
      </w:r>
      <w:r w:rsidR="58CA8A30">
        <w:rPr/>
        <w:t>TABLE FOR ESTIMATING TIME ALLOCATIONS (FTE)</w:t>
      </w:r>
      <w:bookmarkEnd w:id="150"/>
      <w:bookmarkEnd w:id="1417570507"/>
    </w:p>
    <w:p w:rsidR="1CD54AE5" w:rsidP="6723E1D0" w:rsidRDefault="1CD54AE5" w14:paraId="0A9D6A87" w14:textId="036824A0">
      <w:pPr>
        <w:rPr>
          <w:rFonts w:ascii="Century Gothic" w:hAnsi="Century Gothic" w:eastAsia="Century Gothic" w:cs="Century Gothic"/>
          <w:sz w:val="22"/>
          <w:szCs w:val="22"/>
        </w:rPr>
      </w:pPr>
    </w:p>
    <w:p w:rsidRPr="00BA3CA7" w:rsidR="00CA798F" w:rsidP="6723E1D0" w:rsidRDefault="07A3F6D3" w14:paraId="6734C10A"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General guidance: divide the number of hours worked per week by 40 hours to compute FTE.</w:t>
      </w:r>
    </w:p>
    <w:p w:rsidRPr="00BA3CA7" w:rsidR="00CA798F" w:rsidP="6723E1D0" w:rsidRDefault="07A3F6D3" w14:paraId="605B0EFD"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Examples:</w:t>
      </w:r>
    </w:p>
    <w:p w:rsidRPr="00BA3CA7" w:rsidR="00CA798F" w:rsidP="6723E1D0" w:rsidRDefault="00CA798F" w14:paraId="4D8541F2" w14:textId="77777777">
      <w:pPr>
        <w:rPr>
          <w:rFonts w:ascii="Century Gothic" w:hAnsi="Century Gothic" w:eastAsia="Century Gothic" w:cs="Century Gothic"/>
          <w:sz w:val="22"/>
          <w:szCs w:val="22"/>
        </w:rPr>
      </w:pPr>
    </w:p>
    <w:tbl>
      <w:tblPr>
        <w:tblStyle w:val="TableGrid"/>
        <w:tblW w:w="0" w:type="auto"/>
        <w:tblLook w:val="04A0" w:firstRow="1" w:lastRow="0" w:firstColumn="1" w:lastColumn="0" w:noHBand="0" w:noVBand="1"/>
      </w:tblPr>
      <w:tblGrid>
        <w:gridCol w:w="3505"/>
        <w:gridCol w:w="2728"/>
        <w:gridCol w:w="3117"/>
      </w:tblGrid>
      <w:tr w:rsidR="4F9158DE" w:rsidTr="6723E1D0" w14:paraId="5FFDE797" w14:textId="77777777">
        <w:tc>
          <w:tcPr>
            <w:tcW w:w="3505" w:type="dxa"/>
          </w:tcPr>
          <w:p w:rsidR="4F9158DE" w:rsidP="6723E1D0" w:rsidRDefault="4F9158DE" w14:paraId="52F437A1"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5 days per week</w:t>
            </w:r>
          </w:p>
        </w:tc>
        <w:tc>
          <w:tcPr>
            <w:tcW w:w="2728" w:type="dxa"/>
          </w:tcPr>
          <w:p w:rsidR="4F9158DE" w:rsidP="6723E1D0" w:rsidRDefault="4F9158DE" w14:paraId="7D5BE61E"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40 hours per week</w:t>
            </w:r>
          </w:p>
        </w:tc>
        <w:tc>
          <w:tcPr>
            <w:tcW w:w="3117" w:type="dxa"/>
          </w:tcPr>
          <w:p w:rsidR="4F9158DE" w:rsidP="6723E1D0" w:rsidRDefault="4F9158DE" w14:paraId="54EDFEF5"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1 FTE</w:t>
            </w:r>
          </w:p>
        </w:tc>
      </w:tr>
      <w:tr w:rsidR="4F9158DE" w:rsidTr="6723E1D0" w14:paraId="58CE8C0A" w14:textId="77777777">
        <w:tc>
          <w:tcPr>
            <w:tcW w:w="3505" w:type="dxa"/>
          </w:tcPr>
          <w:p w:rsidR="4F9158DE" w:rsidP="6723E1D0" w:rsidRDefault="4F9158DE" w14:paraId="09A5BE7A"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4 days per week</w:t>
            </w:r>
          </w:p>
        </w:tc>
        <w:tc>
          <w:tcPr>
            <w:tcW w:w="2728" w:type="dxa"/>
          </w:tcPr>
          <w:p w:rsidR="4F9158DE" w:rsidP="6723E1D0" w:rsidRDefault="4F9158DE" w14:paraId="26D394D4"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32 hours per week</w:t>
            </w:r>
          </w:p>
        </w:tc>
        <w:tc>
          <w:tcPr>
            <w:tcW w:w="3117" w:type="dxa"/>
          </w:tcPr>
          <w:p w:rsidR="4F9158DE" w:rsidP="6723E1D0" w:rsidRDefault="4F9158DE" w14:paraId="1E2D9FA5"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.8 FTE</w:t>
            </w:r>
          </w:p>
        </w:tc>
      </w:tr>
      <w:tr w:rsidR="4F9158DE" w:rsidTr="6723E1D0" w14:paraId="7C062D76" w14:textId="77777777">
        <w:tc>
          <w:tcPr>
            <w:tcW w:w="3505" w:type="dxa"/>
          </w:tcPr>
          <w:p w:rsidR="4F9158DE" w:rsidP="6723E1D0" w:rsidRDefault="4F9158DE" w14:paraId="592A2026"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3 days per week</w:t>
            </w:r>
          </w:p>
        </w:tc>
        <w:tc>
          <w:tcPr>
            <w:tcW w:w="2728" w:type="dxa"/>
          </w:tcPr>
          <w:p w:rsidR="4F9158DE" w:rsidP="6723E1D0" w:rsidRDefault="4F9158DE" w14:paraId="071FCAD4"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24 hours per week</w:t>
            </w:r>
          </w:p>
        </w:tc>
        <w:tc>
          <w:tcPr>
            <w:tcW w:w="3117" w:type="dxa"/>
          </w:tcPr>
          <w:p w:rsidR="4F9158DE" w:rsidP="6723E1D0" w:rsidRDefault="4F9158DE" w14:paraId="7121E4CC"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.6 FTE</w:t>
            </w:r>
          </w:p>
        </w:tc>
      </w:tr>
      <w:tr w:rsidR="4F9158DE" w:rsidTr="6723E1D0" w14:paraId="216A1453" w14:textId="77777777">
        <w:tc>
          <w:tcPr>
            <w:tcW w:w="3505" w:type="dxa"/>
          </w:tcPr>
          <w:p w:rsidR="4F9158DE" w:rsidP="6723E1D0" w:rsidRDefault="4F9158DE" w14:paraId="3031DC44"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2.5 days per week</w:t>
            </w:r>
          </w:p>
        </w:tc>
        <w:tc>
          <w:tcPr>
            <w:tcW w:w="2728" w:type="dxa"/>
          </w:tcPr>
          <w:p w:rsidR="4F9158DE" w:rsidP="6723E1D0" w:rsidRDefault="4F9158DE" w14:paraId="127AD54C"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20 hours per week</w:t>
            </w:r>
          </w:p>
        </w:tc>
        <w:tc>
          <w:tcPr>
            <w:tcW w:w="3117" w:type="dxa"/>
          </w:tcPr>
          <w:p w:rsidR="4F9158DE" w:rsidP="6723E1D0" w:rsidRDefault="4F9158DE" w14:paraId="4651FC26"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.5 FTE</w:t>
            </w:r>
          </w:p>
        </w:tc>
      </w:tr>
      <w:tr w:rsidR="4F9158DE" w:rsidTr="6723E1D0" w14:paraId="5CE67439" w14:textId="77777777">
        <w:tc>
          <w:tcPr>
            <w:tcW w:w="3505" w:type="dxa"/>
          </w:tcPr>
          <w:p w:rsidR="4F9158DE" w:rsidP="6723E1D0" w:rsidRDefault="4F9158DE" w14:paraId="342B883E"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1 day per week</w:t>
            </w:r>
          </w:p>
        </w:tc>
        <w:tc>
          <w:tcPr>
            <w:tcW w:w="2728" w:type="dxa"/>
          </w:tcPr>
          <w:p w:rsidR="4F9158DE" w:rsidP="6723E1D0" w:rsidRDefault="4F9158DE" w14:paraId="41199D26"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8 hours per week</w:t>
            </w:r>
          </w:p>
        </w:tc>
        <w:tc>
          <w:tcPr>
            <w:tcW w:w="3117" w:type="dxa"/>
          </w:tcPr>
          <w:p w:rsidR="4F9158DE" w:rsidP="6723E1D0" w:rsidRDefault="4F9158DE" w14:paraId="2E621940"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.2 FTE</w:t>
            </w:r>
          </w:p>
        </w:tc>
      </w:tr>
      <w:tr w:rsidR="4F9158DE" w:rsidTr="6723E1D0" w14:paraId="35924389" w14:textId="77777777">
        <w:tc>
          <w:tcPr>
            <w:tcW w:w="3505" w:type="dxa"/>
          </w:tcPr>
          <w:p w:rsidR="4F9158DE" w:rsidP="6723E1D0" w:rsidRDefault="4F9158DE" w14:paraId="76CBD9C7"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.5 (one half) day per week</w:t>
            </w:r>
          </w:p>
        </w:tc>
        <w:tc>
          <w:tcPr>
            <w:tcW w:w="2728" w:type="dxa"/>
          </w:tcPr>
          <w:p w:rsidR="4F9158DE" w:rsidP="6723E1D0" w:rsidRDefault="4F9158DE" w14:paraId="115E0C57"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4 hours per week</w:t>
            </w:r>
          </w:p>
        </w:tc>
        <w:tc>
          <w:tcPr>
            <w:tcW w:w="3117" w:type="dxa"/>
          </w:tcPr>
          <w:p w:rsidR="4F9158DE" w:rsidP="6723E1D0" w:rsidRDefault="4F9158DE" w14:paraId="498BB1D3"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.1 FTE</w:t>
            </w:r>
          </w:p>
        </w:tc>
      </w:tr>
      <w:tr w:rsidR="4F9158DE" w:rsidTr="6723E1D0" w14:paraId="1C1CEE79" w14:textId="77777777">
        <w:tc>
          <w:tcPr>
            <w:tcW w:w="3505" w:type="dxa"/>
          </w:tcPr>
          <w:p w:rsidR="4F9158DE" w:rsidP="6723E1D0" w:rsidRDefault="4F9158DE" w14:paraId="11DB832E"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.25 day per week</w:t>
            </w:r>
          </w:p>
        </w:tc>
        <w:tc>
          <w:tcPr>
            <w:tcW w:w="2728" w:type="dxa"/>
          </w:tcPr>
          <w:p w:rsidR="4F9158DE" w:rsidP="6723E1D0" w:rsidRDefault="4F9158DE" w14:paraId="418B89CE"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2 hours per week</w:t>
            </w:r>
          </w:p>
        </w:tc>
        <w:tc>
          <w:tcPr>
            <w:tcW w:w="3117" w:type="dxa"/>
          </w:tcPr>
          <w:p w:rsidR="4F9158DE" w:rsidP="6723E1D0" w:rsidRDefault="4F9158DE" w14:paraId="51C8BB5C"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.05 FTE</w:t>
            </w:r>
          </w:p>
        </w:tc>
      </w:tr>
    </w:tbl>
    <w:p w:rsidRPr="00BA3CA7" w:rsidR="00CA798F" w:rsidP="6723E1D0" w:rsidRDefault="00CA798F" w14:paraId="0246A3D3" w14:textId="77777777">
      <w:pPr>
        <w:rPr>
          <w:rFonts w:ascii="Century Gothic" w:hAnsi="Century Gothic" w:eastAsia="Century Gothic" w:cs="Century Gothic"/>
          <w:sz w:val="22"/>
          <w:szCs w:val="22"/>
        </w:rPr>
      </w:pPr>
    </w:p>
    <w:p w:rsidRPr="00BA3CA7" w:rsidR="00CA798F" w:rsidP="6723E1D0" w:rsidRDefault="07A3F6D3" w14:paraId="2E32389A"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Alternative: divide the number of hours worked in the year by 2080 to compute FTE.</w:t>
      </w:r>
    </w:p>
    <w:p w:rsidRPr="00BA3CA7" w:rsidR="00CA798F" w:rsidP="6723E1D0" w:rsidRDefault="00CA798F" w14:paraId="20C7A1CA" w14:textId="77777777">
      <w:pPr>
        <w:rPr>
          <w:rFonts w:ascii="Century Gothic" w:hAnsi="Century Gothic" w:eastAsia="Century Gothic" w:cs="Century Gothic"/>
          <w:sz w:val="22"/>
          <w:szCs w:val="22"/>
        </w:rPr>
      </w:pPr>
    </w:p>
    <w:tbl>
      <w:tblPr>
        <w:tblStyle w:val="TableGrid"/>
        <w:tblW w:w="0" w:type="auto"/>
        <w:tblLook w:val="04A0" w:firstRow="1" w:lastRow="0" w:firstColumn="1" w:lastColumn="0" w:noHBand="0" w:noVBand="1"/>
      </w:tblPr>
      <w:tblGrid>
        <w:gridCol w:w="3505"/>
        <w:gridCol w:w="2728"/>
        <w:gridCol w:w="3117"/>
      </w:tblGrid>
      <w:tr w:rsidR="4F9158DE" w:rsidTr="6723E1D0" w14:paraId="1D8B84BB" w14:textId="77777777">
        <w:tc>
          <w:tcPr>
            <w:tcW w:w="3505" w:type="dxa"/>
          </w:tcPr>
          <w:p w:rsidR="4F9158DE" w:rsidP="6723E1D0" w:rsidRDefault="4F9158DE" w14:paraId="2DEC8D82"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40 hours per week x 52 weeks</w:t>
            </w:r>
          </w:p>
        </w:tc>
        <w:tc>
          <w:tcPr>
            <w:tcW w:w="2728" w:type="dxa"/>
          </w:tcPr>
          <w:p w:rsidR="4F9158DE" w:rsidP="6723E1D0" w:rsidRDefault="4F9158DE" w14:paraId="0A3C4D30"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2080 hours per year</w:t>
            </w:r>
          </w:p>
        </w:tc>
        <w:tc>
          <w:tcPr>
            <w:tcW w:w="3117" w:type="dxa"/>
          </w:tcPr>
          <w:p w:rsidR="4F9158DE" w:rsidP="6723E1D0" w:rsidRDefault="4F9158DE" w14:paraId="2C2B9B72"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1 FTE</w:t>
            </w:r>
          </w:p>
        </w:tc>
      </w:tr>
      <w:tr w:rsidR="4F9158DE" w:rsidTr="6723E1D0" w14:paraId="6BE9C6E1" w14:textId="77777777">
        <w:tc>
          <w:tcPr>
            <w:tcW w:w="3505" w:type="dxa"/>
          </w:tcPr>
          <w:p w:rsidR="4F9158DE" w:rsidP="6723E1D0" w:rsidRDefault="4F9158DE" w14:paraId="413EC099"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20 hours per week x 52 weeks</w:t>
            </w:r>
          </w:p>
        </w:tc>
        <w:tc>
          <w:tcPr>
            <w:tcW w:w="2728" w:type="dxa"/>
          </w:tcPr>
          <w:p w:rsidR="4F9158DE" w:rsidP="6723E1D0" w:rsidRDefault="4F9158DE" w14:paraId="5EE0AAA5"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1040 hours per year</w:t>
            </w:r>
          </w:p>
        </w:tc>
        <w:tc>
          <w:tcPr>
            <w:tcW w:w="3117" w:type="dxa"/>
          </w:tcPr>
          <w:p w:rsidR="4F9158DE" w:rsidP="6723E1D0" w:rsidRDefault="4F9158DE" w14:paraId="00A52F3E"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.5 FTE</w:t>
            </w:r>
          </w:p>
        </w:tc>
      </w:tr>
      <w:tr w:rsidR="4F9158DE" w:rsidTr="6723E1D0" w14:paraId="7F415F2B" w14:textId="77777777">
        <w:tc>
          <w:tcPr>
            <w:tcW w:w="3505" w:type="dxa"/>
          </w:tcPr>
          <w:p w:rsidR="4F9158DE" w:rsidP="6723E1D0" w:rsidRDefault="4F9158DE" w14:paraId="720993DB"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10 hours per week x 12 weeks (summer)</w:t>
            </w:r>
          </w:p>
        </w:tc>
        <w:tc>
          <w:tcPr>
            <w:tcW w:w="2728" w:type="dxa"/>
          </w:tcPr>
          <w:p w:rsidR="4F9158DE" w:rsidP="6723E1D0" w:rsidRDefault="4F9158DE" w14:paraId="542463BB"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120 hours per year</w:t>
            </w:r>
          </w:p>
        </w:tc>
        <w:tc>
          <w:tcPr>
            <w:tcW w:w="3117" w:type="dxa"/>
          </w:tcPr>
          <w:p w:rsidR="4F9158DE" w:rsidP="6723E1D0" w:rsidRDefault="4F9158DE" w14:paraId="1FD7B9DD"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.06 FTE</w:t>
            </w:r>
          </w:p>
        </w:tc>
      </w:tr>
      <w:tr w:rsidR="4F9158DE" w:rsidTr="6723E1D0" w14:paraId="784D31F5" w14:textId="77777777">
        <w:tc>
          <w:tcPr>
            <w:tcW w:w="3505" w:type="dxa"/>
          </w:tcPr>
          <w:p w:rsidR="4F9158DE" w:rsidP="6723E1D0" w:rsidRDefault="4F9158DE" w14:paraId="769C165C"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40 hours per week x 32 weeks</w:t>
            </w:r>
          </w:p>
        </w:tc>
        <w:tc>
          <w:tcPr>
            <w:tcW w:w="2728" w:type="dxa"/>
          </w:tcPr>
          <w:p w:rsidR="4F9158DE" w:rsidP="6723E1D0" w:rsidRDefault="4F9158DE" w14:paraId="04F17751"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1,200 hours per year</w:t>
            </w:r>
          </w:p>
        </w:tc>
        <w:tc>
          <w:tcPr>
            <w:tcW w:w="3117" w:type="dxa"/>
          </w:tcPr>
          <w:p w:rsidR="4F9158DE" w:rsidP="6723E1D0" w:rsidRDefault="4F9158DE" w14:paraId="4A7ADE96"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.62 FTE</w:t>
            </w:r>
          </w:p>
        </w:tc>
      </w:tr>
      <w:tr w:rsidR="4F9158DE" w:rsidTr="6723E1D0" w14:paraId="147C43F9" w14:textId="77777777">
        <w:tc>
          <w:tcPr>
            <w:tcW w:w="3505" w:type="dxa"/>
          </w:tcPr>
          <w:p w:rsidR="4F9158DE" w:rsidP="6723E1D0" w:rsidRDefault="4F9158DE" w14:paraId="7EB38368"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40 hours per week x 1 week (one-week project)</w:t>
            </w:r>
          </w:p>
        </w:tc>
        <w:tc>
          <w:tcPr>
            <w:tcW w:w="2728" w:type="dxa"/>
          </w:tcPr>
          <w:p w:rsidR="4F9158DE" w:rsidP="6723E1D0" w:rsidRDefault="4F9158DE" w14:paraId="62F88629"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40 hours per year</w:t>
            </w:r>
          </w:p>
        </w:tc>
        <w:tc>
          <w:tcPr>
            <w:tcW w:w="3117" w:type="dxa"/>
          </w:tcPr>
          <w:p w:rsidR="4F9158DE" w:rsidP="6723E1D0" w:rsidRDefault="4F9158DE" w14:paraId="122AC4AD"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.02 FTE</w:t>
            </w:r>
          </w:p>
        </w:tc>
      </w:tr>
    </w:tbl>
    <w:p w:rsidRPr="00BA3CA7" w:rsidR="00CA798F" w:rsidP="6723E1D0" w:rsidRDefault="00CA798F" w14:paraId="6A2CED0F" w14:textId="77777777">
      <w:pPr>
        <w:rPr>
          <w:rFonts w:ascii="Century Gothic" w:hAnsi="Century Gothic" w:eastAsia="Century Gothic" w:cs="Century Gothic"/>
          <w:sz w:val="22"/>
          <w:szCs w:val="22"/>
        </w:rPr>
      </w:pPr>
    </w:p>
    <w:p w:rsidRPr="00BA3CA7" w:rsidR="00CA798F" w:rsidP="6723E1D0" w:rsidRDefault="00CA798F" w14:paraId="3CBE3126" w14:textId="13729798">
      <w:pPr>
        <w:rPr>
          <w:rFonts w:ascii="Century Gothic" w:hAnsi="Century Gothic" w:eastAsia="Century Gothic" w:cs="Century Gothic"/>
          <w:sz w:val="22"/>
          <w:szCs w:val="22"/>
        </w:rPr>
      </w:pPr>
    </w:p>
    <w:sectPr w:rsidRPr="00BA3CA7" w:rsidR="00CA798F" w:rsidSect="00337CB8">
      <w:footerReference w:type="default" r:id="rId57"/>
      <w:footerReference w:type="first" r:id="rId58"/>
      <w:pgSz w:w="12240" w:h="15840" w:orient="portrait"/>
      <w:pgMar w:top="576" w:right="720" w:bottom="576"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6F9B" w:rsidRDefault="00A06F9B" w14:paraId="42EAECA8" w14:textId="77777777">
      <w:r>
        <w:separator/>
      </w:r>
    </w:p>
  </w:endnote>
  <w:endnote w:type="continuationSeparator" w:id="0">
    <w:p w:rsidR="00A06F9B" w:rsidRDefault="00A06F9B" w14:paraId="2AEAFE30" w14:textId="77777777">
      <w:r>
        <w:continuationSeparator/>
      </w:r>
    </w:p>
  </w:endnote>
  <w:endnote w:type="continuationNotice" w:id="1">
    <w:p w:rsidR="00A06F9B" w:rsidRDefault="00A06F9B" w14:paraId="188B163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468984"/>
      <w:docPartObj>
        <w:docPartGallery w:val="Page Numbers (Bottom of Page)"/>
        <w:docPartUnique/>
      </w:docPartObj>
    </w:sdtPr>
    <w:sdtEndPr>
      <w:rPr>
        <w:noProof/>
        <w:sz w:val="22"/>
        <w:szCs w:val="22"/>
      </w:rPr>
    </w:sdtEndPr>
    <w:sdtContent>
      <w:p w:rsidRPr="003D1717" w:rsidR="00337CB8" w:rsidRDefault="00337CB8" w14:paraId="5BE18FCD" w14:textId="781E5DC5">
        <w:pPr>
          <w:pStyle w:val="Footer"/>
          <w:jc w:val="right"/>
          <w:rPr>
            <w:sz w:val="22"/>
            <w:szCs w:val="22"/>
          </w:rPr>
        </w:pPr>
        <w:r w:rsidRPr="003D1717">
          <w:rPr>
            <w:rFonts w:ascii="Century Gothic" w:hAnsi="Century Gothic"/>
            <w:sz w:val="22"/>
            <w:szCs w:val="22"/>
          </w:rPr>
          <w:fldChar w:fldCharType="begin"/>
        </w:r>
        <w:r w:rsidRPr="003D1717">
          <w:rPr>
            <w:rFonts w:ascii="Century Gothic" w:hAnsi="Century Gothic"/>
            <w:sz w:val="22"/>
            <w:szCs w:val="22"/>
          </w:rPr>
          <w:instrText xml:space="preserve"> PAGE   \* MERGEFORMAT </w:instrText>
        </w:r>
        <w:r w:rsidRPr="003D1717">
          <w:rPr>
            <w:rFonts w:ascii="Century Gothic" w:hAnsi="Century Gothic"/>
            <w:sz w:val="22"/>
            <w:szCs w:val="22"/>
          </w:rPr>
          <w:fldChar w:fldCharType="separate"/>
        </w:r>
        <w:r w:rsidRPr="003D1717">
          <w:rPr>
            <w:rFonts w:ascii="Century Gothic" w:hAnsi="Century Gothic"/>
            <w:noProof/>
            <w:sz w:val="22"/>
            <w:szCs w:val="22"/>
          </w:rPr>
          <w:t>2</w:t>
        </w:r>
        <w:r w:rsidRPr="003D1717">
          <w:rPr>
            <w:rFonts w:ascii="Century Gothic" w:hAnsi="Century Gothic"/>
            <w:noProof/>
            <w:sz w:val="22"/>
            <w:szCs w:val="22"/>
          </w:rPr>
          <w:fldChar w:fldCharType="end"/>
        </w:r>
      </w:p>
    </w:sdtContent>
  </w:sdt>
  <w:p w:rsidRPr="00675C34" w:rsidR="008D497A" w:rsidP="00675C34" w:rsidRDefault="008D497A" w14:paraId="37B43C61" w14:textId="5AF4C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366F4" w:rsidR="009366F4" w:rsidRDefault="009366F4" w14:paraId="5EEA9F4E" w14:textId="135A69D7">
    <w:pPr>
      <w:pStyle w:val="Footer"/>
      <w:jc w:val="right"/>
      <w:rPr>
        <w:rFonts w:ascii="Century Gothic" w:hAnsi="Century Gothic"/>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366F4" w:rsidR="00337CB8" w:rsidRDefault="00337CB8" w14:paraId="0D55102E" w14:textId="3F9F8065">
    <w:pPr>
      <w:pStyle w:val="Footer"/>
      <w:jc w:val="right"/>
      <w:rPr>
        <w:rFonts w:ascii="Century Gothic" w:hAnsi="Century Gothic"/>
        <w:sz w:val="22"/>
        <w:szCs w:val="22"/>
      </w:rPr>
    </w:pPr>
    <w:r w:rsidRPr="009366F4">
      <w:rPr>
        <w:rFonts w:ascii="Century Gothic" w:hAnsi="Century Gothic"/>
        <w:sz w:val="22"/>
        <w:szCs w:val="22"/>
      </w:rPr>
      <w:fldChar w:fldCharType="begin"/>
    </w:r>
    <w:r w:rsidRPr="009366F4">
      <w:rPr>
        <w:rFonts w:ascii="Century Gothic" w:hAnsi="Century Gothic"/>
        <w:sz w:val="22"/>
        <w:szCs w:val="22"/>
      </w:rPr>
      <w:instrText xml:space="preserve"> PAGE   \* MERGEFORMAT </w:instrText>
    </w:r>
    <w:r w:rsidRPr="009366F4">
      <w:rPr>
        <w:rFonts w:ascii="Century Gothic" w:hAnsi="Century Gothic"/>
        <w:sz w:val="22"/>
        <w:szCs w:val="22"/>
      </w:rPr>
      <w:fldChar w:fldCharType="separate"/>
    </w:r>
    <w:r w:rsidRPr="009366F4">
      <w:rPr>
        <w:rFonts w:ascii="Century Gothic" w:hAnsi="Century Gothic"/>
        <w:noProof/>
        <w:sz w:val="22"/>
        <w:szCs w:val="22"/>
      </w:rPr>
      <w:t>2</w:t>
    </w:r>
    <w:r w:rsidRPr="009366F4">
      <w:rPr>
        <w:rFonts w:ascii="Century Gothic" w:hAnsi="Century Gothic"/>
        <w:noProof/>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670467"/>
      <w:docPartObj>
        <w:docPartGallery w:val="Page Numbers (Bottom of Page)"/>
        <w:docPartUnique/>
      </w:docPartObj>
    </w:sdtPr>
    <w:sdtEndPr>
      <w:rPr>
        <w:rFonts w:ascii="Century Gothic" w:hAnsi="Century Gothic"/>
        <w:noProof/>
        <w:sz w:val="22"/>
        <w:szCs w:val="22"/>
      </w:rPr>
    </w:sdtEndPr>
    <w:sdtContent>
      <w:p w:rsidRPr="003D1717" w:rsidR="00337CB8" w:rsidRDefault="00337CB8" w14:paraId="3E583BCA" w14:textId="3765D316">
        <w:pPr>
          <w:pStyle w:val="Footer"/>
          <w:jc w:val="right"/>
          <w:rPr>
            <w:rFonts w:ascii="Century Gothic" w:hAnsi="Century Gothic"/>
            <w:sz w:val="22"/>
            <w:szCs w:val="22"/>
          </w:rPr>
        </w:pPr>
        <w:r w:rsidRPr="003D1717">
          <w:rPr>
            <w:rFonts w:ascii="Century Gothic" w:hAnsi="Century Gothic"/>
            <w:sz w:val="22"/>
            <w:szCs w:val="22"/>
          </w:rPr>
          <w:fldChar w:fldCharType="begin"/>
        </w:r>
        <w:r w:rsidRPr="003D1717">
          <w:rPr>
            <w:rFonts w:ascii="Century Gothic" w:hAnsi="Century Gothic"/>
            <w:sz w:val="22"/>
            <w:szCs w:val="22"/>
          </w:rPr>
          <w:instrText xml:space="preserve"> PAGE   \* MERGEFORMAT </w:instrText>
        </w:r>
        <w:r w:rsidRPr="003D1717">
          <w:rPr>
            <w:rFonts w:ascii="Century Gothic" w:hAnsi="Century Gothic"/>
            <w:sz w:val="22"/>
            <w:szCs w:val="22"/>
          </w:rPr>
          <w:fldChar w:fldCharType="separate"/>
        </w:r>
        <w:r w:rsidRPr="003D1717">
          <w:rPr>
            <w:rFonts w:ascii="Century Gothic" w:hAnsi="Century Gothic"/>
            <w:noProof/>
            <w:sz w:val="22"/>
            <w:szCs w:val="22"/>
          </w:rPr>
          <w:t>2</w:t>
        </w:r>
        <w:r w:rsidRPr="003D1717">
          <w:rPr>
            <w:rFonts w:ascii="Century Gothic" w:hAnsi="Century Gothic"/>
            <w:noProof/>
            <w:sz w:val="22"/>
            <w:szCs w:val="22"/>
          </w:rPr>
          <w:fldChar w:fldCharType="end"/>
        </w:r>
      </w:p>
    </w:sdtContent>
  </w:sdt>
  <w:p w:rsidRPr="00675C34" w:rsidR="009366F4" w:rsidP="00675C34" w:rsidRDefault="009366F4" w14:paraId="04C31CC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366F4" w:rsidR="009366F4" w:rsidRDefault="009366F4" w14:paraId="32F90F5D" w14:textId="650D7782">
    <w:pPr>
      <w:pStyle w:val="Footer"/>
      <w:jc w:val="right"/>
      <w:rPr>
        <w:rFonts w:ascii="Century Gothic" w:hAnsi="Century Gothic"/>
        <w:sz w:val="22"/>
        <w:szCs w:val="22"/>
      </w:rPr>
    </w:pPr>
    <w:r w:rsidRPr="009366F4">
      <w:rPr>
        <w:rFonts w:ascii="Century Gothic" w:hAnsi="Century Gothic"/>
        <w:sz w:val="22"/>
        <w:szCs w:val="22"/>
      </w:rPr>
      <w:fldChar w:fldCharType="begin"/>
    </w:r>
    <w:r w:rsidRPr="009366F4">
      <w:rPr>
        <w:rFonts w:ascii="Century Gothic" w:hAnsi="Century Gothic"/>
        <w:sz w:val="22"/>
        <w:szCs w:val="22"/>
      </w:rPr>
      <w:instrText xml:space="preserve"> PAGE   \* MERGEFORMAT </w:instrText>
    </w:r>
    <w:r w:rsidRPr="009366F4">
      <w:rPr>
        <w:rFonts w:ascii="Century Gothic" w:hAnsi="Century Gothic"/>
        <w:sz w:val="22"/>
        <w:szCs w:val="22"/>
      </w:rPr>
      <w:fldChar w:fldCharType="separate"/>
    </w:r>
    <w:r w:rsidRPr="009366F4">
      <w:rPr>
        <w:rFonts w:ascii="Century Gothic" w:hAnsi="Century Gothic"/>
        <w:noProof/>
        <w:sz w:val="22"/>
        <w:szCs w:val="22"/>
      </w:rPr>
      <w:t>2</w:t>
    </w:r>
    <w:r w:rsidRPr="009366F4">
      <w:rPr>
        <w:rFonts w:ascii="Century Gothic" w:hAnsi="Century Gothic"/>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6F9B" w:rsidRDefault="00A06F9B" w14:paraId="5CED0E5F" w14:textId="77777777">
      <w:r>
        <w:separator/>
      </w:r>
    </w:p>
  </w:footnote>
  <w:footnote w:type="continuationSeparator" w:id="0">
    <w:p w:rsidR="00A06F9B" w:rsidRDefault="00A06F9B" w14:paraId="696E1388" w14:textId="77777777">
      <w:r>
        <w:continuationSeparator/>
      </w:r>
    </w:p>
  </w:footnote>
  <w:footnote w:type="continuationNotice" w:id="1">
    <w:p w:rsidR="00A06F9B" w:rsidRDefault="00A06F9B" w14:paraId="1FE83F55" w14:textId="77777777"/>
  </w:footnote>
  <w:footnote w:id="2">
    <w:p w:rsidR="00414E8E" w:rsidP="00414E8E" w:rsidRDefault="00414E8E" w14:paraId="4703C96A" w14:textId="77777777">
      <w:pPr>
        <w:pStyle w:val="FootnoteText"/>
        <w:rPr>
          <w:color w:val="000000" w:themeColor="text1"/>
        </w:rPr>
      </w:pPr>
      <w:r w:rsidRPr="7454E348">
        <w:rPr>
          <w:rStyle w:val="FootnoteReference"/>
          <w:rFonts w:ascii="Century Gothic" w:hAnsi="Century Gothic" w:eastAsia="Century Gothic" w:cs="Century Gothic"/>
          <w:sz w:val="16"/>
          <w:szCs w:val="16"/>
        </w:rPr>
        <w:footnoteRef/>
      </w:r>
      <w:r w:rsidRPr="7454E348">
        <w:rPr>
          <w:rFonts w:ascii="Century Gothic" w:hAnsi="Century Gothic" w:eastAsia="Century Gothic" w:cs="Century Gothic"/>
          <w:sz w:val="16"/>
          <w:szCs w:val="16"/>
        </w:rPr>
        <w:t xml:space="preserve"> </w:t>
      </w:r>
      <w:r w:rsidRPr="7454E348">
        <w:rPr>
          <w:rFonts w:ascii="Century Gothic" w:hAnsi="Century Gothic" w:eastAsia="Century Gothic" w:cs="Century Gothic"/>
          <w:color w:val="000000" w:themeColor="text1"/>
          <w:sz w:val="16"/>
          <w:szCs w:val="16"/>
        </w:rPr>
        <w:t xml:space="preserve">More information can be found at: </w:t>
      </w:r>
      <w:hyperlink r:id="rId1">
        <w:r w:rsidRPr="7454E348">
          <w:rPr>
            <w:rStyle w:val="Hyperlink"/>
            <w:rFonts w:ascii="Century Gothic" w:hAnsi="Century Gothic" w:eastAsia="Century Gothic" w:cs="Century Gothic"/>
            <w:sz w:val="16"/>
            <w:szCs w:val="16"/>
          </w:rPr>
          <w:t>http://www.ecfr.gov/cgi-bin/text-idx?tpl=/ecfrbrowse/Title02/2cfr200_main_02.tpl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85D6"/>
    <w:multiLevelType w:val="hybridMultilevel"/>
    <w:tmpl w:val="FFFFFFFF"/>
    <w:lvl w:ilvl="0" w:tplc="B09845F8">
      <w:start w:val="1"/>
      <w:numFmt w:val="bullet"/>
      <w:lvlText w:val=""/>
      <w:lvlJc w:val="left"/>
      <w:pPr>
        <w:ind w:left="720" w:hanging="360"/>
      </w:pPr>
      <w:rPr>
        <w:rFonts w:hint="default" w:ascii="Symbol" w:hAnsi="Symbol"/>
      </w:rPr>
    </w:lvl>
    <w:lvl w:ilvl="1" w:tplc="999A1584">
      <w:start w:val="1"/>
      <w:numFmt w:val="bullet"/>
      <w:lvlText w:val="o"/>
      <w:lvlJc w:val="left"/>
      <w:pPr>
        <w:ind w:left="1440" w:hanging="360"/>
      </w:pPr>
      <w:rPr>
        <w:rFonts w:hint="default" w:ascii="Courier New" w:hAnsi="Courier New"/>
      </w:rPr>
    </w:lvl>
    <w:lvl w:ilvl="2" w:tplc="C874C022">
      <w:start w:val="1"/>
      <w:numFmt w:val="bullet"/>
      <w:lvlText w:val=""/>
      <w:lvlJc w:val="left"/>
      <w:pPr>
        <w:ind w:left="2160" w:hanging="360"/>
      </w:pPr>
      <w:rPr>
        <w:rFonts w:hint="default" w:ascii="Wingdings" w:hAnsi="Wingdings"/>
      </w:rPr>
    </w:lvl>
    <w:lvl w:ilvl="3" w:tplc="7CAA05E8">
      <w:start w:val="1"/>
      <w:numFmt w:val="bullet"/>
      <w:lvlText w:val=""/>
      <w:lvlJc w:val="left"/>
      <w:pPr>
        <w:ind w:left="2880" w:hanging="360"/>
      </w:pPr>
      <w:rPr>
        <w:rFonts w:hint="default" w:ascii="Symbol" w:hAnsi="Symbol"/>
      </w:rPr>
    </w:lvl>
    <w:lvl w:ilvl="4" w:tplc="0B26FF6E">
      <w:start w:val="1"/>
      <w:numFmt w:val="bullet"/>
      <w:lvlText w:val="o"/>
      <w:lvlJc w:val="left"/>
      <w:pPr>
        <w:ind w:left="3600" w:hanging="360"/>
      </w:pPr>
      <w:rPr>
        <w:rFonts w:hint="default" w:ascii="Courier New" w:hAnsi="Courier New"/>
      </w:rPr>
    </w:lvl>
    <w:lvl w:ilvl="5" w:tplc="DA56CC3E">
      <w:start w:val="1"/>
      <w:numFmt w:val="bullet"/>
      <w:lvlText w:val=""/>
      <w:lvlJc w:val="left"/>
      <w:pPr>
        <w:ind w:left="4320" w:hanging="360"/>
      </w:pPr>
      <w:rPr>
        <w:rFonts w:hint="default" w:ascii="Wingdings" w:hAnsi="Wingdings"/>
      </w:rPr>
    </w:lvl>
    <w:lvl w:ilvl="6" w:tplc="FA9CCCAA">
      <w:start w:val="1"/>
      <w:numFmt w:val="bullet"/>
      <w:lvlText w:val=""/>
      <w:lvlJc w:val="left"/>
      <w:pPr>
        <w:ind w:left="5040" w:hanging="360"/>
      </w:pPr>
      <w:rPr>
        <w:rFonts w:hint="default" w:ascii="Symbol" w:hAnsi="Symbol"/>
      </w:rPr>
    </w:lvl>
    <w:lvl w:ilvl="7" w:tplc="237A4418">
      <w:start w:val="1"/>
      <w:numFmt w:val="bullet"/>
      <w:lvlText w:val="o"/>
      <w:lvlJc w:val="left"/>
      <w:pPr>
        <w:ind w:left="5760" w:hanging="360"/>
      </w:pPr>
      <w:rPr>
        <w:rFonts w:hint="default" w:ascii="Courier New" w:hAnsi="Courier New"/>
      </w:rPr>
    </w:lvl>
    <w:lvl w:ilvl="8" w:tplc="E258002A">
      <w:start w:val="1"/>
      <w:numFmt w:val="bullet"/>
      <w:lvlText w:val=""/>
      <w:lvlJc w:val="left"/>
      <w:pPr>
        <w:ind w:left="6480" w:hanging="360"/>
      </w:pPr>
      <w:rPr>
        <w:rFonts w:hint="default" w:ascii="Wingdings" w:hAnsi="Wingdings"/>
      </w:rPr>
    </w:lvl>
  </w:abstractNum>
  <w:abstractNum w:abstractNumId="1" w15:restartNumberingAfterBreak="0">
    <w:nsid w:val="07D9C6CE"/>
    <w:multiLevelType w:val="hybridMultilevel"/>
    <w:tmpl w:val="2F5EA0D4"/>
    <w:lvl w:ilvl="0" w:tplc="873A2FA2">
      <w:start w:val="1"/>
      <w:numFmt w:val="bullet"/>
      <w:lvlText w:val="o"/>
      <w:lvlJc w:val="left"/>
      <w:pPr>
        <w:ind w:left="1440" w:hanging="360"/>
      </w:pPr>
      <w:rPr>
        <w:rFonts w:hint="default" w:ascii="&quot;Courier New&quot;" w:hAnsi="&quot;Courier New&quot;"/>
      </w:rPr>
    </w:lvl>
    <w:lvl w:ilvl="1" w:tplc="C25A9BF2">
      <w:start w:val="1"/>
      <w:numFmt w:val="bullet"/>
      <w:lvlText w:val="o"/>
      <w:lvlJc w:val="left"/>
      <w:pPr>
        <w:ind w:left="1440" w:hanging="360"/>
      </w:pPr>
      <w:rPr>
        <w:rFonts w:hint="default" w:ascii="Courier New" w:hAnsi="Courier New"/>
      </w:rPr>
    </w:lvl>
    <w:lvl w:ilvl="2" w:tplc="265AC60E">
      <w:start w:val="1"/>
      <w:numFmt w:val="bullet"/>
      <w:lvlText w:val=""/>
      <w:lvlJc w:val="left"/>
      <w:pPr>
        <w:ind w:left="2160" w:hanging="360"/>
      </w:pPr>
      <w:rPr>
        <w:rFonts w:hint="default" w:ascii="Wingdings" w:hAnsi="Wingdings"/>
      </w:rPr>
    </w:lvl>
    <w:lvl w:ilvl="3" w:tplc="7D885446">
      <w:start w:val="1"/>
      <w:numFmt w:val="bullet"/>
      <w:lvlText w:val=""/>
      <w:lvlJc w:val="left"/>
      <w:pPr>
        <w:ind w:left="2880" w:hanging="360"/>
      </w:pPr>
      <w:rPr>
        <w:rFonts w:hint="default" w:ascii="Symbol" w:hAnsi="Symbol"/>
      </w:rPr>
    </w:lvl>
    <w:lvl w:ilvl="4" w:tplc="589A5E98">
      <w:start w:val="1"/>
      <w:numFmt w:val="bullet"/>
      <w:lvlText w:val="o"/>
      <w:lvlJc w:val="left"/>
      <w:pPr>
        <w:ind w:left="3600" w:hanging="360"/>
      </w:pPr>
      <w:rPr>
        <w:rFonts w:hint="default" w:ascii="Courier New" w:hAnsi="Courier New"/>
      </w:rPr>
    </w:lvl>
    <w:lvl w:ilvl="5" w:tplc="5000A1D6">
      <w:start w:val="1"/>
      <w:numFmt w:val="bullet"/>
      <w:lvlText w:val=""/>
      <w:lvlJc w:val="left"/>
      <w:pPr>
        <w:ind w:left="4320" w:hanging="360"/>
      </w:pPr>
      <w:rPr>
        <w:rFonts w:hint="default" w:ascii="Wingdings" w:hAnsi="Wingdings"/>
      </w:rPr>
    </w:lvl>
    <w:lvl w:ilvl="6" w:tplc="17DA4E36">
      <w:start w:val="1"/>
      <w:numFmt w:val="bullet"/>
      <w:lvlText w:val=""/>
      <w:lvlJc w:val="left"/>
      <w:pPr>
        <w:ind w:left="5040" w:hanging="360"/>
      </w:pPr>
      <w:rPr>
        <w:rFonts w:hint="default" w:ascii="Symbol" w:hAnsi="Symbol"/>
      </w:rPr>
    </w:lvl>
    <w:lvl w:ilvl="7" w:tplc="DDFCB366">
      <w:start w:val="1"/>
      <w:numFmt w:val="bullet"/>
      <w:lvlText w:val="o"/>
      <w:lvlJc w:val="left"/>
      <w:pPr>
        <w:ind w:left="5760" w:hanging="360"/>
      </w:pPr>
      <w:rPr>
        <w:rFonts w:hint="default" w:ascii="Courier New" w:hAnsi="Courier New"/>
      </w:rPr>
    </w:lvl>
    <w:lvl w:ilvl="8" w:tplc="0128D736">
      <w:start w:val="1"/>
      <w:numFmt w:val="bullet"/>
      <w:lvlText w:val=""/>
      <w:lvlJc w:val="left"/>
      <w:pPr>
        <w:ind w:left="6480" w:hanging="360"/>
      </w:pPr>
      <w:rPr>
        <w:rFonts w:hint="default" w:ascii="Wingdings" w:hAnsi="Wingdings"/>
      </w:rPr>
    </w:lvl>
  </w:abstractNum>
  <w:abstractNum w:abstractNumId="2" w15:restartNumberingAfterBreak="0">
    <w:nsid w:val="09D6A139"/>
    <w:multiLevelType w:val="hybridMultilevel"/>
    <w:tmpl w:val="FFFFFFFF"/>
    <w:lvl w:ilvl="0" w:tplc="53F0A334">
      <w:start w:val="1"/>
      <w:numFmt w:val="bullet"/>
      <w:lvlText w:val=""/>
      <w:lvlJc w:val="left"/>
      <w:pPr>
        <w:ind w:left="720" w:hanging="360"/>
      </w:pPr>
      <w:rPr>
        <w:rFonts w:hint="default" w:ascii="Symbol" w:hAnsi="Symbol"/>
      </w:rPr>
    </w:lvl>
    <w:lvl w:ilvl="1" w:tplc="9D240894">
      <w:start w:val="1"/>
      <w:numFmt w:val="bullet"/>
      <w:lvlText w:val="o"/>
      <w:lvlJc w:val="left"/>
      <w:pPr>
        <w:ind w:left="1440" w:hanging="360"/>
      </w:pPr>
      <w:rPr>
        <w:rFonts w:hint="default" w:ascii="Courier New" w:hAnsi="Courier New"/>
      </w:rPr>
    </w:lvl>
    <w:lvl w:ilvl="2" w:tplc="86C604C8">
      <w:start w:val="1"/>
      <w:numFmt w:val="bullet"/>
      <w:lvlText w:val=""/>
      <w:lvlJc w:val="left"/>
      <w:pPr>
        <w:ind w:left="2160" w:hanging="360"/>
      </w:pPr>
      <w:rPr>
        <w:rFonts w:hint="default" w:ascii="Wingdings" w:hAnsi="Wingdings"/>
      </w:rPr>
    </w:lvl>
    <w:lvl w:ilvl="3" w:tplc="D14E235A">
      <w:start w:val="1"/>
      <w:numFmt w:val="bullet"/>
      <w:lvlText w:val=""/>
      <w:lvlJc w:val="left"/>
      <w:pPr>
        <w:ind w:left="2880" w:hanging="360"/>
      </w:pPr>
      <w:rPr>
        <w:rFonts w:hint="default" w:ascii="Symbol" w:hAnsi="Symbol"/>
      </w:rPr>
    </w:lvl>
    <w:lvl w:ilvl="4" w:tplc="A044C1F8">
      <w:start w:val="1"/>
      <w:numFmt w:val="bullet"/>
      <w:lvlText w:val="o"/>
      <w:lvlJc w:val="left"/>
      <w:pPr>
        <w:ind w:left="3600" w:hanging="360"/>
      </w:pPr>
      <w:rPr>
        <w:rFonts w:hint="default" w:ascii="Courier New" w:hAnsi="Courier New"/>
      </w:rPr>
    </w:lvl>
    <w:lvl w:ilvl="5" w:tplc="E8049402">
      <w:start w:val="1"/>
      <w:numFmt w:val="bullet"/>
      <w:lvlText w:val=""/>
      <w:lvlJc w:val="left"/>
      <w:pPr>
        <w:ind w:left="4320" w:hanging="360"/>
      </w:pPr>
      <w:rPr>
        <w:rFonts w:hint="default" w:ascii="Wingdings" w:hAnsi="Wingdings"/>
      </w:rPr>
    </w:lvl>
    <w:lvl w:ilvl="6" w:tplc="829AE6E0">
      <w:start w:val="1"/>
      <w:numFmt w:val="bullet"/>
      <w:lvlText w:val=""/>
      <w:lvlJc w:val="left"/>
      <w:pPr>
        <w:ind w:left="5040" w:hanging="360"/>
      </w:pPr>
      <w:rPr>
        <w:rFonts w:hint="default" w:ascii="Symbol" w:hAnsi="Symbol"/>
      </w:rPr>
    </w:lvl>
    <w:lvl w:ilvl="7" w:tplc="DF846428">
      <w:start w:val="1"/>
      <w:numFmt w:val="bullet"/>
      <w:lvlText w:val="o"/>
      <w:lvlJc w:val="left"/>
      <w:pPr>
        <w:ind w:left="5760" w:hanging="360"/>
      </w:pPr>
      <w:rPr>
        <w:rFonts w:hint="default" w:ascii="Courier New" w:hAnsi="Courier New"/>
      </w:rPr>
    </w:lvl>
    <w:lvl w:ilvl="8" w:tplc="B0B8EF78">
      <w:start w:val="1"/>
      <w:numFmt w:val="bullet"/>
      <w:lvlText w:val=""/>
      <w:lvlJc w:val="left"/>
      <w:pPr>
        <w:ind w:left="6480" w:hanging="360"/>
      </w:pPr>
      <w:rPr>
        <w:rFonts w:hint="default" w:ascii="Wingdings" w:hAnsi="Wingdings"/>
      </w:rPr>
    </w:lvl>
  </w:abstractNum>
  <w:abstractNum w:abstractNumId="3" w15:restartNumberingAfterBreak="0">
    <w:nsid w:val="0B976EDF"/>
    <w:multiLevelType w:val="hybridMultilevel"/>
    <w:tmpl w:val="D25A7962"/>
    <w:lvl w:ilvl="0" w:tplc="1CB25630">
      <w:start w:val="1"/>
      <w:numFmt w:val="bullet"/>
      <w:lvlText w:val=""/>
      <w:lvlJc w:val="left"/>
      <w:pPr>
        <w:ind w:left="720" w:hanging="360"/>
      </w:pPr>
      <w:rPr>
        <w:rFonts w:hint="default" w:ascii="Symbol" w:hAnsi="Symbol"/>
      </w:rPr>
    </w:lvl>
    <w:lvl w:ilvl="1" w:tplc="C42078E4">
      <w:start w:val="1"/>
      <w:numFmt w:val="bullet"/>
      <w:lvlText w:val="o"/>
      <w:lvlJc w:val="left"/>
      <w:pPr>
        <w:ind w:left="1440" w:hanging="360"/>
      </w:pPr>
      <w:rPr>
        <w:rFonts w:hint="default" w:ascii="Courier New" w:hAnsi="Courier New"/>
      </w:rPr>
    </w:lvl>
    <w:lvl w:ilvl="2" w:tplc="6892032C">
      <w:start w:val="1"/>
      <w:numFmt w:val="bullet"/>
      <w:lvlText w:val=""/>
      <w:lvlJc w:val="left"/>
      <w:pPr>
        <w:ind w:left="2160" w:hanging="360"/>
      </w:pPr>
      <w:rPr>
        <w:rFonts w:hint="default" w:ascii="Wingdings" w:hAnsi="Wingdings"/>
      </w:rPr>
    </w:lvl>
    <w:lvl w:ilvl="3" w:tplc="1B1C65DA">
      <w:start w:val="1"/>
      <w:numFmt w:val="bullet"/>
      <w:lvlText w:val=""/>
      <w:lvlJc w:val="left"/>
      <w:pPr>
        <w:ind w:left="2880" w:hanging="360"/>
      </w:pPr>
      <w:rPr>
        <w:rFonts w:hint="default" w:ascii="Symbol" w:hAnsi="Symbol"/>
      </w:rPr>
    </w:lvl>
    <w:lvl w:ilvl="4" w:tplc="B3787456">
      <w:start w:val="1"/>
      <w:numFmt w:val="bullet"/>
      <w:lvlText w:val="o"/>
      <w:lvlJc w:val="left"/>
      <w:pPr>
        <w:ind w:left="3600" w:hanging="360"/>
      </w:pPr>
      <w:rPr>
        <w:rFonts w:hint="default" w:ascii="Courier New" w:hAnsi="Courier New"/>
      </w:rPr>
    </w:lvl>
    <w:lvl w:ilvl="5" w:tplc="810C24D4">
      <w:start w:val="1"/>
      <w:numFmt w:val="bullet"/>
      <w:lvlText w:val=""/>
      <w:lvlJc w:val="left"/>
      <w:pPr>
        <w:ind w:left="4320" w:hanging="360"/>
      </w:pPr>
      <w:rPr>
        <w:rFonts w:hint="default" w:ascii="Wingdings" w:hAnsi="Wingdings"/>
      </w:rPr>
    </w:lvl>
    <w:lvl w:ilvl="6" w:tplc="31CA7FC0">
      <w:start w:val="1"/>
      <w:numFmt w:val="bullet"/>
      <w:lvlText w:val=""/>
      <w:lvlJc w:val="left"/>
      <w:pPr>
        <w:ind w:left="5040" w:hanging="360"/>
      </w:pPr>
      <w:rPr>
        <w:rFonts w:hint="default" w:ascii="Symbol" w:hAnsi="Symbol"/>
      </w:rPr>
    </w:lvl>
    <w:lvl w:ilvl="7" w:tplc="6DAA8DD4">
      <w:start w:val="1"/>
      <w:numFmt w:val="bullet"/>
      <w:lvlText w:val="o"/>
      <w:lvlJc w:val="left"/>
      <w:pPr>
        <w:ind w:left="5760" w:hanging="360"/>
      </w:pPr>
      <w:rPr>
        <w:rFonts w:hint="default" w:ascii="Courier New" w:hAnsi="Courier New"/>
      </w:rPr>
    </w:lvl>
    <w:lvl w:ilvl="8" w:tplc="61CE9E86">
      <w:start w:val="1"/>
      <w:numFmt w:val="bullet"/>
      <w:lvlText w:val=""/>
      <w:lvlJc w:val="left"/>
      <w:pPr>
        <w:ind w:left="6480" w:hanging="360"/>
      </w:pPr>
      <w:rPr>
        <w:rFonts w:hint="default" w:ascii="Wingdings" w:hAnsi="Wingdings"/>
      </w:rPr>
    </w:lvl>
  </w:abstractNum>
  <w:abstractNum w:abstractNumId="4" w15:restartNumberingAfterBreak="0">
    <w:nsid w:val="11CD1273"/>
    <w:multiLevelType w:val="hybridMultilevel"/>
    <w:tmpl w:val="FFFFFFFF"/>
    <w:lvl w:ilvl="0" w:tplc="6276C486">
      <w:start w:val="1"/>
      <w:numFmt w:val="bullet"/>
      <w:lvlText w:val=""/>
      <w:lvlJc w:val="left"/>
      <w:pPr>
        <w:ind w:left="720" w:hanging="360"/>
      </w:pPr>
      <w:rPr>
        <w:rFonts w:hint="default" w:ascii="Symbol" w:hAnsi="Symbol"/>
      </w:rPr>
    </w:lvl>
    <w:lvl w:ilvl="1" w:tplc="D40ED264">
      <w:start w:val="1"/>
      <w:numFmt w:val="bullet"/>
      <w:lvlText w:val="o"/>
      <w:lvlJc w:val="left"/>
      <w:pPr>
        <w:ind w:left="1440" w:hanging="360"/>
      </w:pPr>
      <w:rPr>
        <w:rFonts w:hint="default" w:ascii="Courier New" w:hAnsi="Courier New"/>
      </w:rPr>
    </w:lvl>
    <w:lvl w:ilvl="2" w:tplc="FA0AF1B4">
      <w:start w:val="1"/>
      <w:numFmt w:val="bullet"/>
      <w:lvlText w:val=""/>
      <w:lvlJc w:val="left"/>
      <w:pPr>
        <w:ind w:left="2160" w:hanging="360"/>
      </w:pPr>
      <w:rPr>
        <w:rFonts w:hint="default" w:ascii="Wingdings" w:hAnsi="Wingdings"/>
      </w:rPr>
    </w:lvl>
    <w:lvl w:ilvl="3" w:tplc="338014B0">
      <w:start w:val="1"/>
      <w:numFmt w:val="bullet"/>
      <w:lvlText w:val=""/>
      <w:lvlJc w:val="left"/>
      <w:pPr>
        <w:ind w:left="2880" w:hanging="360"/>
      </w:pPr>
      <w:rPr>
        <w:rFonts w:hint="default" w:ascii="Symbol" w:hAnsi="Symbol"/>
      </w:rPr>
    </w:lvl>
    <w:lvl w:ilvl="4" w:tplc="E1E0F1F4">
      <w:start w:val="1"/>
      <w:numFmt w:val="bullet"/>
      <w:lvlText w:val="o"/>
      <w:lvlJc w:val="left"/>
      <w:pPr>
        <w:ind w:left="3600" w:hanging="360"/>
      </w:pPr>
      <w:rPr>
        <w:rFonts w:hint="default" w:ascii="Courier New" w:hAnsi="Courier New"/>
      </w:rPr>
    </w:lvl>
    <w:lvl w:ilvl="5" w:tplc="CE9E179A">
      <w:start w:val="1"/>
      <w:numFmt w:val="bullet"/>
      <w:lvlText w:val=""/>
      <w:lvlJc w:val="left"/>
      <w:pPr>
        <w:ind w:left="4320" w:hanging="360"/>
      </w:pPr>
      <w:rPr>
        <w:rFonts w:hint="default" w:ascii="Wingdings" w:hAnsi="Wingdings"/>
      </w:rPr>
    </w:lvl>
    <w:lvl w:ilvl="6" w:tplc="BB704D56">
      <w:start w:val="1"/>
      <w:numFmt w:val="bullet"/>
      <w:lvlText w:val=""/>
      <w:lvlJc w:val="left"/>
      <w:pPr>
        <w:ind w:left="5040" w:hanging="360"/>
      </w:pPr>
      <w:rPr>
        <w:rFonts w:hint="default" w:ascii="Symbol" w:hAnsi="Symbol"/>
      </w:rPr>
    </w:lvl>
    <w:lvl w:ilvl="7" w:tplc="697A01C8">
      <w:start w:val="1"/>
      <w:numFmt w:val="bullet"/>
      <w:lvlText w:val="o"/>
      <w:lvlJc w:val="left"/>
      <w:pPr>
        <w:ind w:left="5760" w:hanging="360"/>
      </w:pPr>
      <w:rPr>
        <w:rFonts w:hint="default" w:ascii="Courier New" w:hAnsi="Courier New"/>
      </w:rPr>
    </w:lvl>
    <w:lvl w:ilvl="8" w:tplc="B8F899F4">
      <w:start w:val="1"/>
      <w:numFmt w:val="bullet"/>
      <w:lvlText w:val=""/>
      <w:lvlJc w:val="left"/>
      <w:pPr>
        <w:ind w:left="6480" w:hanging="360"/>
      </w:pPr>
      <w:rPr>
        <w:rFonts w:hint="default" w:ascii="Wingdings" w:hAnsi="Wingdings"/>
      </w:rPr>
    </w:lvl>
  </w:abstractNum>
  <w:abstractNum w:abstractNumId="5" w15:restartNumberingAfterBreak="0">
    <w:nsid w:val="1293D328"/>
    <w:multiLevelType w:val="hybridMultilevel"/>
    <w:tmpl w:val="5008CC14"/>
    <w:lvl w:ilvl="0" w:tplc="A8902A1C">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quot;Courier New&quot;" w:hAnsi="&quot;Courier New&quot;"/>
      </w:rPr>
    </w:lvl>
    <w:lvl w:ilvl="2" w:tplc="8782E83C">
      <w:start w:val="1"/>
      <w:numFmt w:val="bullet"/>
      <w:lvlText w:val=""/>
      <w:lvlJc w:val="left"/>
      <w:pPr>
        <w:ind w:left="2160" w:hanging="360"/>
      </w:pPr>
      <w:rPr>
        <w:rFonts w:hint="default" w:ascii="Wingdings" w:hAnsi="Wingdings"/>
      </w:rPr>
    </w:lvl>
    <w:lvl w:ilvl="3" w:tplc="EEEEB132">
      <w:start w:val="1"/>
      <w:numFmt w:val="bullet"/>
      <w:lvlText w:val=""/>
      <w:lvlJc w:val="left"/>
      <w:pPr>
        <w:ind w:left="2880" w:hanging="360"/>
      </w:pPr>
      <w:rPr>
        <w:rFonts w:hint="default" w:ascii="Symbol" w:hAnsi="Symbol"/>
      </w:rPr>
    </w:lvl>
    <w:lvl w:ilvl="4" w:tplc="45D8E2D8">
      <w:start w:val="1"/>
      <w:numFmt w:val="bullet"/>
      <w:lvlText w:val="o"/>
      <w:lvlJc w:val="left"/>
      <w:pPr>
        <w:ind w:left="3600" w:hanging="360"/>
      </w:pPr>
      <w:rPr>
        <w:rFonts w:hint="default" w:ascii="Courier New" w:hAnsi="Courier New"/>
      </w:rPr>
    </w:lvl>
    <w:lvl w:ilvl="5" w:tplc="F7422B1C">
      <w:start w:val="1"/>
      <w:numFmt w:val="bullet"/>
      <w:lvlText w:val=""/>
      <w:lvlJc w:val="left"/>
      <w:pPr>
        <w:ind w:left="4320" w:hanging="360"/>
      </w:pPr>
      <w:rPr>
        <w:rFonts w:hint="default" w:ascii="Wingdings" w:hAnsi="Wingdings"/>
      </w:rPr>
    </w:lvl>
    <w:lvl w:ilvl="6" w:tplc="1BCA5CFC">
      <w:start w:val="1"/>
      <w:numFmt w:val="bullet"/>
      <w:lvlText w:val=""/>
      <w:lvlJc w:val="left"/>
      <w:pPr>
        <w:ind w:left="5040" w:hanging="360"/>
      </w:pPr>
      <w:rPr>
        <w:rFonts w:hint="default" w:ascii="Symbol" w:hAnsi="Symbol"/>
      </w:rPr>
    </w:lvl>
    <w:lvl w:ilvl="7" w:tplc="B10CCCDE">
      <w:start w:val="1"/>
      <w:numFmt w:val="bullet"/>
      <w:lvlText w:val="o"/>
      <w:lvlJc w:val="left"/>
      <w:pPr>
        <w:ind w:left="5760" w:hanging="360"/>
      </w:pPr>
      <w:rPr>
        <w:rFonts w:hint="default" w:ascii="Courier New" w:hAnsi="Courier New"/>
      </w:rPr>
    </w:lvl>
    <w:lvl w:ilvl="8" w:tplc="F3A4818E">
      <w:start w:val="1"/>
      <w:numFmt w:val="bullet"/>
      <w:lvlText w:val=""/>
      <w:lvlJc w:val="left"/>
      <w:pPr>
        <w:ind w:left="6480" w:hanging="360"/>
      </w:pPr>
      <w:rPr>
        <w:rFonts w:hint="default" w:ascii="Wingdings" w:hAnsi="Wingdings"/>
      </w:rPr>
    </w:lvl>
  </w:abstractNum>
  <w:abstractNum w:abstractNumId="6" w15:restartNumberingAfterBreak="0">
    <w:nsid w:val="15CD6FF0"/>
    <w:multiLevelType w:val="hybridMultilevel"/>
    <w:tmpl w:val="32BA52C8"/>
    <w:lvl w:ilvl="0" w:tplc="1422BF84">
      <w:start w:val="1"/>
      <w:numFmt w:val="bullet"/>
      <w:lvlText w:val=""/>
      <w:lvlJc w:val="left"/>
      <w:pPr>
        <w:ind w:left="720" w:hanging="360"/>
      </w:pPr>
      <w:rPr>
        <w:rFonts w:hint="default" w:ascii="Symbol" w:hAnsi="Symbol"/>
      </w:rPr>
    </w:lvl>
    <w:lvl w:ilvl="1" w:tplc="BDFE443C">
      <w:start w:val="1"/>
      <w:numFmt w:val="bullet"/>
      <w:lvlText w:val="o"/>
      <w:lvlJc w:val="left"/>
      <w:pPr>
        <w:ind w:left="1440" w:hanging="360"/>
      </w:pPr>
      <w:rPr>
        <w:rFonts w:hint="default" w:ascii="Courier New" w:hAnsi="Courier New"/>
      </w:rPr>
    </w:lvl>
    <w:lvl w:ilvl="2" w:tplc="0F4C4D2E">
      <w:start w:val="1"/>
      <w:numFmt w:val="bullet"/>
      <w:lvlText w:val=""/>
      <w:lvlJc w:val="left"/>
      <w:pPr>
        <w:ind w:left="2160" w:hanging="360"/>
      </w:pPr>
      <w:rPr>
        <w:rFonts w:hint="default" w:ascii="Wingdings" w:hAnsi="Wingdings"/>
      </w:rPr>
    </w:lvl>
    <w:lvl w:ilvl="3" w:tplc="5E16DA3C">
      <w:start w:val="1"/>
      <w:numFmt w:val="bullet"/>
      <w:lvlText w:val=""/>
      <w:lvlJc w:val="left"/>
      <w:pPr>
        <w:ind w:left="2880" w:hanging="360"/>
      </w:pPr>
      <w:rPr>
        <w:rFonts w:hint="default" w:ascii="Symbol" w:hAnsi="Symbol"/>
      </w:rPr>
    </w:lvl>
    <w:lvl w:ilvl="4" w:tplc="C1C08AAA">
      <w:start w:val="1"/>
      <w:numFmt w:val="bullet"/>
      <w:lvlText w:val="o"/>
      <w:lvlJc w:val="left"/>
      <w:pPr>
        <w:ind w:left="3600" w:hanging="360"/>
      </w:pPr>
      <w:rPr>
        <w:rFonts w:hint="default" w:ascii="Courier New" w:hAnsi="Courier New"/>
      </w:rPr>
    </w:lvl>
    <w:lvl w:ilvl="5" w:tplc="2090940A">
      <w:start w:val="1"/>
      <w:numFmt w:val="bullet"/>
      <w:lvlText w:val=""/>
      <w:lvlJc w:val="left"/>
      <w:pPr>
        <w:ind w:left="4320" w:hanging="360"/>
      </w:pPr>
      <w:rPr>
        <w:rFonts w:hint="default" w:ascii="Wingdings" w:hAnsi="Wingdings"/>
      </w:rPr>
    </w:lvl>
    <w:lvl w:ilvl="6" w:tplc="A9A6D612">
      <w:start w:val="1"/>
      <w:numFmt w:val="bullet"/>
      <w:lvlText w:val=""/>
      <w:lvlJc w:val="left"/>
      <w:pPr>
        <w:ind w:left="5040" w:hanging="360"/>
      </w:pPr>
      <w:rPr>
        <w:rFonts w:hint="default" w:ascii="Symbol" w:hAnsi="Symbol"/>
      </w:rPr>
    </w:lvl>
    <w:lvl w:ilvl="7" w:tplc="13807110">
      <w:start w:val="1"/>
      <w:numFmt w:val="bullet"/>
      <w:lvlText w:val="o"/>
      <w:lvlJc w:val="left"/>
      <w:pPr>
        <w:ind w:left="5760" w:hanging="360"/>
      </w:pPr>
      <w:rPr>
        <w:rFonts w:hint="default" w:ascii="Courier New" w:hAnsi="Courier New"/>
      </w:rPr>
    </w:lvl>
    <w:lvl w:ilvl="8" w:tplc="EC306C90">
      <w:start w:val="1"/>
      <w:numFmt w:val="bullet"/>
      <w:lvlText w:val=""/>
      <w:lvlJc w:val="left"/>
      <w:pPr>
        <w:ind w:left="6480" w:hanging="360"/>
      </w:pPr>
      <w:rPr>
        <w:rFonts w:hint="default" w:ascii="Wingdings" w:hAnsi="Wingdings"/>
      </w:rPr>
    </w:lvl>
  </w:abstractNum>
  <w:abstractNum w:abstractNumId="7" w15:restartNumberingAfterBreak="0">
    <w:nsid w:val="19317C3A"/>
    <w:multiLevelType w:val="hybridMultilevel"/>
    <w:tmpl w:val="FFFFFFFF"/>
    <w:lvl w:ilvl="0" w:tplc="F4503A8C">
      <w:start w:val="1"/>
      <w:numFmt w:val="bullet"/>
      <w:lvlText w:val=""/>
      <w:lvlJc w:val="left"/>
      <w:pPr>
        <w:ind w:left="720" w:hanging="360"/>
      </w:pPr>
      <w:rPr>
        <w:rFonts w:hint="default" w:ascii="Symbol" w:hAnsi="Symbol"/>
      </w:rPr>
    </w:lvl>
    <w:lvl w:ilvl="1" w:tplc="624C6EEA">
      <w:start w:val="1"/>
      <w:numFmt w:val="bullet"/>
      <w:lvlText w:val="o"/>
      <w:lvlJc w:val="left"/>
      <w:pPr>
        <w:ind w:left="1440" w:hanging="360"/>
      </w:pPr>
      <w:rPr>
        <w:rFonts w:hint="default" w:ascii="Courier New" w:hAnsi="Courier New"/>
      </w:rPr>
    </w:lvl>
    <w:lvl w:ilvl="2" w:tplc="8EB889DC">
      <w:start w:val="1"/>
      <w:numFmt w:val="bullet"/>
      <w:lvlText w:val=""/>
      <w:lvlJc w:val="left"/>
      <w:pPr>
        <w:ind w:left="2160" w:hanging="360"/>
      </w:pPr>
      <w:rPr>
        <w:rFonts w:hint="default" w:ascii="Wingdings" w:hAnsi="Wingdings"/>
      </w:rPr>
    </w:lvl>
    <w:lvl w:ilvl="3" w:tplc="5E74DF24">
      <w:start w:val="1"/>
      <w:numFmt w:val="bullet"/>
      <w:lvlText w:val=""/>
      <w:lvlJc w:val="left"/>
      <w:pPr>
        <w:ind w:left="2880" w:hanging="360"/>
      </w:pPr>
      <w:rPr>
        <w:rFonts w:hint="default" w:ascii="Symbol" w:hAnsi="Symbol"/>
      </w:rPr>
    </w:lvl>
    <w:lvl w:ilvl="4" w:tplc="E7E864F6">
      <w:start w:val="1"/>
      <w:numFmt w:val="bullet"/>
      <w:lvlText w:val="o"/>
      <w:lvlJc w:val="left"/>
      <w:pPr>
        <w:ind w:left="3600" w:hanging="360"/>
      </w:pPr>
      <w:rPr>
        <w:rFonts w:hint="default" w:ascii="Courier New" w:hAnsi="Courier New"/>
      </w:rPr>
    </w:lvl>
    <w:lvl w:ilvl="5" w:tplc="8FC60AF4">
      <w:start w:val="1"/>
      <w:numFmt w:val="bullet"/>
      <w:lvlText w:val=""/>
      <w:lvlJc w:val="left"/>
      <w:pPr>
        <w:ind w:left="4320" w:hanging="360"/>
      </w:pPr>
      <w:rPr>
        <w:rFonts w:hint="default" w:ascii="Wingdings" w:hAnsi="Wingdings"/>
      </w:rPr>
    </w:lvl>
    <w:lvl w:ilvl="6" w:tplc="B4B0307C">
      <w:start w:val="1"/>
      <w:numFmt w:val="bullet"/>
      <w:lvlText w:val=""/>
      <w:lvlJc w:val="left"/>
      <w:pPr>
        <w:ind w:left="5040" w:hanging="360"/>
      </w:pPr>
      <w:rPr>
        <w:rFonts w:hint="default" w:ascii="Symbol" w:hAnsi="Symbol"/>
      </w:rPr>
    </w:lvl>
    <w:lvl w:ilvl="7" w:tplc="73BA3CDA">
      <w:start w:val="1"/>
      <w:numFmt w:val="bullet"/>
      <w:lvlText w:val="o"/>
      <w:lvlJc w:val="left"/>
      <w:pPr>
        <w:ind w:left="5760" w:hanging="360"/>
      </w:pPr>
      <w:rPr>
        <w:rFonts w:hint="default" w:ascii="Courier New" w:hAnsi="Courier New"/>
      </w:rPr>
    </w:lvl>
    <w:lvl w:ilvl="8" w:tplc="C3A07AD8">
      <w:start w:val="1"/>
      <w:numFmt w:val="bullet"/>
      <w:lvlText w:val=""/>
      <w:lvlJc w:val="left"/>
      <w:pPr>
        <w:ind w:left="6480" w:hanging="360"/>
      </w:pPr>
      <w:rPr>
        <w:rFonts w:hint="default" w:ascii="Wingdings" w:hAnsi="Wingdings"/>
      </w:rPr>
    </w:lvl>
  </w:abstractNum>
  <w:abstractNum w:abstractNumId="8" w15:restartNumberingAfterBreak="0">
    <w:nsid w:val="1A58887A"/>
    <w:multiLevelType w:val="hybridMultilevel"/>
    <w:tmpl w:val="FFFFFFFF"/>
    <w:lvl w:ilvl="0" w:tplc="2D8CCE32">
      <w:start w:val="1"/>
      <w:numFmt w:val="bullet"/>
      <w:lvlText w:val=""/>
      <w:lvlJc w:val="left"/>
      <w:pPr>
        <w:ind w:left="720" w:hanging="360"/>
      </w:pPr>
      <w:rPr>
        <w:rFonts w:hint="default" w:ascii="Symbol" w:hAnsi="Symbol"/>
      </w:rPr>
    </w:lvl>
    <w:lvl w:ilvl="1" w:tplc="D5E07A78">
      <w:start w:val="1"/>
      <w:numFmt w:val="bullet"/>
      <w:lvlText w:val="o"/>
      <w:lvlJc w:val="left"/>
      <w:pPr>
        <w:ind w:left="1440" w:hanging="360"/>
      </w:pPr>
      <w:rPr>
        <w:rFonts w:hint="default" w:ascii="Courier New" w:hAnsi="Courier New"/>
      </w:rPr>
    </w:lvl>
    <w:lvl w:ilvl="2" w:tplc="E092C03E">
      <w:start w:val="1"/>
      <w:numFmt w:val="bullet"/>
      <w:lvlText w:val=""/>
      <w:lvlJc w:val="left"/>
      <w:pPr>
        <w:ind w:left="2160" w:hanging="360"/>
      </w:pPr>
      <w:rPr>
        <w:rFonts w:hint="default" w:ascii="Wingdings" w:hAnsi="Wingdings"/>
      </w:rPr>
    </w:lvl>
    <w:lvl w:ilvl="3" w:tplc="BA4A5AB4">
      <w:start w:val="1"/>
      <w:numFmt w:val="bullet"/>
      <w:lvlText w:val=""/>
      <w:lvlJc w:val="left"/>
      <w:pPr>
        <w:ind w:left="2880" w:hanging="360"/>
      </w:pPr>
      <w:rPr>
        <w:rFonts w:hint="default" w:ascii="Symbol" w:hAnsi="Symbol"/>
      </w:rPr>
    </w:lvl>
    <w:lvl w:ilvl="4" w:tplc="26E46D70">
      <w:start w:val="1"/>
      <w:numFmt w:val="bullet"/>
      <w:lvlText w:val="o"/>
      <w:lvlJc w:val="left"/>
      <w:pPr>
        <w:ind w:left="3600" w:hanging="360"/>
      </w:pPr>
      <w:rPr>
        <w:rFonts w:hint="default" w:ascii="Courier New" w:hAnsi="Courier New"/>
      </w:rPr>
    </w:lvl>
    <w:lvl w:ilvl="5" w:tplc="DFEACABE">
      <w:start w:val="1"/>
      <w:numFmt w:val="bullet"/>
      <w:lvlText w:val=""/>
      <w:lvlJc w:val="left"/>
      <w:pPr>
        <w:ind w:left="4320" w:hanging="360"/>
      </w:pPr>
      <w:rPr>
        <w:rFonts w:hint="default" w:ascii="Wingdings" w:hAnsi="Wingdings"/>
      </w:rPr>
    </w:lvl>
    <w:lvl w:ilvl="6" w:tplc="50D447EA">
      <w:start w:val="1"/>
      <w:numFmt w:val="bullet"/>
      <w:lvlText w:val=""/>
      <w:lvlJc w:val="left"/>
      <w:pPr>
        <w:ind w:left="5040" w:hanging="360"/>
      </w:pPr>
      <w:rPr>
        <w:rFonts w:hint="default" w:ascii="Symbol" w:hAnsi="Symbol"/>
      </w:rPr>
    </w:lvl>
    <w:lvl w:ilvl="7" w:tplc="36E2E90C">
      <w:start w:val="1"/>
      <w:numFmt w:val="bullet"/>
      <w:lvlText w:val="o"/>
      <w:lvlJc w:val="left"/>
      <w:pPr>
        <w:ind w:left="5760" w:hanging="360"/>
      </w:pPr>
      <w:rPr>
        <w:rFonts w:hint="default" w:ascii="Courier New" w:hAnsi="Courier New"/>
      </w:rPr>
    </w:lvl>
    <w:lvl w:ilvl="8" w:tplc="36DA9466">
      <w:start w:val="1"/>
      <w:numFmt w:val="bullet"/>
      <w:lvlText w:val=""/>
      <w:lvlJc w:val="left"/>
      <w:pPr>
        <w:ind w:left="6480" w:hanging="360"/>
      </w:pPr>
      <w:rPr>
        <w:rFonts w:hint="default" w:ascii="Wingdings" w:hAnsi="Wingdings"/>
      </w:rPr>
    </w:lvl>
  </w:abstractNum>
  <w:abstractNum w:abstractNumId="9" w15:restartNumberingAfterBreak="0">
    <w:nsid w:val="1AAE2986"/>
    <w:multiLevelType w:val="multilevel"/>
    <w:tmpl w:val="4FB428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D0ABA01"/>
    <w:multiLevelType w:val="hybridMultilevel"/>
    <w:tmpl w:val="36887BD2"/>
    <w:lvl w:ilvl="0" w:tplc="BBB6D73E">
      <w:start w:val="2"/>
      <w:numFmt w:val="upperRoman"/>
      <w:lvlText w:val="%1."/>
      <w:lvlJc w:val="right"/>
      <w:pPr>
        <w:ind w:left="720" w:hanging="360"/>
      </w:pPr>
    </w:lvl>
    <w:lvl w:ilvl="1" w:tplc="FAD8ED78">
      <w:start w:val="1"/>
      <w:numFmt w:val="lowerLetter"/>
      <w:lvlText w:val="%2."/>
      <w:lvlJc w:val="left"/>
      <w:pPr>
        <w:ind w:left="1440" w:hanging="360"/>
      </w:pPr>
    </w:lvl>
    <w:lvl w:ilvl="2" w:tplc="DC429244">
      <w:start w:val="1"/>
      <w:numFmt w:val="lowerRoman"/>
      <w:lvlText w:val="%3."/>
      <w:lvlJc w:val="right"/>
      <w:pPr>
        <w:ind w:left="2160" w:hanging="180"/>
      </w:pPr>
    </w:lvl>
    <w:lvl w:ilvl="3" w:tplc="E12CDD94">
      <w:start w:val="1"/>
      <w:numFmt w:val="decimal"/>
      <w:lvlText w:val="%4."/>
      <w:lvlJc w:val="left"/>
      <w:pPr>
        <w:ind w:left="2880" w:hanging="360"/>
      </w:pPr>
    </w:lvl>
    <w:lvl w:ilvl="4" w:tplc="21342AF8">
      <w:start w:val="1"/>
      <w:numFmt w:val="lowerLetter"/>
      <w:lvlText w:val="%5."/>
      <w:lvlJc w:val="left"/>
      <w:pPr>
        <w:ind w:left="3600" w:hanging="360"/>
      </w:pPr>
    </w:lvl>
    <w:lvl w:ilvl="5" w:tplc="B998A7CC">
      <w:start w:val="1"/>
      <w:numFmt w:val="lowerRoman"/>
      <w:lvlText w:val="%6."/>
      <w:lvlJc w:val="right"/>
      <w:pPr>
        <w:ind w:left="4320" w:hanging="180"/>
      </w:pPr>
    </w:lvl>
    <w:lvl w:ilvl="6" w:tplc="D2441EBC">
      <w:start w:val="1"/>
      <w:numFmt w:val="decimal"/>
      <w:lvlText w:val="%7."/>
      <w:lvlJc w:val="left"/>
      <w:pPr>
        <w:ind w:left="5040" w:hanging="360"/>
      </w:pPr>
    </w:lvl>
    <w:lvl w:ilvl="7" w:tplc="61B4BE12">
      <w:start w:val="1"/>
      <w:numFmt w:val="lowerLetter"/>
      <w:lvlText w:val="%8."/>
      <w:lvlJc w:val="left"/>
      <w:pPr>
        <w:ind w:left="5760" w:hanging="360"/>
      </w:pPr>
    </w:lvl>
    <w:lvl w:ilvl="8" w:tplc="5A56F924">
      <w:start w:val="1"/>
      <w:numFmt w:val="lowerRoman"/>
      <w:lvlText w:val="%9."/>
      <w:lvlJc w:val="right"/>
      <w:pPr>
        <w:ind w:left="6480" w:hanging="180"/>
      </w:pPr>
    </w:lvl>
  </w:abstractNum>
  <w:abstractNum w:abstractNumId="11" w15:restartNumberingAfterBreak="0">
    <w:nsid w:val="247E1689"/>
    <w:multiLevelType w:val="hybridMultilevel"/>
    <w:tmpl w:val="42BA4E4C"/>
    <w:lvl w:ilvl="0" w:tplc="32F2F268">
      <w:start w:val="1"/>
      <w:numFmt w:val="bullet"/>
      <w:lvlText w:val="·"/>
      <w:lvlJc w:val="left"/>
      <w:pPr>
        <w:ind w:left="720" w:hanging="360"/>
      </w:pPr>
      <w:rPr>
        <w:rFonts w:hint="default" w:ascii="Symbol" w:hAnsi="Symbol"/>
      </w:rPr>
    </w:lvl>
    <w:lvl w:ilvl="1" w:tplc="071AC522">
      <w:start w:val="1"/>
      <w:numFmt w:val="bullet"/>
      <w:lvlText w:val="o"/>
      <w:lvlJc w:val="left"/>
      <w:pPr>
        <w:ind w:left="1440" w:hanging="360"/>
      </w:pPr>
      <w:rPr>
        <w:rFonts w:hint="default" w:ascii="Courier New" w:hAnsi="Courier New"/>
      </w:rPr>
    </w:lvl>
    <w:lvl w:ilvl="2" w:tplc="47341944">
      <w:start w:val="1"/>
      <w:numFmt w:val="bullet"/>
      <w:lvlText w:val=""/>
      <w:lvlJc w:val="left"/>
      <w:pPr>
        <w:ind w:left="2160" w:hanging="360"/>
      </w:pPr>
      <w:rPr>
        <w:rFonts w:hint="default" w:ascii="Wingdings" w:hAnsi="Wingdings"/>
      </w:rPr>
    </w:lvl>
    <w:lvl w:ilvl="3" w:tplc="916A16B2">
      <w:start w:val="1"/>
      <w:numFmt w:val="bullet"/>
      <w:lvlText w:val=""/>
      <w:lvlJc w:val="left"/>
      <w:pPr>
        <w:ind w:left="2880" w:hanging="360"/>
      </w:pPr>
      <w:rPr>
        <w:rFonts w:hint="default" w:ascii="Symbol" w:hAnsi="Symbol"/>
      </w:rPr>
    </w:lvl>
    <w:lvl w:ilvl="4" w:tplc="3222D2BE">
      <w:start w:val="1"/>
      <w:numFmt w:val="bullet"/>
      <w:lvlText w:val="o"/>
      <w:lvlJc w:val="left"/>
      <w:pPr>
        <w:ind w:left="3600" w:hanging="360"/>
      </w:pPr>
      <w:rPr>
        <w:rFonts w:hint="default" w:ascii="Courier New" w:hAnsi="Courier New"/>
      </w:rPr>
    </w:lvl>
    <w:lvl w:ilvl="5" w:tplc="698CA322">
      <w:start w:val="1"/>
      <w:numFmt w:val="bullet"/>
      <w:lvlText w:val=""/>
      <w:lvlJc w:val="left"/>
      <w:pPr>
        <w:ind w:left="4320" w:hanging="360"/>
      </w:pPr>
      <w:rPr>
        <w:rFonts w:hint="default" w:ascii="Wingdings" w:hAnsi="Wingdings"/>
      </w:rPr>
    </w:lvl>
    <w:lvl w:ilvl="6" w:tplc="B98E03EE">
      <w:start w:val="1"/>
      <w:numFmt w:val="bullet"/>
      <w:lvlText w:val=""/>
      <w:lvlJc w:val="left"/>
      <w:pPr>
        <w:ind w:left="5040" w:hanging="360"/>
      </w:pPr>
      <w:rPr>
        <w:rFonts w:hint="default" w:ascii="Symbol" w:hAnsi="Symbol"/>
      </w:rPr>
    </w:lvl>
    <w:lvl w:ilvl="7" w:tplc="30E88CB6">
      <w:start w:val="1"/>
      <w:numFmt w:val="bullet"/>
      <w:lvlText w:val="o"/>
      <w:lvlJc w:val="left"/>
      <w:pPr>
        <w:ind w:left="5760" w:hanging="360"/>
      </w:pPr>
      <w:rPr>
        <w:rFonts w:hint="default" w:ascii="Courier New" w:hAnsi="Courier New"/>
      </w:rPr>
    </w:lvl>
    <w:lvl w:ilvl="8" w:tplc="C46052F0">
      <w:start w:val="1"/>
      <w:numFmt w:val="bullet"/>
      <w:lvlText w:val=""/>
      <w:lvlJc w:val="left"/>
      <w:pPr>
        <w:ind w:left="6480" w:hanging="360"/>
      </w:pPr>
      <w:rPr>
        <w:rFonts w:hint="default" w:ascii="Wingdings" w:hAnsi="Wingdings"/>
      </w:rPr>
    </w:lvl>
  </w:abstractNum>
  <w:abstractNum w:abstractNumId="12" w15:restartNumberingAfterBreak="0">
    <w:nsid w:val="25C58741"/>
    <w:multiLevelType w:val="hybridMultilevel"/>
    <w:tmpl w:val="FFFFFFFF"/>
    <w:lvl w:ilvl="0" w:tplc="43847B8C">
      <w:start w:val="1"/>
      <w:numFmt w:val="bullet"/>
      <w:lvlText w:val=""/>
      <w:lvlJc w:val="left"/>
      <w:pPr>
        <w:ind w:left="720" w:hanging="360"/>
      </w:pPr>
      <w:rPr>
        <w:rFonts w:hint="default" w:ascii="Symbol" w:hAnsi="Symbol"/>
      </w:rPr>
    </w:lvl>
    <w:lvl w:ilvl="1" w:tplc="3EFCD5AA">
      <w:start w:val="1"/>
      <w:numFmt w:val="bullet"/>
      <w:lvlText w:val="o"/>
      <w:lvlJc w:val="left"/>
      <w:pPr>
        <w:ind w:left="1440" w:hanging="360"/>
      </w:pPr>
      <w:rPr>
        <w:rFonts w:hint="default" w:ascii="Courier New" w:hAnsi="Courier New"/>
      </w:rPr>
    </w:lvl>
    <w:lvl w:ilvl="2" w:tplc="68D64D3C">
      <w:start w:val="1"/>
      <w:numFmt w:val="bullet"/>
      <w:lvlText w:val=""/>
      <w:lvlJc w:val="left"/>
      <w:pPr>
        <w:ind w:left="2160" w:hanging="360"/>
      </w:pPr>
      <w:rPr>
        <w:rFonts w:hint="default" w:ascii="Wingdings" w:hAnsi="Wingdings"/>
      </w:rPr>
    </w:lvl>
    <w:lvl w:ilvl="3" w:tplc="90885A9A">
      <w:start w:val="1"/>
      <w:numFmt w:val="bullet"/>
      <w:lvlText w:val=""/>
      <w:lvlJc w:val="left"/>
      <w:pPr>
        <w:ind w:left="2880" w:hanging="360"/>
      </w:pPr>
      <w:rPr>
        <w:rFonts w:hint="default" w:ascii="Symbol" w:hAnsi="Symbol"/>
      </w:rPr>
    </w:lvl>
    <w:lvl w:ilvl="4" w:tplc="4B186B88">
      <w:start w:val="1"/>
      <w:numFmt w:val="bullet"/>
      <w:lvlText w:val="o"/>
      <w:lvlJc w:val="left"/>
      <w:pPr>
        <w:ind w:left="3600" w:hanging="360"/>
      </w:pPr>
      <w:rPr>
        <w:rFonts w:hint="default" w:ascii="Courier New" w:hAnsi="Courier New"/>
      </w:rPr>
    </w:lvl>
    <w:lvl w:ilvl="5" w:tplc="D7186694">
      <w:start w:val="1"/>
      <w:numFmt w:val="bullet"/>
      <w:lvlText w:val=""/>
      <w:lvlJc w:val="left"/>
      <w:pPr>
        <w:ind w:left="4320" w:hanging="360"/>
      </w:pPr>
      <w:rPr>
        <w:rFonts w:hint="default" w:ascii="Wingdings" w:hAnsi="Wingdings"/>
      </w:rPr>
    </w:lvl>
    <w:lvl w:ilvl="6" w:tplc="947CC22C">
      <w:start w:val="1"/>
      <w:numFmt w:val="bullet"/>
      <w:lvlText w:val=""/>
      <w:lvlJc w:val="left"/>
      <w:pPr>
        <w:ind w:left="5040" w:hanging="360"/>
      </w:pPr>
      <w:rPr>
        <w:rFonts w:hint="default" w:ascii="Symbol" w:hAnsi="Symbol"/>
      </w:rPr>
    </w:lvl>
    <w:lvl w:ilvl="7" w:tplc="AE18623C">
      <w:start w:val="1"/>
      <w:numFmt w:val="bullet"/>
      <w:lvlText w:val="o"/>
      <w:lvlJc w:val="left"/>
      <w:pPr>
        <w:ind w:left="5760" w:hanging="360"/>
      </w:pPr>
      <w:rPr>
        <w:rFonts w:hint="default" w:ascii="Courier New" w:hAnsi="Courier New"/>
      </w:rPr>
    </w:lvl>
    <w:lvl w:ilvl="8" w:tplc="02E0C062">
      <w:start w:val="1"/>
      <w:numFmt w:val="bullet"/>
      <w:lvlText w:val=""/>
      <w:lvlJc w:val="left"/>
      <w:pPr>
        <w:ind w:left="6480" w:hanging="360"/>
      </w:pPr>
      <w:rPr>
        <w:rFonts w:hint="default" w:ascii="Wingdings" w:hAnsi="Wingdings"/>
      </w:rPr>
    </w:lvl>
  </w:abstractNum>
  <w:abstractNum w:abstractNumId="13" w15:restartNumberingAfterBreak="0">
    <w:nsid w:val="2E40A6D5"/>
    <w:multiLevelType w:val="hybridMultilevel"/>
    <w:tmpl w:val="FFFFFFFF"/>
    <w:lvl w:ilvl="0" w:tplc="FFFFFFFF">
      <w:start w:val="1"/>
      <w:numFmt w:val="bullet"/>
      <w:lvlText w:val=""/>
      <w:lvlJc w:val="left"/>
      <w:pPr>
        <w:ind w:left="720" w:hanging="360"/>
      </w:pPr>
      <w:rPr>
        <w:rFonts w:hint="default" w:ascii="Symbol" w:hAnsi="Symbol"/>
      </w:rPr>
    </w:lvl>
    <w:lvl w:ilvl="1" w:tplc="A85C590A">
      <w:start w:val="1"/>
      <w:numFmt w:val="bullet"/>
      <w:lvlText w:val="o"/>
      <w:lvlJc w:val="left"/>
      <w:pPr>
        <w:ind w:left="1440" w:hanging="360"/>
      </w:pPr>
      <w:rPr>
        <w:rFonts w:hint="default" w:ascii="Courier New" w:hAnsi="Courier New"/>
      </w:rPr>
    </w:lvl>
    <w:lvl w:ilvl="2" w:tplc="580AEE12">
      <w:start w:val="1"/>
      <w:numFmt w:val="bullet"/>
      <w:lvlText w:val=""/>
      <w:lvlJc w:val="left"/>
      <w:pPr>
        <w:ind w:left="2160" w:hanging="360"/>
      </w:pPr>
      <w:rPr>
        <w:rFonts w:hint="default" w:ascii="Wingdings" w:hAnsi="Wingdings"/>
      </w:rPr>
    </w:lvl>
    <w:lvl w:ilvl="3" w:tplc="B07C040C">
      <w:start w:val="1"/>
      <w:numFmt w:val="bullet"/>
      <w:lvlText w:val=""/>
      <w:lvlJc w:val="left"/>
      <w:pPr>
        <w:ind w:left="2880" w:hanging="360"/>
      </w:pPr>
      <w:rPr>
        <w:rFonts w:hint="default" w:ascii="Symbol" w:hAnsi="Symbol"/>
      </w:rPr>
    </w:lvl>
    <w:lvl w:ilvl="4" w:tplc="B5702DC8">
      <w:start w:val="1"/>
      <w:numFmt w:val="bullet"/>
      <w:lvlText w:val="o"/>
      <w:lvlJc w:val="left"/>
      <w:pPr>
        <w:ind w:left="3600" w:hanging="360"/>
      </w:pPr>
      <w:rPr>
        <w:rFonts w:hint="default" w:ascii="Courier New" w:hAnsi="Courier New"/>
      </w:rPr>
    </w:lvl>
    <w:lvl w:ilvl="5" w:tplc="D5A470B0">
      <w:start w:val="1"/>
      <w:numFmt w:val="bullet"/>
      <w:lvlText w:val=""/>
      <w:lvlJc w:val="left"/>
      <w:pPr>
        <w:ind w:left="4320" w:hanging="360"/>
      </w:pPr>
      <w:rPr>
        <w:rFonts w:hint="default" w:ascii="Wingdings" w:hAnsi="Wingdings"/>
      </w:rPr>
    </w:lvl>
    <w:lvl w:ilvl="6" w:tplc="99B4217E">
      <w:start w:val="1"/>
      <w:numFmt w:val="bullet"/>
      <w:lvlText w:val=""/>
      <w:lvlJc w:val="left"/>
      <w:pPr>
        <w:ind w:left="5040" w:hanging="360"/>
      </w:pPr>
      <w:rPr>
        <w:rFonts w:hint="default" w:ascii="Symbol" w:hAnsi="Symbol"/>
      </w:rPr>
    </w:lvl>
    <w:lvl w:ilvl="7" w:tplc="55144032">
      <w:start w:val="1"/>
      <w:numFmt w:val="bullet"/>
      <w:lvlText w:val="o"/>
      <w:lvlJc w:val="left"/>
      <w:pPr>
        <w:ind w:left="5760" w:hanging="360"/>
      </w:pPr>
      <w:rPr>
        <w:rFonts w:hint="default" w:ascii="Courier New" w:hAnsi="Courier New"/>
      </w:rPr>
    </w:lvl>
    <w:lvl w:ilvl="8" w:tplc="4FBC5E60">
      <w:start w:val="1"/>
      <w:numFmt w:val="bullet"/>
      <w:lvlText w:val=""/>
      <w:lvlJc w:val="left"/>
      <w:pPr>
        <w:ind w:left="6480" w:hanging="360"/>
      </w:pPr>
      <w:rPr>
        <w:rFonts w:hint="default" w:ascii="Wingdings" w:hAnsi="Wingdings"/>
      </w:rPr>
    </w:lvl>
  </w:abstractNum>
  <w:abstractNum w:abstractNumId="14" w15:restartNumberingAfterBreak="0">
    <w:nsid w:val="2F531C4A"/>
    <w:multiLevelType w:val="hybridMultilevel"/>
    <w:tmpl w:val="302C5B62"/>
    <w:lvl w:ilvl="0" w:tplc="13DA0F9E">
      <w:start w:val="1"/>
      <w:numFmt w:val="upperRoman"/>
      <w:lvlText w:val="%1."/>
      <w:lvlJc w:val="right"/>
      <w:pPr>
        <w:ind w:left="720" w:hanging="360"/>
      </w:pPr>
    </w:lvl>
    <w:lvl w:ilvl="1" w:tplc="83C48AEA">
      <w:start w:val="1"/>
      <w:numFmt w:val="lowerLetter"/>
      <w:lvlText w:val="%2."/>
      <w:lvlJc w:val="left"/>
      <w:pPr>
        <w:ind w:left="1440" w:hanging="360"/>
      </w:pPr>
    </w:lvl>
    <w:lvl w:ilvl="2" w:tplc="B16C0D14">
      <w:start w:val="1"/>
      <w:numFmt w:val="lowerRoman"/>
      <w:lvlText w:val="%3."/>
      <w:lvlJc w:val="right"/>
      <w:pPr>
        <w:ind w:left="2160" w:hanging="180"/>
      </w:pPr>
    </w:lvl>
    <w:lvl w:ilvl="3" w:tplc="0BD2C1B0">
      <w:start w:val="1"/>
      <w:numFmt w:val="decimal"/>
      <w:lvlText w:val="%4."/>
      <w:lvlJc w:val="left"/>
      <w:pPr>
        <w:ind w:left="2880" w:hanging="360"/>
      </w:pPr>
    </w:lvl>
    <w:lvl w:ilvl="4" w:tplc="28546E96">
      <w:start w:val="1"/>
      <w:numFmt w:val="lowerLetter"/>
      <w:lvlText w:val="%5."/>
      <w:lvlJc w:val="left"/>
      <w:pPr>
        <w:ind w:left="3600" w:hanging="360"/>
      </w:pPr>
    </w:lvl>
    <w:lvl w:ilvl="5" w:tplc="E2E291CA">
      <w:start w:val="1"/>
      <w:numFmt w:val="lowerRoman"/>
      <w:lvlText w:val="%6."/>
      <w:lvlJc w:val="right"/>
      <w:pPr>
        <w:ind w:left="4320" w:hanging="180"/>
      </w:pPr>
    </w:lvl>
    <w:lvl w:ilvl="6" w:tplc="616274DA">
      <w:start w:val="1"/>
      <w:numFmt w:val="decimal"/>
      <w:lvlText w:val="%7."/>
      <w:lvlJc w:val="left"/>
      <w:pPr>
        <w:ind w:left="5040" w:hanging="360"/>
      </w:pPr>
    </w:lvl>
    <w:lvl w:ilvl="7" w:tplc="45D094DC">
      <w:start w:val="1"/>
      <w:numFmt w:val="lowerLetter"/>
      <w:lvlText w:val="%8."/>
      <w:lvlJc w:val="left"/>
      <w:pPr>
        <w:ind w:left="5760" w:hanging="360"/>
      </w:pPr>
    </w:lvl>
    <w:lvl w:ilvl="8" w:tplc="31420486">
      <w:start w:val="1"/>
      <w:numFmt w:val="lowerRoman"/>
      <w:lvlText w:val="%9."/>
      <w:lvlJc w:val="right"/>
      <w:pPr>
        <w:ind w:left="6480" w:hanging="180"/>
      </w:pPr>
    </w:lvl>
  </w:abstractNum>
  <w:abstractNum w:abstractNumId="15" w15:restartNumberingAfterBreak="0">
    <w:nsid w:val="2FC4A6EB"/>
    <w:multiLevelType w:val="hybridMultilevel"/>
    <w:tmpl w:val="8FEE2972"/>
    <w:lvl w:ilvl="0" w:tplc="3E3CDB78">
      <w:start w:val="1"/>
      <w:numFmt w:val="bullet"/>
      <w:lvlText w:val=""/>
      <w:lvlJc w:val="left"/>
      <w:pPr>
        <w:ind w:left="720" w:hanging="360"/>
      </w:pPr>
      <w:rPr>
        <w:rFonts w:hint="default" w:ascii="Symbol" w:hAnsi="Symbol"/>
      </w:rPr>
    </w:lvl>
    <w:lvl w:ilvl="1" w:tplc="3E1C365C">
      <w:start w:val="1"/>
      <w:numFmt w:val="bullet"/>
      <w:lvlText w:val="o"/>
      <w:lvlJc w:val="left"/>
      <w:pPr>
        <w:ind w:left="1440" w:hanging="360"/>
      </w:pPr>
      <w:rPr>
        <w:rFonts w:hint="default" w:ascii="Courier New" w:hAnsi="Courier New"/>
      </w:rPr>
    </w:lvl>
    <w:lvl w:ilvl="2" w:tplc="E76CD21A">
      <w:start w:val="1"/>
      <w:numFmt w:val="bullet"/>
      <w:lvlText w:val=""/>
      <w:lvlJc w:val="left"/>
      <w:pPr>
        <w:ind w:left="2160" w:hanging="360"/>
      </w:pPr>
      <w:rPr>
        <w:rFonts w:hint="default" w:ascii="Wingdings" w:hAnsi="Wingdings"/>
      </w:rPr>
    </w:lvl>
    <w:lvl w:ilvl="3" w:tplc="E2822CBE">
      <w:start w:val="1"/>
      <w:numFmt w:val="bullet"/>
      <w:lvlText w:val=""/>
      <w:lvlJc w:val="left"/>
      <w:pPr>
        <w:ind w:left="2880" w:hanging="360"/>
      </w:pPr>
      <w:rPr>
        <w:rFonts w:hint="default" w:ascii="Symbol" w:hAnsi="Symbol"/>
      </w:rPr>
    </w:lvl>
    <w:lvl w:ilvl="4" w:tplc="EE5A7892">
      <w:start w:val="1"/>
      <w:numFmt w:val="bullet"/>
      <w:lvlText w:val="o"/>
      <w:lvlJc w:val="left"/>
      <w:pPr>
        <w:ind w:left="3600" w:hanging="360"/>
      </w:pPr>
      <w:rPr>
        <w:rFonts w:hint="default" w:ascii="Courier New" w:hAnsi="Courier New"/>
      </w:rPr>
    </w:lvl>
    <w:lvl w:ilvl="5" w:tplc="05B8CC02">
      <w:start w:val="1"/>
      <w:numFmt w:val="bullet"/>
      <w:lvlText w:val=""/>
      <w:lvlJc w:val="left"/>
      <w:pPr>
        <w:ind w:left="4320" w:hanging="360"/>
      </w:pPr>
      <w:rPr>
        <w:rFonts w:hint="default" w:ascii="Wingdings" w:hAnsi="Wingdings"/>
      </w:rPr>
    </w:lvl>
    <w:lvl w:ilvl="6" w:tplc="EC0AD738">
      <w:start w:val="1"/>
      <w:numFmt w:val="bullet"/>
      <w:lvlText w:val=""/>
      <w:lvlJc w:val="left"/>
      <w:pPr>
        <w:ind w:left="5040" w:hanging="360"/>
      </w:pPr>
      <w:rPr>
        <w:rFonts w:hint="default" w:ascii="Symbol" w:hAnsi="Symbol"/>
      </w:rPr>
    </w:lvl>
    <w:lvl w:ilvl="7" w:tplc="0E485E06">
      <w:start w:val="1"/>
      <w:numFmt w:val="bullet"/>
      <w:lvlText w:val="o"/>
      <w:lvlJc w:val="left"/>
      <w:pPr>
        <w:ind w:left="5760" w:hanging="360"/>
      </w:pPr>
      <w:rPr>
        <w:rFonts w:hint="default" w:ascii="Courier New" w:hAnsi="Courier New"/>
      </w:rPr>
    </w:lvl>
    <w:lvl w:ilvl="8" w:tplc="9ECA5788">
      <w:start w:val="1"/>
      <w:numFmt w:val="bullet"/>
      <w:lvlText w:val=""/>
      <w:lvlJc w:val="left"/>
      <w:pPr>
        <w:ind w:left="6480" w:hanging="360"/>
      </w:pPr>
      <w:rPr>
        <w:rFonts w:hint="default" w:ascii="Wingdings" w:hAnsi="Wingdings"/>
      </w:rPr>
    </w:lvl>
  </w:abstractNum>
  <w:abstractNum w:abstractNumId="16" w15:restartNumberingAfterBreak="0">
    <w:nsid w:val="3AE51339"/>
    <w:multiLevelType w:val="hybridMultilevel"/>
    <w:tmpl w:val="DCA41932"/>
    <w:lvl w:ilvl="0" w:tplc="F42E2BB4">
      <w:start w:val="1"/>
      <w:numFmt w:val="bullet"/>
      <w:lvlText w:val=""/>
      <w:lvlJc w:val="left"/>
      <w:pPr>
        <w:ind w:left="720" w:hanging="360"/>
      </w:pPr>
      <w:rPr>
        <w:rFonts w:hint="default" w:ascii="Symbol" w:hAnsi="Symbol"/>
      </w:rPr>
    </w:lvl>
    <w:lvl w:ilvl="1" w:tplc="E346B850">
      <w:start w:val="1"/>
      <w:numFmt w:val="bullet"/>
      <w:lvlText w:val="o"/>
      <w:lvlJc w:val="left"/>
      <w:pPr>
        <w:ind w:left="1440" w:hanging="360"/>
      </w:pPr>
      <w:rPr>
        <w:rFonts w:hint="default" w:ascii="Courier New" w:hAnsi="Courier New"/>
      </w:rPr>
    </w:lvl>
    <w:lvl w:ilvl="2" w:tplc="46AE06D6">
      <w:start w:val="1"/>
      <w:numFmt w:val="bullet"/>
      <w:lvlText w:val=""/>
      <w:lvlJc w:val="left"/>
      <w:pPr>
        <w:ind w:left="2160" w:hanging="360"/>
      </w:pPr>
      <w:rPr>
        <w:rFonts w:hint="default" w:ascii="Wingdings" w:hAnsi="Wingdings"/>
      </w:rPr>
    </w:lvl>
    <w:lvl w:ilvl="3" w:tplc="848A2504">
      <w:start w:val="1"/>
      <w:numFmt w:val="bullet"/>
      <w:lvlText w:val=""/>
      <w:lvlJc w:val="left"/>
      <w:pPr>
        <w:ind w:left="2880" w:hanging="360"/>
      </w:pPr>
      <w:rPr>
        <w:rFonts w:hint="default" w:ascii="Symbol" w:hAnsi="Symbol"/>
      </w:rPr>
    </w:lvl>
    <w:lvl w:ilvl="4" w:tplc="9036F32A">
      <w:start w:val="1"/>
      <w:numFmt w:val="bullet"/>
      <w:lvlText w:val="o"/>
      <w:lvlJc w:val="left"/>
      <w:pPr>
        <w:ind w:left="3600" w:hanging="360"/>
      </w:pPr>
      <w:rPr>
        <w:rFonts w:hint="default" w:ascii="Courier New" w:hAnsi="Courier New"/>
      </w:rPr>
    </w:lvl>
    <w:lvl w:ilvl="5" w:tplc="5D5E6F64">
      <w:start w:val="1"/>
      <w:numFmt w:val="bullet"/>
      <w:lvlText w:val=""/>
      <w:lvlJc w:val="left"/>
      <w:pPr>
        <w:ind w:left="4320" w:hanging="360"/>
      </w:pPr>
      <w:rPr>
        <w:rFonts w:hint="default" w:ascii="Wingdings" w:hAnsi="Wingdings"/>
      </w:rPr>
    </w:lvl>
    <w:lvl w:ilvl="6" w:tplc="CC847864">
      <w:start w:val="1"/>
      <w:numFmt w:val="bullet"/>
      <w:lvlText w:val=""/>
      <w:lvlJc w:val="left"/>
      <w:pPr>
        <w:ind w:left="5040" w:hanging="360"/>
      </w:pPr>
      <w:rPr>
        <w:rFonts w:hint="default" w:ascii="Symbol" w:hAnsi="Symbol"/>
      </w:rPr>
    </w:lvl>
    <w:lvl w:ilvl="7" w:tplc="19C63EB8">
      <w:start w:val="1"/>
      <w:numFmt w:val="bullet"/>
      <w:lvlText w:val="o"/>
      <w:lvlJc w:val="left"/>
      <w:pPr>
        <w:ind w:left="5760" w:hanging="360"/>
      </w:pPr>
      <w:rPr>
        <w:rFonts w:hint="default" w:ascii="Courier New" w:hAnsi="Courier New"/>
      </w:rPr>
    </w:lvl>
    <w:lvl w:ilvl="8" w:tplc="9544FE8C">
      <w:start w:val="1"/>
      <w:numFmt w:val="bullet"/>
      <w:lvlText w:val=""/>
      <w:lvlJc w:val="left"/>
      <w:pPr>
        <w:ind w:left="6480" w:hanging="360"/>
      </w:pPr>
      <w:rPr>
        <w:rFonts w:hint="default" w:ascii="Wingdings" w:hAnsi="Wingdings"/>
      </w:rPr>
    </w:lvl>
  </w:abstractNum>
  <w:abstractNum w:abstractNumId="17" w15:restartNumberingAfterBreak="0">
    <w:nsid w:val="3C1FD6B0"/>
    <w:multiLevelType w:val="hybridMultilevel"/>
    <w:tmpl w:val="FFFFFFFF"/>
    <w:lvl w:ilvl="0" w:tplc="38B01108">
      <w:start w:val="1"/>
      <w:numFmt w:val="upperLetter"/>
      <w:lvlText w:val="%1."/>
      <w:lvlJc w:val="left"/>
      <w:pPr>
        <w:ind w:left="720" w:hanging="360"/>
      </w:pPr>
    </w:lvl>
    <w:lvl w:ilvl="1" w:tplc="DED2AA10">
      <w:start w:val="1"/>
      <w:numFmt w:val="lowerLetter"/>
      <w:lvlText w:val="%2."/>
      <w:lvlJc w:val="left"/>
      <w:pPr>
        <w:ind w:left="1440" w:hanging="360"/>
      </w:pPr>
    </w:lvl>
    <w:lvl w:ilvl="2" w:tplc="CA04A7D8">
      <w:start w:val="1"/>
      <w:numFmt w:val="lowerRoman"/>
      <w:lvlText w:val="%3."/>
      <w:lvlJc w:val="right"/>
      <w:pPr>
        <w:ind w:left="2160" w:hanging="180"/>
      </w:pPr>
    </w:lvl>
    <w:lvl w:ilvl="3" w:tplc="812275B4">
      <w:start w:val="1"/>
      <w:numFmt w:val="decimal"/>
      <w:lvlText w:val="%4."/>
      <w:lvlJc w:val="left"/>
      <w:pPr>
        <w:ind w:left="2880" w:hanging="360"/>
      </w:pPr>
    </w:lvl>
    <w:lvl w:ilvl="4" w:tplc="E1924912">
      <w:start w:val="1"/>
      <w:numFmt w:val="lowerLetter"/>
      <w:lvlText w:val="%5."/>
      <w:lvlJc w:val="left"/>
      <w:pPr>
        <w:ind w:left="3600" w:hanging="360"/>
      </w:pPr>
    </w:lvl>
    <w:lvl w:ilvl="5" w:tplc="CFD2328C">
      <w:start w:val="1"/>
      <w:numFmt w:val="lowerRoman"/>
      <w:lvlText w:val="%6."/>
      <w:lvlJc w:val="right"/>
      <w:pPr>
        <w:ind w:left="4320" w:hanging="180"/>
      </w:pPr>
    </w:lvl>
    <w:lvl w:ilvl="6" w:tplc="90F8F3F8">
      <w:start w:val="1"/>
      <w:numFmt w:val="decimal"/>
      <w:lvlText w:val="%7."/>
      <w:lvlJc w:val="left"/>
      <w:pPr>
        <w:ind w:left="5040" w:hanging="360"/>
      </w:pPr>
    </w:lvl>
    <w:lvl w:ilvl="7" w:tplc="1CC40142">
      <w:start w:val="1"/>
      <w:numFmt w:val="lowerLetter"/>
      <w:lvlText w:val="%8."/>
      <w:lvlJc w:val="left"/>
      <w:pPr>
        <w:ind w:left="5760" w:hanging="360"/>
      </w:pPr>
    </w:lvl>
    <w:lvl w:ilvl="8" w:tplc="AA8C3C66">
      <w:start w:val="1"/>
      <w:numFmt w:val="lowerRoman"/>
      <w:lvlText w:val="%9."/>
      <w:lvlJc w:val="right"/>
      <w:pPr>
        <w:ind w:left="6480" w:hanging="180"/>
      </w:pPr>
    </w:lvl>
  </w:abstractNum>
  <w:abstractNum w:abstractNumId="18" w15:restartNumberingAfterBreak="0">
    <w:nsid w:val="3C530AB7"/>
    <w:multiLevelType w:val="hybridMultilevel"/>
    <w:tmpl w:val="FFFFFFFF"/>
    <w:lvl w:ilvl="0" w:tplc="86165C34">
      <w:start w:val="1"/>
      <w:numFmt w:val="bullet"/>
      <w:lvlText w:val=""/>
      <w:lvlJc w:val="left"/>
      <w:pPr>
        <w:ind w:left="720" w:hanging="360"/>
      </w:pPr>
      <w:rPr>
        <w:rFonts w:hint="default" w:ascii="Symbol" w:hAnsi="Symbol"/>
      </w:rPr>
    </w:lvl>
    <w:lvl w:ilvl="1" w:tplc="C5201220">
      <w:start w:val="1"/>
      <w:numFmt w:val="bullet"/>
      <w:lvlText w:val="o"/>
      <w:lvlJc w:val="left"/>
      <w:pPr>
        <w:ind w:left="1440" w:hanging="360"/>
      </w:pPr>
      <w:rPr>
        <w:rFonts w:hint="default" w:ascii="Courier New" w:hAnsi="Courier New"/>
      </w:rPr>
    </w:lvl>
    <w:lvl w:ilvl="2" w:tplc="ABDA4052">
      <w:start w:val="1"/>
      <w:numFmt w:val="bullet"/>
      <w:lvlText w:val=""/>
      <w:lvlJc w:val="left"/>
      <w:pPr>
        <w:ind w:left="2160" w:hanging="360"/>
      </w:pPr>
      <w:rPr>
        <w:rFonts w:hint="default" w:ascii="Wingdings" w:hAnsi="Wingdings"/>
      </w:rPr>
    </w:lvl>
    <w:lvl w:ilvl="3" w:tplc="D370FD5A">
      <w:start w:val="1"/>
      <w:numFmt w:val="bullet"/>
      <w:lvlText w:val=""/>
      <w:lvlJc w:val="left"/>
      <w:pPr>
        <w:ind w:left="2880" w:hanging="360"/>
      </w:pPr>
      <w:rPr>
        <w:rFonts w:hint="default" w:ascii="Symbol" w:hAnsi="Symbol"/>
      </w:rPr>
    </w:lvl>
    <w:lvl w:ilvl="4" w:tplc="01A8EF60">
      <w:start w:val="1"/>
      <w:numFmt w:val="bullet"/>
      <w:lvlText w:val="o"/>
      <w:lvlJc w:val="left"/>
      <w:pPr>
        <w:ind w:left="3600" w:hanging="360"/>
      </w:pPr>
      <w:rPr>
        <w:rFonts w:hint="default" w:ascii="Courier New" w:hAnsi="Courier New"/>
      </w:rPr>
    </w:lvl>
    <w:lvl w:ilvl="5" w:tplc="FD96F8FE">
      <w:start w:val="1"/>
      <w:numFmt w:val="bullet"/>
      <w:lvlText w:val=""/>
      <w:lvlJc w:val="left"/>
      <w:pPr>
        <w:ind w:left="4320" w:hanging="360"/>
      </w:pPr>
      <w:rPr>
        <w:rFonts w:hint="default" w:ascii="Wingdings" w:hAnsi="Wingdings"/>
      </w:rPr>
    </w:lvl>
    <w:lvl w:ilvl="6" w:tplc="ADDC62CA">
      <w:start w:val="1"/>
      <w:numFmt w:val="bullet"/>
      <w:lvlText w:val=""/>
      <w:lvlJc w:val="left"/>
      <w:pPr>
        <w:ind w:left="5040" w:hanging="360"/>
      </w:pPr>
      <w:rPr>
        <w:rFonts w:hint="default" w:ascii="Symbol" w:hAnsi="Symbol"/>
      </w:rPr>
    </w:lvl>
    <w:lvl w:ilvl="7" w:tplc="77187362">
      <w:start w:val="1"/>
      <w:numFmt w:val="bullet"/>
      <w:lvlText w:val="o"/>
      <w:lvlJc w:val="left"/>
      <w:pPr>
        <w:ind w:left="5760" w:hanging="360"/>
      </w:pPr>
      <w:rPr>
        <w:rFonts w:hint="default" w:ascii="Courier New" w:hAnsi="Courier New"/>
      </w:rPr>
    </w:lvl>
    <w:lvl w:ilvl="8" w:tplc="E85A8A6C">
      <w:start w:val="1"/>
      <w:numFmt w:val="bullet"/>
      <w:lvlText w:val=""/>
      <w:lvlJc w:val="left"/>
      <w:pPr>
        <w:ind w:left="6480" w:hanging="360"/>
      </w:pPr>
      <w:rPr>
        <w:rFonts w:hint="default" w:ascii="Wingdings" w:hAnsi="Wingdings"/>
      </w:rPr>
    </w:lvl>
  </w:abstractNum>
  <w:abstractNum w:abstractNumId="19" w15:restartNumberingAfterBreak="0">
    <w:nsid w:val="3DF13702"/>
    <w:multiLevelType w:val="hybridMultilevel"/>
    <w:tmpl w:val="7DE41E50"/>
    <w:lvl w:ilvl="0" w:tplc="490C9F42">
      <w:start w:val="1"/>
      <w:numFmt w:val="bullet"/>
      <w:lvlText w:val=""/>
      <w:lvlJc w:val="left"/>
      <w:pPr>
        <w:ind w:left="720" w:hanging="360"/>
      </w:pPr>
      <w:rPr>
        <w:rFonts w:hint="default" w:ascii="Symbol" w:hAnsi="Symbol"/>
      </w:rPr>
    </w:lvl>
    <w:lvl w:ilvl="1" w:tplc="42E4A318">
      <w:start w:val="1"/>
      <w:numFmt w:val="bullet"/>
      <w:lvlText w:val="o"/>
      <w:lvlJc w:val="left"/>
      <w:pPr>
        <w:ind w:left="1440" w:hanging="360"/>
      </w:pPr>
      <w:rPr>
        <w:rFonts w:hint="default" w:ascii="Courier New" w:hAnsi="Courier New"/>
      </w:rPr>
    </w:lvl>
    <w:lvl w:ilvl="2" w:tplc="748EE320">
      <w:start w:val="1"/>
      <w:numFmt w:val="bullet"/>
      <w:lvlText w:val=""/>
      <w:lvlJc w:val="left"/>
      <w:pPr>
        <w:ind w:left="2160" w:hanging="360"/>
      </w:pPr>
      <w:rPr>
        <w:rFonts w:hint="default" w:ascii="Wingdings" w:hAnsi="Wingdings"/>
      </w:rPr>
    </w:lvl>
    <w:lvl w:ilvl="3" w:tplc="D93EA2B6">
      <w:start w:val="1"/>
      <w:numFmt w:val="bullet"/>
      <w:lvlText w:val=""/>
      <w:lvlJc w:val="left"/>
      <w:pPr>
        <w:ind w:left="2880" w:hanging="360"/>
      </w:pPr>
      <w:rPr>
        <w:rFonts w:hint="default" w:ascii="Symbol" w:hAnsi="Symbol"/>
      </w:rPr>
    </w:lvl>
    <w:lvl w:ilvl="4" w:tplc="A764482A">
      <w:start w:val="1"/>
      <w:numFmt w:val="bullet"/>
      <w:lvlText w:val="o"/>
      <w:lvlJc w:val="left"/>
      <w:pPr>
        <w:ind w:left="3600" w:hanging="360"/>
      </w:pPr>
      <w:rPr>
        <w:rFonts w:hint="default" w:ascii="Courier New" w:hAnsi="Courier New"/>
      </w:rPr>
    </w:lvl>
    <w:lvl w:ilvl="5" w:tplc="D8F49498">
      <w:start w:val="1"/>
      <w:numFmt w:val="bullet"/>
      <w:lvlText w:val=""/>
      <w:lvlJc w:val="left"/>
      <w:pPr>
        <w:ind w:left="4320" w:hanging="360"/>
      </w:pPr>
      <w:rPr>
        <w:rFonts w:hint="default" w:ascii="Wingdings" w:hAnsi="Wingdings"/>
      </w:rPr>
    </w:lvl>
    <w:lvl w:ilvl="6" w:tplc="1AEE79A6">
      <w:start w:val="1"/>
      <w:numFmt w:val="bullet"/>
      <w:lvlText w:val=""/>
      <w:lvlJc w:val="left"/>
      <w:pPr>
        <w:ind w:left="5040" w:hanging="360"/>
      </w:pPr>
      <w:rPr>
        <w:rFonts w:hint="default" w:ascii="Symbol" w:hAnsi="Symbol"/>
      </w:rPr>
    </w:lvl>
    <w:lvl w:ilvl="7" w:tplc="36EC868E">
      <w:start w:val="1"/>
      <w:numFmt w:val="bullet"/>
      <w:lvlText w:val="o"/>
      <w:lvlJc w:val="left"/>
      <w:pPr>
        <w:ind w:left="5760" w:hanging="360"/>
      </w:pPr>
      <w:rPr>
        <w:rFonts w:hint="default" w:ascii="Courier New" w:hAnsi="Courier New"/>
      </w:rPr>
    </w:lvl>
    <w:lvl w:ilvl="8" w:tplc="5E8EFBEE">
      <w:start w:val="1"/>
      <w:numFmt w:val="bullet"/>
      <w:lvlText w:val=""/>
      <w:lvlJc w:val="left"/>
      <w:pPr>
        <w:ind w:left="6480" w:hanging="360"/>
      </w:pPr>
      <w:rPr>
        <w:rFonts w:hint="default" w:ascii="Wingdings" w:hAnsi="Wingdings"/>
      </w:rPr>
    </w:lvl>
  </w:abstractNum>
  <w:abstractNum w:abstractNumId="20" w15:restartNumberingAfterBreak="0">
    <w:nsid w:val="432A72AC"/>
    <w:multiLevelType w:val="hybridMultilevel"/>
    <w:tmpl w:val="D9E4971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444E874"/>
    <w:multiLevelType w:val="hybridMultilevel"/>
    <w:tmpl w:val="FFFFFFFF"/>
    <w:lvl w:ilvl="0" w:tplc="C69E2CDA">
      <w:start w:val="1"/>
      <w:numFmt w:val="bullet"/>
      <w:lvlText w:val=""/>
      <w:lvlJc w:val="left"/>
      <w:pPr>
        <w:ind w:left="720" w:hanging="360"/>
      </w:pPr>
      <w:rPr>
        <w:rFonts w:hint="default" w:ascii="Symbol" w:hAnsi="Symbol"/>
      </w:rPr>
    </w:lvl>
    <w:lvl w:ilvl="1" w:tplc="14208DEE">
      <w:start w:val="1"/>
      <w:numFmt w:val="bullet"/>
      <w:lvlText w:val="o"/>
      <w:lvlJc w:val="left"/>
      <w:pPr>
        <w:ind w:left="1440" w:hanging="360"/>
      </w:pPr>
      <w:rPr>
        <w:rFonts w:hint="default" w:ascii="Courier New" w:hAnsi="Courier New"/>
      </w:rPr>
    </w:lvl>
    <w:lvl w:ilvl="2" w:tplc="4F86541A">
      <w:start w:val="1"/>
      <w:numFmt w:val="bullet"/>
      <w:lvlText w:val=""/>
      <w:lvlJc w:val="left"/>
      <w:pPr>
        <w:ind w:left="2160" w:hanging="360"/>
      </w:pPr>
      <w:rPr>
        <w:rFonts w:hint="default" w:ascii="Wingdings" w:hAnsi="Wingdings"/>
      </w:rPr>
    </w:lvl>
    <w:lvl w:ilvl="3" w:tplc="D6E21CAC">
      <w:start w:val="1"/>
      <w:numFmt w:val="bullet"/>
      <w:lvlText w:val=""/>
      <w:lvlJc w:val="left"/>
      <w:pPr>
        <w:ind w:left="2880" w:hanging="360"/>
      </w:pPr>
      <w:rPr>
        <w:rFonts w:hint="default" w:ascii="Symbol" w:hAnsi="Symbol"/>
      </w:rPr>
    </w:lvl>
    <w:lvl w:ilvl="4" w:tplc="7272E688">
      <w:start w:val="1"/>
      <w:numFmt w:val="bullet"/>
      <w:lvlText w:val="o"/>
      <w:lvlJc w:val="left"/>
      <w:pPr>
        <w:ind w:left="3600" w:hanging="360"/>
      </w:pPr>
      <w:rPr>
        <w:rFonts w:hint="default" w:ascii="Courier New" w:hAnsi="Courier New"/>
      </w:rPr>
    </w:lvl>
    <w:lvl w:ilvl="5" w:tplc="6E6C9142">
      <w:start w:val="1"/>
      <w:numFmt w:val="bullet"/>
      <w:lvlText w:val=""/>
      <w:lvlJc w:val="left"/>
      <w:pPr>
        <w:ind w:left="4320" w:hanging="360"/>
      </w:pPr>
      <w:rPr>
        <w:rFonts w:hint="default" w:ascii="Wingdings" w:hAnsi="Wingdings"/>
      </w:rPr>
    </w:lvl>
    <w:lvl w:ilvl="6" w:tplc="353A538A">
      <w:start w:val="1"/>
      <w:numFmt w:val="bullet"/>
      <w:lvlText w:val=""/>
      <w:lvlJc w:val="left"/>
      <w:pPr>
        <w:ind w:left="5040" w:hanging="360"/>
      </w:pPr>
      <w:rPr>
        <w:rFonts w:hint="default" w:ascii="Symbol" w:hAnsi="Symbol"/>
      </w:rPr>
    </w:lvl>
    <w:lvl w:ilvl="7" w:tplc="4144224A">
      <w:start w:val="1"/>
      <w:numFmt w:val="bullet"/>
      <w:lvlText w:val="o"/>
      <w:lvlJc w:val="left"/>
      <w:pPr>
        <w:ind w:left="5760" w:hanging="360"/>
      </w:pPr>
      <w:rPr>
        <w:rFonts w:hint="default" w:ascii="Courier New" w:hAnsi="Courier New"/>
      </w:rPr>
    </w:lvl>
    <w:lvl w:ilvl="8" w:tplc="D296715E">
      <w:start w:val="1"/>
      <w:numFmt w:val="bullet"/>
      <w:lvlText w:val=""/>
      <w:lvlJc w:val="left"/>
      <w:pPr>
        <w:ind w:left="6480" w:hanging="360"/>
      </w:pPr>
      <w:rPr>
        <w:rFonts w:hint="default" w:ascii="Wingdings" w:hAnsi="Wingdings"/>
      </w:rPr>
    </w:lvl>
  </w:abstractNum>
  <w:abstractNum w:abstractNumId="22" w15:restartNumberingAfterBreak="0">
    <w:nsid w:val="453844D6"/>
    <w:multiLevelType w:val="hybridMultilevel"/>
    <w:tmpl w:val="32A6936E"/>
    <w:lvl w:ilvl="0" w:tplc="FFFFFFFF">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7CF63FC"/>
    <w:multiLevelType w:val="hybridMultilevel"/>
    <w:tmpl w:val="FFFFFFFF"/>
    <w:lvl w:ilvl="0" w:tplc="FFFFFFFF">
      <w:start w:val="1"/>
      <w:numFmt w:val="bullet"/>
      <w:lvlText w:val=""/>
      <w:lvlJc w:val="left"/>
      <w:pPr>
        <w:ind w:left="720" w:hanging="360"/>
      </w:pPr>
      <w:rPr>
        <w:rFonts w:hint="default" w:ascii="Symbol" w:hAnsi="Symbol"/>
      </w:rPr>
    </w:lvl>
    <w:lvl w:ilvl="1" w:tplc="B0181EB6">
      <w:start w:val="1"/>
      <w:numFmt w:val="bullet"/>
      <w:lvlText w:val="o"/>
      <w:lvlJc w:val="left"/>
      <w:pPr>
        <w:ind w:left="1440" w:hanging="360"/>
      </w:pPr>
      <w:rPr>
        <w:rFonts w:hint="default" w:ascii="Courier New" w:hAnsi="Courier New"/>
      </w:rPr>
    </w:lvl>
    <w:lvl w:ilvl="2" w:tplc="7832A2B6">
      <w:start w:val="1"/>
      <w:numFmt w:val="bullet"/>
      <w:lvlText w:val=""/>
      <w:lvlJc w:val="left"/>
      <w:pPr>
        <w:ind w:left="2160" w:hanging="360"/>
      </w:pPr>
      <w:rPr>
        <w:rFonts w:hint="default" w:ascii="Wingdings" w:hAnsi="Wingdings"/>
      </w:rPr>
    </w:lvl>
    <w:lvl w:ilvl="3" w:tplc="C4F0DCB6">
      <w:start w:val="1"/>
      <w:numFmt w:val="bullet"/>
      <w:lvlText w:val=""/>
      <w:lvlJc w:val="left"/>
      <w:pPr>
        <w:ind w:left="2880" w:hanging="360"/>
      </w:pPr>
      <w:rPr>
        <w:rFonts w:hint="default" w:ascii="Symbol" w:hAnsi="Symbol"/>
      </w:rPr>
    </w:lvl>
    <w:lvl w:ilvl="4" w:tplc="F0D25C44">
      <w:start w:val="1"/>
      <w:numFmt w:val="bullet"/>
      <w:lvlText w:val="o"/>
      <w:lvlJc w:val="left"/>
      <w:pPr>
        <w:ind w:left="3600" w:hanging="360"/>
      </w:pPr>
      <w:rPr>
        <w:rFonts w:hint="default" w:ascii="Courier New" w:hAnsi="Courier New"/>
      </w:rPr>
    </w:lvl>
    <w:lvl w:ilvl="5" w:tplc="32F64DD8">
      <w:start w:val="1"/>
      <w:numFmt w:val="bullet"/>
      <w:lvlText w:val=""/>
      <w:lvlJc w:val="left"/>
      <w:pPr>
        <w:ind w:left="4320" w:hanging="360"/>
      </w:pPr>
      <w:rPr>
        <w:rFonts w:hint="default" w:ascii="Wingdings" w:hAnsi="Wingdings"/>
      </w:rPr>
    </w:lvl>
    <w:lvl w:ilvl="6" w:tplc="E92CBF1C">
      <w:start w:val="1"/>
      <w:numFmt w:val="bullet"/>
      <w:lvlText w:val=""/>
      <w:lvlJc w:val="left"/>
      <w:pPr>
        <w:ind w:left="5040" w:hanging="360"/>
      </w:pPr>
      <w:rPr>
        <w:rFonts w:hint="default" w:ascii="Symbol" w:hAnsi="Symbol"/>
      </w:rPr>
    </w:lvl>
    <w:lvl w:ilvl="7" w:tplc="0D106F90">
      <w:start w:val="1"/>
      <w:numFmt w:val="bullet"/>
      <w:lvlText w:val="o"/>
      <w:lvlJc w:val="left"/>
      <w:pPr>
        <w:ind w:left="5760" w:hanging="360"/>
      </w:pPr>
      <w:rPr>
        <w:rFonts w:hint="default" w:ascii="Courier New" w:hAnsi="Courier New"/>
      </w:rPr>
    </w:lvl>
    <w:lvl w:ilvl="8" w:tplc="8954001A">
      <w:start w:val="1"/>
      <w:numFmt w:val="bullet"/>
      <w:lvlText w:val=""/>
      <w:lvlJc w:val="left"/>
      <w:pPr>
        <w:ind w:left="6480" w:hanging="360"/>
      </w:pPr>
      <w:rPr>
        <w:rFonts w:hint="default" w:ascii="Wingdings" w:hAnsi="Wingdings"/>
      </w:rPr>
    </w:lvl>
  </w:abstractNum>
  <w:abstractNum w:abstractNumId="24" w15:restartNumberingAfterBreak="0">
    <w:nsid w:val="47D9588B"/>
    <w:multiLevelType w:val="hybridMultilevel"/>
    <w:tmpl w:val="56708618"/>
    <w:lvl w:ilvl="0" w:tplc="F1722354">
      <w:start w:val="1"/>
      <w:numFmt w:val="bullet"/>
      <w:lvlText w:val="o"/>
      <w:lvlJc w:val="left"/>
      <w:pPr>
        <w:ind w:left="720" w:hanging="360"/>
      </w:pPr>
      <w:rPr>
        <w:rFonts w:hint="default" w:ascii="&quot;Courier New&quot;" w:hAnsi="&quot;Courier New&quot;"/>
      </w:rPr>
    </w:lvl>
    <w:lvl w:ilvl="1" w:tplc="C868F51A">
      <w:start w:val="1"/>
      <w:numFmt w:val="bullet"/>
      <w:lvlText w:val="o"/>
      <w:lvlJc w:val="left"/>
      <w:pPr>
        <w:ind w:left="1440" w:hanging="360"/>
      </w:pPr>
      <w:rPr>
        <w:rFonts w:hint="default" w:ascii="Courier New" w:hAnsi="Courier New"/>
      </w:rPr>
    </w:lvl>
    <w:lvl w:ilvl="2" w:tplc="94C6E4FC">
      <w:start w:val="1"/>
      <w:numFmt w:val="bullet"/>
      <w:lvlText w:val=""/>
      <w:lvlJc w:val="left"/>
      <w:pPr>
        <w:ind w:left="2160" w:hanging="360"/>
      </w:pPr>
      <w:rPr>
        <w:rFonts w:hint="default" w:ascii="Wingdings" w:hAnsi="Wingdings"/>
      </w:rPr>
    </w:lvl>
    <w:lvl w:ilvl="3" w:tplc="5BF4164A">
      <w:start w:val="1"/>
      <w:numFmt w:val="bullet"/>
      <w:lvlText w:val=""/>
      <w:lvlJc w:val="left"/>
      <w:pPr>
        <w:ind w:left="2880" w:hanging="360"/>
      </w:pPr>
      <w:rPr>
        <w:rFonts w:hint="default" w:ascii="Symbol" w:hAnsi="Symbol"/>
      </w:rPr>
    </w:lvl>
    <w:lvl w:ilvl="4" w:tplc="60982676">
      <w:start w:val="1"/>
      <w:numFmt w:val="bullet"/>
      <w:lvlText w:val="o"/>
      <w:lvlJc w:val="left"/>
      <w:pPr>
        <w:ind w:left="3600" w:hanging="360"/>
      </w:pPr>
      <w:rPr>
        <w:rFonts w:hint="default" w:ascii="Courier New" w:hAnsi="Courier New"/>
      </w:rPr>
    </w:lvl>
    <w:lvl w:ilvl="5" w:tplc="D882AF96">
      <w:start w:val="1"/>
      <w:numFmt w:val="bullet"/>
      <w:lvlText w:val=""/>
      <w:lvlJc w:val="left"/>
      <w:pPr>
        <w:ind w:left="4320" w:hanging="360"/>
      </w:pPr>
      <w:rPr>
        <w:rFonts w:hint="default" w:ascii="Wingdings" w:hAnsi="Wingdings"/>
      </w:rPr>
    </w:lvl>
    <w:lvl w:ilvl="6" w:tplc="BB46FDEC">
      <w:start w:val="1"/>
      <w:numFmt w:val="bullet"/>
      <w:lvlText w:val=""/>
      <w:lvlJc w:val="left"/>
      <w:pPr>
        <w:ind w:left="5040" w:hanging="360"/>
      </w:pPr>
      <w:rPr>
        <w:rFonts w:hint="default" w:ascii="Symbol" w:hAnsi="Symbol"/>
      </w:rPr>
    </w:lvl>
    <w:lvl w:ilvl="7" w:tplc="CC34A3F2">
      <w:start w:val="1"/>
      <w:numFmt w:val="bullet"/>
      <w:lvlText w:val="o"/>
      <w:lvlJc w:val="left"/>
      <w:pPr>
        <w:ind w:left="5760" w:hanging="360"/>
      </w:pPr>
      <w:rPr>
        <w:rFonts w:hint="default" w:ascii="Courier New" w:hAnsi="Courier New"/>
      </w:rPr>
    </w:lvl>
    <w:lvl w:ilvl="8" w:tplc="F93047A6">
      <w:start w:val="1"/>
      <w:numFmt w:val="bullet"/>
      <w:lvlText w:val=""/>
      <w:lvlJc w:val="left"/>
      <w:pPr>
        <w:ind w:left="6480" w:hanging="360"/>
      </w:pPr>
      <w:rPr>
        <w:rFonts w:hint="default" w:ascii="Wingdings" w:hAnsi="Wingdings"/>
      </w:rPr>
    </w:lvl>
  </w:abstractNum>
  <w:abstractNum w:abstractNumId="25" w15:restartNumberingAfterBreak="0">
    <w:nsid w:val="493B57B9"/>
    <w:multiLevelType w:val="hybridMultilevel"/>
    <w:tmpl w:val="FFFFFFFF"/>
    <w:lvl w:ilvl="0" w:tplc="23A619FE">
      <w:start w:val="1"/>
      <w:numFmt w:val="bullet"/>
      <w:lvlText w:val=""/>
      <w:lvlJc w:val="left"/>
      <w:pPr>
        <w:ind w:left="720" w:hanging="360"/>
      </w:pPr>
      <w:rPr>
        <w:rFonts w:hint="default" w:ascii="Symbol" w:hAnsi="Symbol"/>
      </w:rPr>
    </w:lvl>
    <w:lvl w:ilvl="1" w:tplc="67267FD8">
      <w:start w:val="1"/>
      <w:numFmt w:val="bullet"/>
      <w:lvlText w:val="o"/>
      <w:lvlJc w:val="left"/>
      <w:pPr>
        <w:ind w:left="1440" w:hanging="360"/>
      </w:pPr>
      <w:rPr>
        <w:rFonts w:hint="default" w:ascii="Courier New" w:hAnsi="Courier New"/>
      </w:rPr>
    </w:lvl>
    <w:lvl w:ilvl="2" w:tplc="0B262012">
      <w:start w:val="1"/>
      <w:numFmt w:val="bullet"/>
      <w:lvlText w:val=""/>
      <w:lvlJc w:val="left"/>
      <w:pPr>
        <w:ind w:left="2160" w:hanging="360"/>
      </w:pPr>
      <w:rPr>
        <w:rFonts w:hint="default" w:ascii="Wingdings" w:hAnsi="Wingdings"/>
      </w:rPr>
    </w:lvl>
    <w:lvl w:ilvl="3" w:tplc="AA842900">
      <w:start w:val="1"/>
      <w:numFmt w:val="bullet"/>
      <w:lvlText w:val=""/>
      <w:lvlJc w:val="left"/>
      <w:pPr>
        <w:ind w:left="2880" w:hanging="360"/>
      </w:pPr>
      <w:rPr>
        <w:rFonts w:hint="default" w:ascii="Symbol" w:hAnsi="Symbol"/>
      </w:rPr>
    </w:lvl>
    <w:lvl w:ilvl="4" w:tplc="6E70338C">
      <w:start w:val="1"/>
      <w:numFmt w:val="bullet"/>
      <w:lvlText w:val="o"/>
      <w:lvlJc w:val="left"/>
      <w:pPr>
        <w:ind w:left="3600" w:hanging="360"/>
      </w:pPr>
      <w:rPr>
        <w:rFonts w:hint="default" w:ascii="Courier New" w:hAnsi="Courier New"/>
      </w:rPr>
    </w:lvl>
    <w:lvl w:ilvl="5" w:tplc="DF02CDDC">
      <w:start w:val="1"/>
      <w:numFmt w:val="bullet"/>
      <w:lvlText w:val=""/>
      <w:lvlJc w:val="left"/>
      <w:pPr>
        <w:ind w:left="4320" w:hanging="360"/>
      </w:pPr>
      <w:rPr>
        <w:rFonts w:hint="default" w:ascii="Wingdings" w:hAnsi="Wingdings"/>
      </w:rPr>
    </w:lvl>
    <w:lvl w:ilvl="6" w:tplc="2ACE97E0">
      <w:start w:val="1"/>
      <w:numFmt w:val="bullet"/>
      <w:lvlText w:val=""/>
      <w:lvlJc w:val="left"/>
      <w:pPr>
        <w:ind w:left="5040" w:hanging="360"/>
      </w:pPr>
      <w:rPr>
        <w:rFonts w:hint="default" w:ascii="Symbol" w:hAnsi="Symbol"/>
      </w:rPr>
    </w:lvl>
    <w:lvl w:ilvl="7" w:tplc="F40407A6">
      <w:start w:val="1"/>
      <w:numFmt w:val="bullet"/>
      <w:lvlText w:val="o"/>
      <w:lvlJc w:val="left"/>
      <w:pPr>
        <w:ind w:left="5760" w:hanging="360"/>
      </w:pPr>
      <w:rPr>
        <w:rFonts w:hint="default" w:ascii="Courier New" w:hAnsi="Courier New"/>
      </w:rPr>
    </w:lvl>
    <w:lvl w:ilvl="8" w:tplc="E02CA97E">
      <w:start w:val="1"/>
      <w:numFmt w:val="bullet"/>
      <w:lvlText w:val=""/>
      <w:lvlJc w:val="left"/>
      <w:pPr>
        <w:ind w:left="6480" w:hanging="360"/>
      </w:pPr>
      <w:rPr>
        <w:rFonts w:hint="default" w:ascii="Wingdings" w:hAnsi="Wingdings"/>
      </w:rPr>
    </w:lvl>
  </w:abstractNum>
  <w:abstractNum w:abstractNumId="26" w15:restartNumberingAfterBreak="0">
    <w:nsid w:val="4C12187A"/>
    <w:multiLevelType w:val="hybridMultilevel"/>
    <w:tmpl w:val="FE3A897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D5E5759"/>
    <w:multiLevelType w:val="hybridMultilevel"/>
    <w:tmpl w:val="63506DD2"/>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DC3D969"/>
    <w:multiLevelType w:val="hybridMultilevel"/>
    <w:tmpl w:val="F564A8CC"/>
    <w:lvl w:ilvl="0" w:tplc="FFFFFFFF">
      <w:start w:val="1"/>
      <w:numFmt w:val="bullet"/>
      <w:lvlText w:val=""/>
      <w:lvlJc w:val="left"/>
      <w:pPr>
        <w:ind w:left="720" w:hanging="360"/>
      </w:pPr>
      <w:rPr>
        <w:rFonts w:hint="default" w:ascii="Symbol" w:hAnsi="Symbol"/>
      </w:rPr>
    </w:lvl>
    <w:lvl w:ilvl="1" w:tplc="BEBA9BB4">
      <w:start w:val="1"/>
      <w:numFmt w:val="bullet"/>
      <w:lvlText w:val="o"/>
      <w:lvlJc w:val="left"/>
      <w:pPr>
        <w:ind w:left="1440" w:hanging="360"/>
      </w:pPr>
      <w:rPr>
        <w:rFonts w:hint="default" w:ascii="Courier New" w:hAnsi="Courier New"/>
      </w:rPr>
    </w:lvl>
    <w:lvl w:ilvl="2" w:tplc="DD5EF48C">
      <w:start w:val="1"/>
      <w:numFmt w:val="bullet"/>
      <w:lvlText w:val=""/>
      <w:lvlJc w:val="left"/>
      <w:pPr>
        <w:ind w:left="2160" w:hanging="360"/>
      </w:pPr>
      <w:rPr>
        <w:rFonts w:hint="default" w:ascii="Wingdings" w:hAnsi="Wingdings"/>
      </w:rPr>
    </w:lvl>
    <w:lvl w:ilvl="3" w:tplc="46A6AA00">
      <w:start w:val="1"/>
      <w:numFmt w:val="bullet"/>
      <w:lvlText w:val=""/>
      <w:lvlJc w:val="left"/>
      <w:pPr>
        <w:ind w:left="2880" w:hanging="360"/>
      </w:pPr>
      <w:rPr>
        <w:rFonts w:hint="default" w:ascii="Symbol" w:hAnsi="Symbol"/>
      </w:rPr>
    </w:lvl>
    <w:lvl w:ilvl="4" w:tplc="4B3A5FF8">
      <w:start w:val="1"/>
      <w:numFmt w:val="bullet"/>
      <w:lvlText w:val="o"/>
      <w:lvlJc w:val="left"/>
      <w:pPr>
        <w:ind w:left="3600" w:hanging="360"/>
      </w:pPr>
      <w:rPr>
        <w:rFonts w:hint="default" w:ascii="Courier New" w:hAnsi="Courier New"/>
      </w:rPr>
    </w:lvl>
    <w:lvl w:ilvl="5" w:tplc="24368712">
      <w:start w:val="1"/>
      <w:numFmt w:val="bullet"/>
      <w:lvlText w:val=""/>
      <w:lvlJc w:val="left"/>
      <w:pPr>
        <w:ind w:left="4320" w:hanging="360"/>
      </w:pPr>
      <w:rPr>
        <w:rFonts w:hint="default" w:ascii="Wingdings" w:hAnsi="Wingdings"/>
      </w:rPr>
    </w:lvl>
    <w:lvl w:ilvl="6" w:tplc="39CCCDD6">
      <w:start w:val="1"/>
      <w:numFmt w:val="bullet"/>
      <w:lvlText w:val=""/>
      <w:lvlJc w:val="left"/>
      <w:pPr>
        <w:ind w:left="5040" w:hanging="360"/>
      </w:pPr>
      <w:rPr>
        <w:rFonts w:hint="default" w:ascii="Symbol" w:hAnsi="Symbol"/>
      </w:rPr>
    </w:lvl>
    <w:lvl w:ilvl="7" w:tplc="0C80DE74">
      <w:start w:val="1"/>
      <w:numFmt w:val="bullet"/>
      <w:lvlText w:val="o"/>
      <w:lvlJc w:val="left"/>
      <w:pPr>
        <w:ind w:left="5760" w:hanging="360"/>
      </w:pPr>
      <w:rPr>
        <w:rFonts w:hint="default" w:ascii="Courier New" w:hAnsi="Courier New"/>
      </w:rPr>
    </w:lvl>
    <w:lvl w:ilvl="8" w:tplc="C69CD2CA">
      <w:start w:val="1"/>
      <w:numFmt w:val="bullet"/>
      <w:lvlText w:val=""/>
      <w:lvlJc w:val="left"/>
      <w:pPr>
        <w:ind w:left="6480" w:hanging="360"/>
      </w:pPr>
      <w:rPr>
        <w:rFonts w:hint="default" w:ascii="Wingdings" w:hAnsi="Wingdings"/>
      </w:rPr>
    </w:lvl>
  </w:abstractNum>
  <w:abstractNum w:abstractNumId="29" w15:restartNumberingAfterBreak="0">
    <w:nsid w:val="5123390C"/>
    <w:multiLevelType w:val="hybridMultilevel"/>
    <w:tmpl w:val="7486931C"/>
    <w:lvl w:ilvl="0" w:tplc="40962EC6">
      <w:start w:val="1"/>
      <w:numFmt w:val="bullet"/>
      <w:lvlText w:val=""/>
      <w:lvlJc w:val="left"/>
      <w:pPr>
        <w:ind w:left="720" w:hanging="360"/>
      </w:pPr>
      <w:rPr>
        <w:rFonts w:hint="default" w:ascii="Symbol" w:hAnsi="Symbol"/>
      </w:rPr>
    </w:lvl>
    <w:lvl w:ilvl="1" w:tplc="EE8E8134">
      <w:start w:val="1"/>
      <w:numFmt w:val="bullet"/>
      <w:lvlText w:val="o"/>
      <w:lvlJc w:val="left"/>
      <w:pPr>
        <w:ind w:left="1440" w:hanging="360"/>
      </w:pPr>
      <w:rPr>
        <w:rFonts w:hint="default" w:ascii="Courier New" w:hAnsi="Courier New"/>
      </w:rPr>
    </w:lvl>
    <w:lvl w:ilvl="2" w:tplc="06C034C6">
      <w:start w:val="1"/>
      <w:numFmt w:val="bullet"/>
      <w:lvlText w:val=""/>
      <w:lvlJc w:val="left"/>
      <w:pPr>
        <w:ind w:left="2160" w:hanging="360"/>
      </w:pPr>
      <w:rPr>
        <w:rFonts w:hint="default" w:ascii="Wingdings" w:hAnsi="Wingdings"/>
      </w:rPr>
    </w:lvl>
    <w:lvl w:ilvl="3" w:tplc="0734CBAE">
      <w:start w:val="1"/>
      <w:numFmt w:val="bullet"/>
      <w:lvlText w:val=""/>
      <w:lvlJc w:val="left"/>
      <w:pPr>
        <w:ind w:left="2880" w:hanging="360"/>
      </w:pPr>
      <w:rPr>
        <w:rFonts w:hint="default" w:ascii="Symbol" w:hAnsi="Symbol"/>
      </w:rPr>
    </w:lvl>
    <w:lvl w:ilvl="4" w:tplc="88FA50BC">
      <w:start w:val="1"/>
      <w:numFmt w:val="bullet"/>
      <w:lvlText w:val="o"/>
      <w:lvlJc w:val="left"/>
      <w:pPr>
        <w:ind w:left="3600" w:hanging="360"/>
      </w:pPr>
      <w:rPr>
        <w:rFonts w:hint="default" w:ascii="Courier New" w:hAnsi="Courier New"/>
      </w:rPr>
    </w:lvl>
    <w:lvl w:ilvl="5" w:tplc="8D487F4A">
      <w:start w:val="1"/>
      <w:numFmt w:val="bullet"/>
      <w:lvlText w:val=""/>
      <w:lvlJc w:val="left"/>
      <w:pPr>
        <w:ind w:left="4320" w:hanging="360"/>
      </w:pPr>
      <w:rPr>
        <w:rFonts w:hint="default" w:ascii="Wingdings" w:hAnsi="Wingdings"/>
      </w:rPr>
    </w:lvl>
    <w:lvl w:ilvl="6" w:tplc="C73E4E42">
      <w:start w:val="1"/>
      <w:numFmt w:val="bullet"/>
      <w:lvlText w:val=""/>
      <w:lvlJc w:val="left"/>
      <w:pPr>
        <w:ind w:left="5040" w:hanging="360"/>
      </w:pPr>
      <w:rPr>
        <w:rFonts w:hint="default" w:ascii="Symbol" w:hAnsi="Symbol"/>
      </w:rPr>
    </w:lvl>
    <w:lvl w:ilvl="7" w:tplc="BF48B6C0">
      <w:start w:val="1"/>
      <w:numFmt w:val="bullet"/>
      <w:lvlText w:val="o"/>
      <w:lvlJc w:val="left"/>
      <w:pPr>
        <w:ind w:left="5760" w:hanging="360"/>
      </w:pPr>
      <w:rPr>
        <w:rFonts w:hint="default" w:ascii="Courier New" w:hAnsi="Courier New"/>
      </w:rPr>
    </w:lvl>
    <w:lvl w:ilvl="8" w:tplc="80F6DCD4">
      <w:start w:val="1"/>
      <w:numFmt w:val="bullet"/>
      <w:lvlText w:val=""/>
      <w:lvlJc w:val="left"/>
      <w:pPr>
        <w:ind w:left="6480" w:hanging="360"/>
      </w:pPr>
      <w:rPr>
        <w:rFonts w:hint="default" w:ascii="Wingdings" w:hAnsi="Wingdings"/>
      </w:rPr>
    </w:lvl>
  </w:abstractNum>
  <w:abstractNum w:abstractNumId="30" w15:restartNumberingAfterBreak="0">
    <w:nsid w:val="53AD56FD"/>
    <w:multiLevelType w:val="multilevel"/>
    <w:tmpl w:val="D786EC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54CFA102"/>
    <w:multiLevelType w:val="hybridMultilevel"/>
    <w:tmpl w:val="FFFFFFFF"/>
    <w:lvl w:ilvl="0" w:tplc="8F5AFB0E">
      <w:start w:val="1"/>
      <w:numFmt w:val="bullet"/>
      <w:lvlText w:val=""/>
      <w:lvlJc w:val="left"/>
      <w:pPr>
        <w:ind w:left="720" w:hanging="360"/>
      </w:pPr>
      <w:rPr>
        <w:rFonts w:hint="default" w:ascii="Symbol" w:hAnsi="Symbol"/>
      </w:rPr>
    </w:lvl>
    <w:lvl w:ilvl="1" w:tplc="CDFE1808">
      <w:start w:val="1"/>
      <w:numFmt w:val="bullet"/>
      <w:lvlText w:val="o"/>
      <w:lvlJc w:val="left"/>
      <w:pPr>
        <w:ind w:left="1440" w:hanging="360"/>
      </w:pPr>
      <w:rPr>
        <w:rFonts w:hint="default" w:ascii="Courier New" w:hAnsi="Courier New"/>
      </w:rPr>
    </w:lvl>
    <w:lvl w:ilvl="2" w:tplc="606A5F88">
      <w:start w:val="1"/>
      <w:numFmt w:val="bullet"/>
      <w:lvlText w:val=""/>
      <w:lvlJc w:val="left"/>
      <w:pPr>
        <w:ind w:left="2160" w:hanging="360"/>
      </w:pPr>
      <w:rPr>
        <w:rFonts w:hint="default" w:ascii="Wingdings" w:hAnsi="Wingdings"/>
      </w:rPr>
    </w:lvl>
    <w:lvl w:ilvl="3" w:tplc="4072D800">
      <w:start w:val="1"/>
      <w:numFmt w:val="bullet"/>
      <w:lvlText w:val=""/>
      <w:lvlJc w:val="left"/>
      <w:pPr>
        <w:ind w:left="2880" w:hanging="360"/>
      </w:pPr>
      <w:rPr>
        <w:rFonts w:hint="default" w:ascii="Symbol" w:hAnsi="Symbol"/>
      </w:rPr>
    </w:lvl>
    <w:lvl w:ilvl="4" w:tplc="279E3F3A">
      <w:start w:val="1"/>
      <w:numFmt w:val="bullet"/>
      <w:lvlText w:val="o"/>
      <w:lvlJc w:val="left"/>
      <w:pPr>
        <w:ind w:left="3600" w:hanging="360"/>
      </w:pPr>
      <w:rPr>
        <w:rFonts w:hint="default" w:ascii="Courier New" w:hAnsi="Courier New"/>
      </w:rPr>
    </w:lvl>
    <w:lvl w:ilvl="5" w:tplc="DE28315A">
      <w:start w:val="1"/>
      <w:numFmt w:val="bullet"/>
      <w:lvlText w:val=""/>
      <w:lvlJc w:val="left"/>
      <w:pPr>
        <w:ind w:left="4320" w:hanging="360"/>
      </w:pPr>
      <w:rPr>
        <w:rFonts w:hint="default" w:ascii="Wingdings" w:hAnsi="Wingdings"/>
      </w:rPr>
    </w:lvl>
    <w:lvl w:ilvl="6" w:tplc="DB284AA4">
      <w:start w:val="1"/>
      <w:numFmt w:val="bullet"/>
      <w:lvlText w:val=""/>
      <w:lvlJc w:val="left"/>
      <w:pPr>
        <w:ind w:left="5040" w:hanging="360"/>
      </w:pPr>
      <w:rPr>
        <w:rFonts w:hint="default" w:ascii="Symbol" w:hAnsi="Symbol"/>
      </w:rPr>
    </w:lvl>
    <w:lvl w:ilvl="7" w:tplc="FB301EA4">
      <w:start w:val="1"/>
      <w:numFmt w:val="bullet"/>
      <w:lvlText w:val="o"/>
      <w:lvlJc w:val="left"/>
      <w:pPr>
        <w:ind w:left="5760" w:hanging="360"/>
      </w:pPr>
      <w:rPr>
        <w:rFonts w:hint="default" w:ascii="Courier New" w:hAnsi="Courier New"/>
      </w:rPr>
    </w:lvl>
    <w:lvl w:ilvl="8" w:tplc="03D20152">
      <w:start w:val="1"/>
      <w:numFmt w:val="bullet"/>
      <w:lvlText w:val=""/>
      <w:lvlJc w:val="left"/>
      <w:pPr>
        <w:ind w:left="6480" w:hanging="360"/>
      </w:pPr>
      <w:rPr>
        <w:rFonts w:hint="default" w:ascii="Wingdings" w:hAnsi="Wingdings"/>
      </w:rPr>
    </w:lvl>
  </w:abstractNum>
  <w:abstractNum w:abstractNumId="32" w15:restartNumberingAfterBreak="0">
    <w:nsid w:val="5C1A10DB"/>
    <w:multiLevelType w:val="hybridMultilevel"/>
    <w:tmpl w:val="BDA63216"/>
    <w:lvl w:ilvl="0" w:tplc="DB2253EE">
      <w:start w:val="1"/>
      <w:numFmt w:val="bullet"/>
      <w:lvlText w:val=""/>
      <w:lvlJc w:val="left"/>
      <w:pPr>
        <w:ind w:left="720" w:hanging="360"/>
      </w:pPr>
      <w:rPr>
        <w:rFonts w:hint="default" w:ascii="Symbol" w:hAnsi="Symbol"/>
      </w:rPr>
    </w:lvl>
    <w:lvl w:ilvl="1" w:tplc="3F8E74A0">
      <w:start w:val="1"/>
      <w:numFmt w:val="bullet"/>
      <w:lvlText w:val="o"/>
      <w:lvlJc w:val="left"/>
      <w:pPr>
        <w:ind w:left="1440" w:hanging="360"/>
      </w:pPr>
      <w:rPr>
        <w:rFonts w:hint="default" w:ascii="Courier New" w:hAnsi="Courier New"/>
      </w:rPr>
    </w:lvl>
    <w:lvl w:ilvl="2" w:tplc="77324C2C">
      <w:start w:val="1"/>
      <w:numFmt w:val="bullet"/>
      <w:lvlText w:val=""/>
      <w:lvlJc w:val="left"/>
      <w:pPr>
        <w:ind w:left="2160" w:hanging="360"/>
      </w:pPr>
      <w:rPr>
        <w:rFonts w:hint="default" w:ascii="Wingdings" w:hAnsi="Wingdings"/>
      </w:rPr>
    </w:lvl>
    <w:lvl w:ilvl="3" w:tplc="C7823D88">
      <w:start w:val="1"/>
      <w:numFmt w:val="bullet"/>
      <w:lvlText w:val=""/>
      <w:lvlJc w:val="left"/>
      <w:pPr>
        <w:ind w:left="2880" w:hanging="360"/>
      </w:pPr>
      <w:rPr>
        <w:rFonts w:hint="default" w:ascii="Symbol" w:hAnsi="Symbol"/>
      </w:rPr>
    </w:lvl>
    <w:lvl w:ilvl="4" w:tplc="F5BE409A">
      <w:start w:val="1"/>
      <w:numFmt w:val="bullet"/>
      <w:lvlText w:val="o"/>
      <w:lvlJc w:val="left"/>
      <w:pPr>
        <w:ind w:left="3600" w:hanging="360"/>
      </w:pPr>
      <w:rPr>
        <w:rFonts w:hint="default" w:ascii="Courier New" w:hAnsi="Courier New"/>
      </w:rPr>
    </w:lvl>
    <w:lvl w:ilvl="5" w:tplc="E49E0D58">
      <w:start w:val="1"/>
      <w:numFmt w:val="bullet"/>
      <w:lvlText w:val=""/>
      <w:lvlJc w:val="left"/>
      <w:pPr>
        <w:ind w:left="4320" w:hanging="360"/>
      </w:pPr>
      <w:rPr>
        <w:rFonts w:hint="default" w:ascii="Wingdings" w:hAnsi="Wingdings"/>
      </w:rPr>
    </w:lvl>
    <w:lvl w:ilvl="6" w:tplc="562686C8">
      <w:start w:val="1"/>
      <w:numFmt w:val="bullet"/>
      <w:lvlText w:val=""/>
      <w:lvlJc w:val="left"/>
      <w:pPr>
        <w:ind w:left="5040" w:hanging="360"/>
      </w:pPr>
      <w:rPr>
        <w:rFonts w:hint="default" w:ascii="Symbol" w:hAnsi="Symbol"/>
      </w:rPr>
    </w:lvl>
    <w:lvl w:ilvl="7" w:tplc="3640AF10">
      <w:start w:val="1"/>
      <w:numFmt w:val="bullet"/>
      <w:lvlText w:val="o"/>
      <w:lvlJc w:val="left"/>
      <w:pPr>
        <w:ind w:left="5760" w:hanging="360"/>
      </w:pPr>
      <w:rPr>
        <w:rFonts w:hint="default" w:ascii="Courier New" w:hAnsi="Courier New"/>
      </w:rPr>
    </w:lvl>
    <w:lvl w:ilvl="8" w:tplc="A6D6E95C">
      <w:start w:val="1"/>
      <w:numFmt w:val="bullet"/>
      <w:lvlText w:val=""/>
      <w:lvlJc w:val="left"/>
      <w:pPr>
        <w:ind w:left="6480" w:hanging="360"/>
      </w:pPr>
      <w:rPr>
        <w:rFonts w:hint="default" w:ascii="Wingdings" w:hAnsi="Wingdings"/>
      </w:rPr>
    </w:lvl>
  </w:abstractNum>
  <w:abstractNum w:abstractNumId="33" w15:restartNumberingAfterBreak="0">
    <w:nsid w:val="5D37E964"/>
    <w:multiLevelType w:val="hybridMultilevel"/>
    <w:tmpl w:val="1EA6464E"/>
    <w:lvl w:ilvl="0" w:tplc="FFFFFFFF">
      <w:start w:val="1"/>
      <w:numFmt w:val="upperRoman"/>
      <w:lvlText w:val="%1."/>
      <w:lvlJc w:val="right"/>
      <w:pPr>
        <w:ind w:left="720" w:hanging="360"/>
      </w:pPr>
    </w:lvl>
    <w:lvl w:ilvl="1" w:tplc="A97CAC16">
      <w:start w:val="1"/>
      <w:numFmt w:val="lowerLetter"/>
      <w:lvlText w:val="%2."/>
      <w:lvlJc w:val="left"/>
      <w:pPr>
        <w:ind w:left="1440" w:hanging="360"/>
      </w:pPr>
    </w:lvl>
    <w:lvl w:ilvl="2" w:tplc="72D6EEFA">
      <w:start w:val="1"/>
      <w:numFmt w:val="lowerRoman"/>
      <w:lvlText w:val="%3."/>
      <w:lvlJc w:val="right"/>
      <w:pPr>
        <w:ind w:left="2160" w:hanging="180"/>
      </w:pPr>
    </w:lvl>
    <w:lvl w:ilvl="3" w:tplc="87C4FAE4">
      <w:start w:val="1"/>
      <w:numFmt w:val="decimal"/>
      <w:lvlText w:val="%4."/>
      <w:lvlJc w:val="left"/>
      <w:pPr>
        <w:ind w:left="2880" w:hanging="360"/>
      </w:pPr>
    </w:lvl>
    <w:lvl w:ilvl="4" w:tplc="BD34FD58">
      <w:start w:val="1"/>
      <w:numFmt w:val="lowerLetter"/>
      <w:lvlText w:val="%5."/>
      <w:lvlJc w:val="left"/>
      <w:pPr>
        <w:ind w:left="3600" w:hanging="360"/>
      </w:pPr>
    </w:lvl>
    <w:lvl w:ilvl="5" w:tplc="C002B064">
      <w:start w:val="1"/>
      <w:numFmt w:val="lowerRoman"/>
      <w:lvlText w:val="%6."/>
      <w:lvlJc w:val="right"/>
      <w:pPr>
        <w:ind w:left="4320" w:hanging="180"/>
      </w:pPr>
    </w:lvl>
    <w:lvl w:ilvl="6" w:tplc="5EB0DAA4">
      <w:start w:val="1"/>
      <w:numFmt w:val="decimal"/>
      <w:lvlText w:val="%7."/>
      <w:lvlJc w:val="left"/>
      <w:pPr>
        <w:ind w:left="5040" w:hanging="360"/>
      </w:pPr>
    </w:lvl>
    <w:lvl w:ilvl="7" w:tplc="6ABAC8DA">
      <w:start w:val="1"/>
      <w:numFmt w:val="lowerLetter"/>
      <w:lvlText w:val="%8."/>
      <w:lvlJc w:val="left"/>
      <w:pPr>
        <w:ind w:left="5760" w:hanging="360"/>
      </w:pPr>
    </w:lvl>
    <w:lvl w:ilvl="8" w:tplc="DC74FF1A">
      <w:start w:val="1"/>
      <w:numFmt w:val="lowerRoman"/>
      <w:lvlText w:val="%9."/>
      <w:lvlJc w:val="right"/>
      <w:pPr>
        <w:ind w:left="6480" w:hanging="180"/>
      </w:pPr>
    </w:lvl>
  </w:abstractNum>
  <w:abstractNum w:abstractNumId="34" w15:restartNumberingAfterBreak="0">
    <w:nsid w:val="6016DDB1"/>
    <w:multiLevelType w:val="hybridMultilevel"/>
    <w:tmpl w:val="FFFFFFFF"/>
    <w:lvl w:ilvl="0" w:tplc="FFFFFFFF">
      <w:start w:val="1"/>
      <w:numFmt w:val="bullet"/>
      <w:lvlText w:val=""/>
      <w:lvlJc w:val="left"/>
      <w:pPr>
        <w:ind w:left="720" w:hanging="360"/>
      </w:pPr>
      <w:rPr>
        <w:rFonts w:hint="default" w:ascii="Symbol" w:hAnsi="Symbol"/>
      </w:rPr>
    </w:lvl>
    <w:lvl w:ilvl="1" w:tplc="CC069896">
      <w:start w:val="1"/>
      <w:numFmt w:val="bullet"/>
      <w:lvlText w:val="o"/>
      <w:lvlJc w:val="left"/>
      <w:pPr>
        <w:ind w:left="1440" w:hanging="360"/>
      </w:pPr>
      <w:rPr>
        <w:rFonts w:hint="default" w:ascii="Courier New" w:hAnsi="Courier New"/>
      </w:rPr>
    </w:lvl>
    <w:lvl w:ilvl="2" w:tplc="534E6334">
      <w:start w:val="1"/>
      <w:numFmt w:val="bullet"/>
      <w:lvlText w:val=""/>
      <w:lvlJc w:val="left"/>
      <w:pPr>
        <w:ind w:left="2160" w:hanging="360"/>
      </w:pPr>
      <w:rPr>
        <w:rFonts w:hint="default" w:ascii="Wingdings" w:hAnsi="Wingdings"/>
      </w:rPr>
    </w:lvl>
    <w:lvl w:ilvl="3" w:tplc="532AD542">
      <w:start w:val="1"/>
      <w:numFmt w:val="bullet"/>
      <w:lvlText w:val=""/>
      <w:lvlJc w:val="left"/>
      <w:pPr>
        <w:ind w:left="2880" w:hanging="360"/>
      </w:pPr>
      <w:rPr>
        <w:rFonts w:hint="default" w:ascii="Symbol" w:hAnsi="Symbol"/>
      </w:rPr>
    </w:lvl>
    <w:lvl w:ilvl="4" w:tplc="BD3C5612">
      <w:start w:val="1"/>
      <w:numFmt w:val="bullet"/>
      <w:lvlText w:val="o"/>
      <w:lvlJc w:val="left"/>
      <w:pPr>
        <w:ind w:left="3600" w:hanging="360"/>
      </w:pPr>
      <w:rPr>
        <w:rFonts w:hint="default" w:ascii="Courier New" w:hAnsi="Courier New"/>
      </w:rPr>
    </w:lvl>
    <w:lvl w:ilvl="5" w:tplc="4F9463EE">
      <w:start w:val="1"/>
      <w:numFmt w:val="bullet"/>
      <w:lvlText w:val=""/>
      <w:lvlJc w:val="left"/>
      <w:pPr>
        <w:ind w:left="4320" w:hanging="360"/>
      </w:pPr>
      <w:rPr>
        <w:rFonts w:hint="default" w:ascii="Wingdings" w:hAnsi="Wingdings"/>
      </w:rPr>
    </w:lvl>
    <w:lvl w:ilvl="6" w:tplc="14148F20">
      <w:start w:val="1"/>
      <w:numFmt w:val="bullet"/>
      <w:lvlText w:val=""/>
      <w:lvlJc w:val="left"/>
      <w:pPr>
        <w:ind w:left="5040" w:hanging="360"/>
      </w:pPr>
      <w:rPr>
        <w:rFonts w:hint="default" w:ascii="Symbol" w:hAnsi="Symbol"/>
      </w:rPr>
    </w:lvl>
    <w:lvl w:ilvl="7" w:tplc="6316D7B2">
      <w:start w:val="1"/>
      <w:numFmt w:val="bullet"/>
      <w:lvlText w:val="o"/>
      <w:lvlJc w:val="left"/>
      <w:pPr>
        <w:ind w:left="5760" w:hanging="360"/>
      </w:pPr>
      <w:rPr>
        <w:rFonts w:hint="default" w:ascii="Courier New" w:hAnsi="Courier New"/>
      </w:rPr>
    </w:lvl>
    <w:lvl w:ilvl="8" w:tplc="802A6916">
      <w:start w:val="1"/>
      <w:numFmt w:val="bullet"/>
      <w:lvlText w:val=""/>
      <w:lvlJc w:val="left"/>
      <w:pPr>
        <w:ind w:left="6480" w:hanging="360"/>
      </w:pPr>
      <w:rPr>
        <w:rFonts w:hint="default" w:ascii="Wingdings" w:hAnsi="Wingdings"/>
      </w:rPr>
    </w:lvl>
  </w:abstractNum>
  <w:abstractNum w:abstractNumId="35" w15:restartNumberingAfterBreak="0">
    <w:nsid w:val="6486FABE"/>
    <w:multiLevelType w:val="hybridMultilevel"/>
    <w:tmpl w:val="A8D0C28C"/>
    <w:lvl w:ilvl="0" w:tplc="00AAD8FC">
      <w:start w:val="1"/>
      <w:numFmt w:val="bullet"/>
      <w:lvlText w:val=""/>
      <w:lvlJc w:val="left"/>
      <w:pPr>
        <w:ind w:left="720" w:hanging="360"/>
      </w:pPr>
      <w:rPr>
        <w:rFonts w:hint="default" w:ascii="Symbol" w:hAnsi="Symbol"/>
      </w:rPr>
    </w:lvl>
    <w:lvl w:ilvl="1" w:tplc="EFC4D2A8">
      <w:start w:val="1"/>
      <w:numFmt w:val="bullet"/>
      <w:lvlText w:val="o"/>
      <w:lvlJc w:val="left"/>
      <w:pPr>
        <w:ind w:left="1440" w:hanging="360"/>
      </w:pPr>
      <w:rPr>
        <w:rFonts w:hint="default" w:ascii="Courier New" w:hAnsi="Courier New"/>
      </w:rPr>
    </w:lvl>
    <w:lvl w:ilvl="2" w:tplc="193EA57E">
      <w:start w:val="1"/>
      <w:numFmt w:val="bullet"/>
      <w:lvlText w:val=""/>
      <w:lvlJc w:val="left"/>
      <w:pPr>
        <w:ind w:left="2160" w:hanging="360"/>
      </w:pPr>
      <w:rPr>
        <w:rFonts w:hint="default" w:ascii="Wingdings" w:hAnsi="Wingdings"/>
      </w:rPr>
    </w:lvl>
    <w:lvl w:ilvl="3" w:tplc="76C847BE">
      <w:start w:val="1"/>
      <w:numFmt w:val="bullet"/>
      <w:lvlText w:val=""/>
      <w:lvlJc w:val="left"/>
      <w:pPr>
        <w:ind w:left="2880" w:hanging="360"/>
      </w:pPr>
      <w:rPr>
        <w:rFonts w:hint="default" w:ascii="Symbol" w:hAnsi="Symbol"/>
      </w:rPr>
    </w:lvl>
    <w:lvl w:ilvl="4" w:tplc="D8C6ADF4">
      <w:start w:val="1"/>
      <w:numFmt w:val="bullet"/>
      <w:lvlText w:val="o"/>
      <w:lvlJc w:val="left"/>
      <w:pPr>
        <w:ind w:left="3600" w:hanging="360"/>
      </w:pPr>
      <w:rPr>
        <w:rFonts w:hint="default" w:ascii="Courier New" w:hAnsi="Courier New"/>
      </w:rPr>
    </w:lvl>
    <w:lvl w:ilvl="5" w:tplc="02D61E0A">
      <w:start w:val="1"/>
      <w:numFmt w:val="bullet"/>
      <w:lvlText w:val=""/>
      <w:lvlJc w:val="left"/>
      <w:pPr>
        <w:ind w:left="4320" w:hanging="360"/>
      </w:pPr>
      <w:rPr>
        <w:rFonts w:hint="default" w:ascii="Wingdings" w:hAnsi="Wingdings"/>
      </w:rPr>
    </w:lvl>
    <w:lvl w:ilvl="6" w:tplc="E4EA65DE">
      <w:start w:val="1"/>
      <w:numFmt w:val="bullet"/>
      <w:lvlText w:val=""/>
      <w:lvlJc w:val="left"/>
      <w:pPr>
        <w:ind w:left="5040" w:hanging="360"/>
      </w:pPr>
      <w:rPr>
        <w:rFonts w:hint="default" w:ascii="Symbol" w:hAnsi="Symbol"/>
      </w:rPr>
    </w:lvl>
    <w:lvl w:ilvl="7" w:tplc="6B425E8A">
      <w:start w:val="1"/>
      <w:numFmt w:val="bullet"/>
      <w:lvlText w:val="o"/>
      <w:lvlJc w:val="left"/>
      <w:pPr>
        <w:ind w:left="5760" w:hanging="360"/>
      </w:pPr>
      <w:rPr>
        <w:rFonts w:hint="default" w:ascii="Courier New" w:hAnsi="Courier New"/>
      </w:rPr>
    </w:lvl>
    <w:lvl w:ilvl="8" w:tplc="676641AE">
      <w:start w:val="1"/>
      <w:numFmt w:val="bullet"/>
      <w:lvlText w:val=""/>
      <w:lvlJc w:val="left"/>
      <w:pPr>
        <w:ind w:left="6480" w:hanging="360"/>
      </w:pPr>
      <w:rPr>
        <w:rFonts w:hint="default" w:ascii="Wingdings" w:hAnsi="Wingdings"/>
      </w:rPr>
    </w:lvl>
  </w:abstractNum>
  <w:abstractNum w:abstractNumId="36" w15:restartNumberingAfterBreak="0">
    <w:nsid w:val="6D973E8B"/>
    <w:multiLevelType w:val="hybridMultilevel"/>
    <w:tmpl w:val="B4CEE180"/>
    <w:lvl w:ilvl="0" w:tplc="A0323784">
      <w:start w:val="1"/>
      <w:numFmt w:val="upperRoman"/>
      <w:lvlText w:val="%1."/>
      <w:lvlJc w:val="right"/>
      <w:pPr>
        <w:ind w:left="720" w:hanging="360"/>
      </w:pPr>
    </w:lvl>
    <w:lvl w:ilvl="1" w:tplc="0A7A2DF4">
      <w:start w:val="1"/>
      <w:numFmt w:val="lowerLetter"/>
      <w:lvlText w:val="%2."/>
      <w:lvlJc w:val="left"/>
      <w:pPr>
        <w:ind w:left="1440" w:hanging="360"/>
      </w:pPr>
    </w:lvl>
    <w:lvl w:ilvl="2" w:tplc="69AED02C">
      <w:start w:val="1"/>
      <w:numFmt w:val="lowerRoman"/>
      <w:lvlText w:val="%3."/>
      <w:lvlJc w:val="right"/>
      <w:pPr>
        <w:ind w:left="2160" w:hanging="180"/>
      </w:pPr>
    </w:lvl>
    <w:lvl w:ilvl="3" w:tplc="A83E0576">
      <w:start w:val="1"/>
      <w:numFmt w:val="decimal"/>
      <w:lvlText w:val="%4."/>
      <w:lvlJc w:val="left"/>
      <w:pPr>
        <w:ind w:left="2880" w:hanging="360"/>
      </w:pPr>
    </w:lvl>
    <w:lvl w:ilvl="4" w:tplc="F1F4E074">
      <w:start w:val="1"/>
      <w:numFmt w:val="lowerLetter"/>
      <w:lvlText w:val="%5."/>
      <w:lvlJc w:val="left"/>
      <w:pPr>
        <w:ind w:left="3600" w:hanging="360"/>
      </w:pPr>
    </w:lvl>
    <w:lvl w:ilvl="5" w:tplc="4EF6AAB2">
      <w:start w:val="1"/>
      <w:numFmt w:val="lowerRoman"/>
      <w:lvlText w:val="%6."/>
      <w:lvlJc w:val="right"/>
      <w:pPr>
        <w:ind w:left="4320" w:hanging="180"/>
      </w:pPr>
    </w:lvl>
    <w:lvl w:ilvl="6" w:tplc="E5CC7144">
      <w:start w:val="1"/>
      <w:numFmt w:val="decimal"/>
      <w:lvlText w:val="%7."/>
      <w:lvlJc w:val="left"/>
      <w:pPr>
        <w:ind w:left="5040" w:hanging="360"/>
      </w:pPr>
    </w:lvl>
    <w:lvl w:ilvl="7" w:tplc="C85A9B52">
      <w:start w:val="1"/>
      <w:numFmt w:val="lowerLetter"/>
      <w:lvlText w:val="%8."/>
      <w:lvlJc w:val="left"/>
      <w:pPr>
        <w:ind w:left="5760" w:hanging="360"/>
      </w:pPr>
    </w:lvl>
    <w:lvl w:ilvl="8" w:tplc="3D5C62A2">
      <w:start w:val="1"/>
      <w:numFmt w:val="lowerRoman"/>
      <w:lvlText w:val="%9."/>
      <w:lvlJc w:val="right"/>
      <w:pPr>
        <w:ind w:left="6480" w:hanging="180"/>
      </w:pPr>
    </w:lvl>
  </w:abstractNum>
  <w:abstractNum w:abstractNumId="37" w15:restartNumberingAfterBreak="0">
    <w:nsid w:val="6EDE2566"/>
    <w:multiLevelType w:val="hybridMultilevel"/>
    <w:tmpl w:val="80EA15F4"/>
    <w:lvl w:ilvl="0" w:tplc="A7668274">
      <w:start w:val="1"/>
      <w:numFmt w:val="bullet"/>
      <w:lvlText w:val=""/>
      <w:lvlJc w:val="left"/>
      <w:pPr>
        <w:ind w:left="720" w:hanging="360"/>
      </w:pPr>
      <w:rPr>
        <w:rFonts w:hint="default" w:ascii="Symbol" w:hAnsi="Symbol"/>
      </w:rPr>
    </w:lvl>
    <w:lvl w:ilvl="1" w:tplc="FFA0646E">
      <w:start w:val="1"/>
      <w:numFmt w:val="bullet"/>
      <w:lvlText w:val="o"/>
      <w:lvlJc w:val="left"/>
      <w:pPr>
        <w:ind w:left="1440" w:hanging="360"/>
      </w:pPr>
      <w:rPr>
        <w:rFonts w:hint="default" w:ascii="Courier New" w:hAnsi="Courier New"/>
      </w:rPr>
    </w:lvl>
    <w:lvl w:ilvl="2" w:tplc="5F687592">
      <w:start w:val="1"/>
      <w:numFmt w:val="bullet"/>
      <w:lvlText w:val=""/>
      <w:lvlJc w:val="left"/>
      <w:pPr>
        <w:ind w:left="2160" w:hanging="360"/>
      </w:pPr>
      <w:rPr>
        <w:rFonts w:hint="default" w:ascii="Wingdings" w:hAnsi="Wingdings"/>
      </w:rPr>
    </w:lvl>
    <w:lvl w:ilvl="3" w:tplc="E5A0B6D6">
      <w:start w:val="1"/>
      <w:numFmt w:val="bullet"/>
      <w:lvlText w:val=""/>
      <w:lvlJc w:val="left"/>
      <w:pPr>
        <w:ind w:left="2880" w:hanging="360"/>
      </w:pPr>
      <w:rPr>
        <w:rFonts w:hint="default" w:ascii="Symbol" w:hAnsi="Symbol"/>
      </w:rPr>
    </w:lvl>
    <w:lvl w:ilvl="4" w:tplc="A0903420">
      <w:start w:val="1"/>
      <w:numFmt w:val="bullet"/>
      <w:lvlText w:val="o"/>
      <w:lvlJc w:val="left"/>
      <w:pPr>
        <w:ind w:left="3600" w:hanging="360"/>
      </w:pPr>
      <w:rPr>
        <w:rFonts w:hint="default" w:ascii="Courier New" w:hAnsi="Courier New"/>
      </w:rPr>
    </w:lvl>
    <w:lvl w:ilvl="5" w:tplc="0268C550">
      <w:start w:val="1"/>
      <w:numFmt w:val="bullet"/>
      <w:lvlText w:val=""/>
      <w:lvlJc w:val="left"/>
      <w:pPr>
        <w:ind w:left="4320" w:hanging="360"/>
      </w:pPr>
      <w:rPr>
        <w:rFonts w:hint="default" w:ascii="Wingdings" w:hAnsi="Wingdings"/>
      </w:rPr>
    </w:lvl>
    <w:lvl w:ilvl="6" w:tplc="02164E6C">
      <w:start w:val="1"/>
      <w:numFmt w:val="bullet"/>
      <w:lvlText w:val=""/>
      <w:lvlJc w:val="left"/>
      <w:pPr>
        <w:ind w:left="5040" w:hanging="360"/>
      </w:pPr>
      <w:rPr>
        <w:rFonts w:hint="default" w:ascii="Symbol" w:hAnsi="Symbol"/>
      </w:rPr>
    </w:lvl>
    <w:lvl w:ilvl="7" w:tplc="E22EAC06">
      <w:start w:val="1"/>
      <w:numFmt w:val="bullet"/>
      <w:lvlText w:val="o"/>
      <w:lvlJc w:val="left"/>
      <w:pPr>
        <w:ind w:left="5760" w:hanging="360"/>
      </w:pPr>
      <w:rPr>
        <w:rFonts w:hint="default" w:ascii="Courier New" w:hAnsi="Courier New"/>
      </w:rPr>
    </w:lvl>
    <w:lvl w:ilvl="8" w:tplc="E156286A">
      <w:start w:val="1"/>
      <w:numFmt w:val="bullet"/>
      <w:lvlText w:val=""/>
      <w:lvlJc w:val="left"/>
      <w:pPr>
        <w:ind w:left="6480" w:hanging="360"/>
      </w:pPr>
      <w:rPr>
        <w:rFonts w:hint="default" w:ascii="Wingdings" w:hAnsi="Wingdings"/>
      </w:rPr>
    </w:lvl>
  </w:abstractNum>
  <w:abstractNum w:abstractNumId="38" w15:restartNumberingAfterBreak="0">
    <w:nsid w:val="723F396B"/>
    <w:multiLevelType w:val="hybridMultilevel"/>
    <w:tmpl w:val="1EA6464E"/>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72D17FCE"/>
    <w:multiLevelType w:val="hybridMultilevel"/>
    <w:tmpl w:val="FFFFFFFF"/>
    <w:lvl w:ilvl="0" w:tplc="116016F4">
      <w:start w:val="1"/>
      <w:numFmt w:val="bullet"/>
      <w:lvlText w:val=""/>
      <w:lvlJc w:val="left"/>
      <w:pPr>
        <w:ind w:left="720" w:hanging="360"/>
      </w:pPr>
      <w:rPr>
        <w:rFonts w:hint="default" w:ascii="Symbol" w:hAnsi="Symbol"/>
      </w:rPr>
    </w:lvl>
    <w:lvl w:ilvl="1" w:tplc="06B8187C">
      <w:start w:val="1"/>
      <w:numFmt w:val="bullet"/>
      <w:lvlText w:val="o"/>
      <w:lvlJc w:val="left"/>
      <w:pPr>
        <w:ind w:left="1440" w:hanging="360"/>
      </w:pPr>
      <w:rPr>
        <w:rFonts w:hint="default" w:ascii="Courier New" w:hAnsi="Courier New"/>
      </w:rPr>
    </w:lvl>
    <w:lvl w:ilvl="2" w:tplc="B910537C">
      <w:start w:val="1"/>
      <w:numFmt w:val="bullet"/>
      <w:lvlText w:val=""/>
      <w:lvlJc w:val="left"/>
      <w:pPr>
        <w:ind w:left="2160" w:hanging="360"/>
      </w:pPr>
      <w:rPr>
        <w:rFonts w:hint="default" w:ascii="Wingdings" w:hAnsi="Wingdings"/>
      </w:rPr>
    </w:lvl>
    <w:lvl w:ilvl="3" w:tplc="4EBCEFA8">
      <w:start w:val="1"/>
      <w:numFmt w:val="bullet"/>
      <w:lvlText w:val=""/>
      <w:lvlJc w:val="left"/>
      <w:pPr>
        <w:ind w:left="2880" w:hanging="360"/>
      </w:pPr>
      <w:rPr>
        <w:rFonts w:hint="default" w:ascii="Symbol" w:hAnsi="Symbol"/>
      </w:rPr>
    </w:lvl>
    <w:lvl w:ilvl="4" w:tplc="80DE6B44">
      <w:start w:val="1"/>
      <w:numFmt w:val="bullet"/>
      <w:lvlText w:val="o"/>
      <w:lvlJc w:val="left"/>
      <w:pPr>
        <w:ind w:left="3600" w:hanging="360"/>
      </w:pPr>
      <w:rPr>
        <w:rFonts w:hint="default" w:ascii="Courier New" w:hAnsi="Courier New"/>
      </w:rPr>
    </w:lvl>
    <w:lvl w:ilvl="5" w:tplc="AC4C8A84">
      <w:start w:val="1"/>
      <w:numFmt w:val="bullet"/>
      <w:lvlText w:val=""/>
      <w:lvlJc w:val="left"/>
      <w:pPr>
        <w:ind w:left="4320" w:hanging="360"/>
      </w:pPr>
      <w:rPr>
        <w:rFonts w:hint="default" w:ascii="Wingdings" w:hAnsi="Wingdings"/>
      </w:rPr>
    </w:lvl>
    <w:lvl w:ilvl="6" w:tplc="82126028">
      <w:start w:val="1"/>
      <w:numFmt w:val="bullet"/>
      <w:lvlText w:val=""/>
      <w:lvlJc w:val="left"/>
      <w:pPr>
        <w:ind w:left="5040" w:hanging="360"/>
      </w:pPr>
      <w:rPr>
        <w:rFonts w:hint="default" w:ascii="Symbol" w:hAnsi="Symbol"/>
      </w:rPr>
    </w:lvl>
    <w:lvl w:ilvl="7" w:tplc="75CE0464">
      <w:start w:val="1"/>
      <w:numFmt w:val="bullet"/>
      <w:lvlText w:val="o"/>
      <w:lvlJc w:val="left"/>
      <w:pPr>
        <w:ind w:left="5760" w:hanging="360"/>
      </w:pPr>
      <w:rPr>
        <w:rFonts w:hint="default" w:ascii="Courier New" w:hAnsi="Courier New"/>
      </w:rPr>
    </w:lvl>
    <w:lvl w:ilvl="8" w:tplc="BF3CF1A6">
      <w:start w:val="1"/>
      <w:numFmt w:val="bullet"/>
      <w:lvlText w:val=""/>
      <w:lvlJc w:val="left"/>
      <w:pPr>
        <w:ind w:left="6480" w:hanging="360"/>
      </w:pPr>
      <w:rPr>
        <w:rFonts w:hint="default" w:ascii="Wingdings" w:hAnsi="Wingdings"/>
      </w:rPr>
    </w:lvl>
  </w:abstractNum>
  <w:abstractNum w:abstractNumId="40" w15:restartNumberingAfterBreak="0">
    <w:nsid w:val="734251A1"/>
    <w:multiLevelType w:val="hybridMultilevel"/>
    <w:tmpl w:val="FFFFFFFF"/>
    <w:lvl w:ilvl="0" w:tplc="FA345420">
      <w:start w:val="1"/>
      <w:numFmt w:val="bullet"/>
      <w:lvlText w:val=""/>
      <w:lvlJc w:val="left"/>
      <w:pPr>
        <w:ind w:left="720" w:hanging="360"/>
      </w:pPr>
      <w:rPr>
        <w:rFonts w:hint="default" w:ascii="Symbol" w:hAnsi="Symbol"/>
      </w:rPr>
    </w:lvl>
    <w:lvl w:ilvl="1" w:tplc="ABC649F2">
      <w:start w:val="1"/>
      <w:numFmt w:val="bullet"/>
      <w:lvlText w:val="o"/>
      <w:lvlJc w:val="left"/>
      <w:pPr>
        <w:ind w:left="1440" w:hanging="360"/>
      </w:pPr>
      <w:rPr>
        <w:rFonts w:hint="default" w:ascii="Courier New" w:hAnsi="Courier New"/>
      </w:rPr>
    </w:lvl>
    <w:lvl w:ilvl="2" w:tplc="1BD073D8">
      <w:start w:val="1"/>
      <w:numFmt w:val="bullet"/>
      <w:lvlText w:val=""/>
      <w:lvlJc w:val="left"/>
      <w:pPr>
        <w:ind w:left="2160" w:hanging="360"/>
      </w:pPr>
      <w:rPr>
        <w:rFonts w:hint="default" w:ascii="Wingdings" w:hAnsi="Wingdings"/>
      </w:rPr>
    </w:lvl>
    <w:lvl w:ilvl="3" w:tplc="9B766AF6">
      <w:start w:val="1"/>
      <w:numFmt w:val="bullet"/>
      <w:lvlText w:val=""/>
      <w:lvlJc w:val="left"/>
      <w:pPr>
        <w:ind w:left="2880" w:hanging="360"/>
      </w:pPr>
      <w:rPr>
        <w:rFonts w:hint="default" w:ascii="Symbol" w:hAnsi="Symbol"/>
      </w:rPr>
    </w:lvl>
    <w:lvl w:ilvl="4" w:tplc="CA189278">
      <w:start w:val="1"/>
      <w:numFmt w:val="bullet"/>
      <w:lvlText w:val="o"/>
      <w:lvlJc w:val="left"/>
      <w:pPr>
        <w:ind w:left="3600" w:hanging="360"/>
      </w:pPr>
      <w:rPr>
        <w:rFonts w:hint="default" w:ascii="Courier New" w:hAnsi="Courier New"/>
      </w:rPr>
    </w:lvl>
    <w:lvl w:ilvl="5" w:tplc="A4280F66">
      <w:start w:val="1"/>
      <w:numFmt w:val="bullet"/>
      <w:lvlText w:val=""/>
      <w:lvlJc w:val="left"/>
      <w:pPr>
        <w:ind w:left="4320" w:hanging="360"/>
      </w:pPr>
      <w:rPr>
        <w:rFonts w:hint="default" w:ascii="Wingdings" w:hAnsi="Wingdings"/>
      </w:rPr>
    </w:lvl>
    <w:lvl w:ilvl="6" w:tplc="2ABCE966">
      <w:start w:val="1"/>
      <w:numFmt w:val="bullet"/>
      <w:lvlText w:val=""/>
      <w:lvlJc w:val="left"/>
      <w:pPr>
        <w:ind w:left="5040" w:hanging="360"/>
      </w:pPr>
      <w:rPr>
        <w:rFonts w:hint="default" w:ascii="Symbol" w:hAnsi="Symbol"/>
      </w:rPr>
    </w:lvl>
    <w:lvl w:ilvl="7" w:tplc="7C92707C">
      <w:start w:val="1"/>
      <w:numFmt w:val="bullet"/>
      <w:lvlText w:val="o"/>
      <w:lvlJc w:val="left"/>
      <w:pPr>
        <w:ind w:left="5760" w:hanging="360"/>
      </w:pPr>
      <w:rPr>
        <w:rFonts w:hint="default" w:ascii="Courier New" w:hAnsi="Courier New"/>
      </w:rPr>
    </w:lvl>
    <w:lvl w:ilvl="8" w:tplc="DDAA48E0">
      <w:start w:val="1"/>
      <w:numFmt w:val="bullet"/>
      <w:lvlText w:val=""/>
      <w:lvlJc w:val="left"/>
      <w:pPr>
        <w:ind w:left="6480" w:hanging="360"/>
      </w:pPr>
      <w:rPr>
        <w:rFonts w:hint="default" w:ascii="Wingdings" w:hAnsi="Wingdings"/>
      </w:rPr>
    </w:lvl>
  </w:abstractNum>
  <w:abstractNum w:abstractNumId="41" w15:restartNumberingAfterBreak="0">
    <w:nsid w:val="74FD3D89"/>
    <w:multiLevelType w:val="hybridMultilevel"/>
    <w:tmpl w:val="8DF68B6A"/>
    <w:lvl w:ilvl="0" w:tplc="DADCD856">
      <w:start w:val="1"/>
      <w:numFmt w:val="bullet"/>
      <w:lvlText w:val=""/>
      <w:lvlJc w:val="left"/>
      <w:pPr>
        <w:ind w:left="720" w:hanging="360"/>
      </w:pPr>
      <w:rPr>
        <w:rFonts w:hint="default" w:ascii="Symbol" w:hAnsi="Symbol"/>
      </w:rPr>
    </w:lvl>
    <w:lvl w:ilvl="1" w:tplc="EA9CE790">
      <w:start w:val="1"/>
      <w:numFmt w:val="bullet"/>
      <w:lvlText w:val="o"/>
      <w:lvlJc w:val="left"/>
      <w:pPr>
        <w:ind w:left="1440" w:hanging="360"/>
      </w:pPr>
      <w:rPr>
        <w:rFonts w:hint="default" w:ascii="Courier New" w:hAnsi="Courier New"/>
      </w:rPr>
    </w:lvl>
    <w:lvl w:ilvl="2" w:tplc="44BC3AF0">
      <w:start w:val="1"/>
      <w:numFmt w:val="bullet"/>
      <w:lvlText w:val=""/>
      <w:lvlJc w:val="left"/>
      <w:pPr>
        <w:ind w:left="2160" w:hanging="360"/>
      </w:pPr>
      <w:rPr>
        <w:rFonts w:hint="default" w:ascii="Wingdings" w:hAnsi="Wingdings"/>
      </w:rPr>
    </w:lvl>
    <w:lvl w:ilvl="3" w:tplc="71B22936">
      <w:start w:val="1"/>
      <w:numFmt w:val="bullet"/>
      <w:lvlText w:val=""/>
      <w:lvlJc w:val="left"/>
      <w:pPr>
        <w:ind w:left="2880" w:hanging="360"/>
      </w:pPr>
      <w:rPr>
        <w:rFonts w:hint="default" w:ascii="Symbol" w:hAnsi="Symbol"/>
      </w:rPr>
    </w:lvl>
    <w:lvl w:ilvl="4" w:tplc="5EBCCBD6">
      <w:start w:val="1"/>
      <w:numFmt w:val="bullet"/>
      <w:lvlText w:val="o"/>
      <w:lvlJc w:val="left"/>
      <w:pPr>
        <w:ind w:left="3600" w:hanging="360"/>
      </w:pPr>
      <w:rPr>
        <w:rFonts w:hint="default" w:ascii="Courier New" w:hAnsi="Courier New"/>
      </w:rPr>
    </w:lvl>
    <w:lvl w:ilvl="5" w:tplc="50BC91C6">
      <w:start w:val="1"/>
      <w:numFmt w:val="bullet"/>
      <w:lvlText w:val=""/>
      <w:lvlJc w:val="left"/>
      <w:pPr>
        <w:ind w:left="4320" w:hanging="360"/>
      </w:pPr>
      <w:rPr>
        <w:rFonts w:hint="default" w:ascii="Wingdings" w:hAnsi="Wingdings"/>
      </w:rPr>
    </w:lvl>
    <w:lvl w:ilvl="6" w:tplc="F4285E2C">
      <w:start w:val="1"/>
      <w:numFmt w:val="bullet"/>
      <w:lvlText w:val=""/>
      <w:lvlJc w:val="left"/>
      <w:pPr>
        <w:ind w:left="5040" w:hanging="360"/>
      </w:pPr>
      <w:rPr>
        <w:rFonts w:hint="default" w:ascii="Symbol" w:hAnsi="Symbol"/>
      </w:rPr>
    </w:lvl>
    <w:lvl w:ilvl="7" w:tplc="3D0074F6">
      <w:start w:val="1"/>
      <w:numFmt w:val="bullet"/>
      <w:lvlText w:val="o"/>
      <w:lvlJc w:val="left"/>
      <w:pPr>
        <w:ind w:left="5760" w:hanging="360"/>
      </w:pPr>
      <w:rPr>
        <w:rFonts w:hint="default" w:ascii="Courier New" w:hAnsi="Courier New"/>
      </w:rPr>
    </w:lvl>
    <w:lvl w:ilvl="8" w:tplc="69DA5482">
      <w:start w:val="1"/>
      <w:numFmt w:val="bullet"/>
      <w:lvlText w:val=""/>
      <w:lvlJc w:val="left"/>
      <w:pPr>
        <w:ind w:left="6480" w:hanging="360"/>
      </w:pPr>
      <w:rPr>
        <w:rFonts w:hint="default" w:ascii="Wingdings" w:hAnsi="Wingdings"/>
      </w:rPr>
    </w:lvl>
  </w:abstractNum>
  <w:abstractNum w:abstractNumId="42" w15:restartNumberingAfterBreak="0">
    <w:nsid w:val="7799065A"/>
    <w:multiLevelType w:val="hybridMultilevel"/>
    <w:tmpl w:val="D340CA96"/>
    <w:lvl w:ilvl="0" w:tplc="13EC8D48">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9063351"/>
    <w:multiLevelType w:val="hybridMultilevel"/>
    <w:tmpl w:val="DAF207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7B53ED75"/>
    <w:multiLevelType w:val="hybridMultilevel"/>
    <w:tmpl w:val="FFFFFFFF"/>
    <w:lvl w:ilvl="0" w:tplc="C5DAD10C">
      <w:start w:val="1"/>
      <w:numFmt w:val="bullet"/>
      <w:lvlText w:val=""/>
      <w:lvlJc w:val="left"/>
      <w:pPr>
        <w:ind w:left="720" w:hanging="360"/>
      </w:pPr>
      <w:rPr>
        <w:rFonts w:hint="default" w:ascii="Symbol" w:hAnsi="Symbol"/>
      </w:rPr>
    </w:lvl>
    <w:lvl w:ilvl="1" w:tplc="368623B4">
      <w:start w:val="1"/>
      <w:numFmt w:val="bullet"/>
      <w:lvlText w:val="o"/>
      <w:lvlJc w:val="left"/>
      <w:pPr>
        <w:ind w:left="1440" w:hanging="360"/>
      </w:pPr>
      <w:rPr>
        <w:rFonts w:hint="default" w:ascii="Courier New" w:hAnsi="Courier New"/>
      </w:rPr>
    </w:lvl>
    <w:lvl w:ilvl="2" w:tplc="03F2D3A4">
      <w:start w:val="1"/>
      <w:numFmt w:val="bullet"/>
      <w:lvlText w:val=""/>
      <w:lvlJc w:val="left"/>
      <w:pPr>
        <w:ind w:left="2160" w:hanging="360"/>
      </w:pPr>
      <w:rPr>
        <w:rFonts w:hint="default" w:ascii="Wingdings" w:hAnsi="Wingdings"/>
      </w:rPr>
    </w:lvl>
    <w:lvl w:ilvl="3" w:tplc="EC506F2A">
      <w:start w:val="1"/>
      <w:numFmt w:val="bullet"/>
      <w:lvlText w:val=""/>
      <w:lvlJc w:val="left"/>
      <w:pPr>
        <w:ind w:left="2880" w:hanging="360"/>
      </w:pPr>
      <w:rPr>
        <w:rFonts w:hint="default" w:ascii="Symbol" w:hAnsi="Symbol"/>
      </w:rPr>
    </w:lvl>
    <w:lvl w:ilvl="4" w:tplc="3038247C">
      <w:start w:val="1"/>
      <w:numFmt w:val="bullet"/>
      <w:lvlText w:val="o"/>
      <w:lvlJc w:val="left"/>
      <w:pPr>
        <w:ind w:left="3600" w:hanging="360"/>
      </w:pPr>
      <w:rPr>
        <w:rFonts w:hint="default" w:ascii="Courier New" w:hAnsi="Courier New"/>
      </w:rPr>
    </w:lvl>
    <w:lvl w:ilvl="5" w:tplc="1A8A6276">
      <w:start w:val="1"/>
      <w:numFmt w:val="bullet"/>
      <w:lvlText w:val=""/>
      <w:lvlJc w:val="left"/>
      <w:pPr>
        <w:ind w:left="4320" w:hanging="360"/>
      </w:pPr>
      <w:rPr>
        <w:rFonts w:hint="default" w:ascii="Wingdings" w:hAnsi="Wingdings"/>
      </w:rPr>
    </w:lvl>
    <w:lvl w:ilvl="6" w:tplc="D1286AFE">
      <w:start w:val="1"/>
      <w:numFmt w:val="bullet"/>
      <w:lvlText w:val=""/>
      <w:lvlJc w:val="left"/>
      <w:pPr>
        <w:ind w:left="5040" w:hanging="360"/>
      </w:pPr>
      <w:rPr>
        <w:rFonts w:hint="default" w:ascii="Symbol" w:hAnsi="Symbol"/>
      </w:rPr>
    </w:lvl>
    <w:lvl w:ilvl="7" w:tplc="14767054">
      <w:start w:val="1"/>
      <w:numFmt w:val="bullet"/>
      <w:lvlText w:val="o"/>
      <w:lvlJc w:val="left"/>
      <w:pPr>
        <w:ind w:left="5760" w:hanging="360"/>
      </w:pPr>
      <w:rPr>
        <w:rFonts w:hint="default" w:ascii="Courier New" w:hAnsi="Courier New"/>
      </w:rPr>
    </w:lvl>
    <w:lvl w:ilvl="8" w:tplc="B928AD80">
      <w:start w:val="1"/>
      <w:numFmt w:val="bullet"/>
      <w:lvlText w:val=""/>
      <w:lvlJc w:val="left"/>
      <w:pPr>
        <w:ind w:left="6480" w:hanging="360"/>
      </w:pPr>
      <w:rPr>
        <w:rFonts w:hint="default" w:ascii="Wingdings" w:hAnsi="Wingdings"/>
      </w:rPr>
    </w:lvl>
  </w:abstractNum>
  <w:abstractNum w:abstractNumId="45" w15:restartNumberingAfterBreak="0">
    <w:nsid w:val="7B8AA847"/>
    <w:multiLevelType w:val="hybridMultilevel"/>
    <w:tmpl w:val="FFFFFFFF"/>
    <w:lvl w:ilvl="0" w:tplc="1AB4CAA4">
      <w:start w:val="1"/>
      <w:numFmt w:val="bullet"/>
      <w:lvlText w:val=""/>
      <w:lvlJc w:val="left"/>
      <w:pPr>
        <w:ind w:left="720" w:hanging="360"/>
      </w:pPr>
      <w:rPr>
        <w:rFonts w:hint="default" w:ascii="Symbol" w:hAnsi="Symbol"/>
      </w:rPr>
    </w:lvl>
    <w:lvl w:ilvl="1" w:tplc="7B0C1220">
      <w:start w:val="1"/>
      <w:numFmt w:val="bullet"/>
      <w:lvlText w:val="o"/>
      <w:lvlJc w:val="left"/>
      <w:pPr>
        <w:ind w:left="1440" w:hanging="360"/>
      </w:pPr>
      <w:rPr>
        <w:rFonts w:hint="default" w:ascii="Courier New" w:hAnsi="Courier New"/>
      </w:rPr>
    </w:lvl>
    <w:lvl w:ilvl="2" w:tplc="D2D4A6CC">
      <w:start w:val="1"/>
      <w:numFmt w:val="bullet"/>
      <w:lvlText w:val=""/>
      <w:lvlJc w:val="left"/>
      <w:pPr>
        <w:ind w:left="2160" w:hanging="360"/>
      </w:pPr>
      <w:rPr>
        <w:rFonts w:hint="default" w:ascii="Wingdings" w:hAnsi="Wingdings"/>
      </w:rPr>
    </w:lvl>
    <w:lvl w:ilvl="3" w:tplc="504AA4DA">
      <w:start w:val="1"/>
      <w:numFmt w:val="bullet"/>
      <w:lvlText w:val=""/>
      <w:lvlJc w:val="left"/>
      <w:pPr>
        <w:ind w:left="2880" w:hanging="360"/>
      </w:pPr>
      <w:rPr>
        <w:rFonts w:hint="default" w:ascii="Symbol" w:hAnsi="Symbol"/>
      </w:rPr>
    </w:lvl>
    <w:lvl w:ilvl="4" w:tplc="DAB4CCF2">
      <w:start w:val="1"/>
      <w:numFmt w:val="bullet"/>
      <w:lvlText w:val="o"/>
      <w:lvlJc w:val="left"/>
      <w:pPr>
        <w:ind w:left="3600" w:hanging="360"/>
      </w:pPr>
      <w:rPr>
        <w:rFonts w:hint="default" w:ascii="Courier New" w:hAnsi="Courier New"/>
      </w:rPr>
    </w:lvl>
    <w:lvl w:ilvl="5" w:tplc="DB2A5A9E">
      <w:start w:val="1"/>
      <w:numFmt w:val="bullet"/>
      <w:lvlText w:val=""/>
      <w:lvlJc w:val="left"/>
      <w:pPr>
        <w:ind w:left="4320" w:hanging="360"/>
      </w:pPr>
      <w:rPr>
        <w:rFonts w:hint="default" w:ascii="Wingdings" w:hAnsi="Wingdings"/>
      </w:rPr>
    </w:lvl>
    <w:lvl w:ilvl="6" w:tplc="DB226A4A">
      <w:start w:val="1"/>
      <w:numFmt w:val="bullet"/>
      <w:lvlText w:val=""/>
      <w:lvlJc w:val="left"/>
      <w:pPr>
        <w:ind w:left="5040" w:hanging="360"/>
      </w:pPr>
      <w:rPr>
        <w:rFonts w:hint="default" w:ascii="Symbol" w:hAnsi="Symbol"/>
      </w:rPr>
    </w:lvl>
    <w:lvl w:ilvl="7" w:tplc="2716BF6C">
      <w:start w:val="1"/>
      <w:numFmt w:val="bullet"/>
      <w:lvlText w:val="o"/>
      <w:lvlJc w:val="left"/>
      <w:pPr>
        <w:ind w:left="5760" w:hanging="360"/>
      </w:pPr>
      <w:rPr>
        <w:rFonts w:hint="default" w:ascii="Courier New" w:hAnsi="Courier New"/>
      </w:rPr>
    </w:lvl>
    <w:lvl w:ilvl="8" w:tplc="20A854E8">
      <w:start w:val="1"/>
      <w:numFmt w:val="bullet"/>
      <w:lvlText w:val=""/>
      <w:lvlJc w:val="left"/>
      <w:pPr>
        <w:ind w:left="6480" w:hanging="360"/>
      </w:pPr>
      <w:rPr>
        <w:rFonts w:hint="default" w:ascii="Wingdings" w:hAnsi="Wingdings"/>
      </w:rPr>
    </w:lvl>
  </w:abstractNum>
  <w:abstractNum w:abstractNumId="46" w15:restartNumberingAfterBreak="0">
    <w:nsid w:val="7C1C262A"/>
    <w:multiLevelType w:val="hybridMultilevel"/>
    <w:tmpl w:val="E4C63634"/>
    <w:lvl w:ilvl="0" w:tplc="B5FC30F2">
      <w:start w:val="1"/>
      <w:numFmt w:val="bullet"/>
      <w:lvlText w:val=""/>
      <w:lvlJc w:val="left"/>
      <w:pPr>
        <w:ind w:left="720" w:hanging="360"/>
      </w:pPr>
      <w:rPr>
        <w:rFonts w:hint="default" w:ascii="Symbol" w:hAnsi="Symbol"/>
      </w:rPr>
    </w:lvl>
    <w:lvl w:ilvl="1" w:tplc="04AC9FEC">
      <w:start w:val="1"/>
      <w:numFmt w:val="bullet"/>
      <w:lvlText w:val="o"/>
      <w:lvlJc w:val="left"/>
      <w:pPr>
        <w:ind w:left="1440" w:hanging="360"/>
      </w:pPr>
      <w:rPr>
        <w:rFonts w:hint="default" w:ascii="Courier New" w:hAnsi="Courier New"/>
      </w:rPr>
    </w:lvl>
    <w:lvl w:ilvl="2" w:tplc="B30A11BE">
      <w:start w:val="1"/>
      <w:numFmt w:val="bullet"/>
      <w:lvlText w:val=""/>
      <w:lvlJc w:val="left"/>
      <w:pPr>
        <w:ind w:left="2160" w:hanging="360"/>
      </w:pPr>
      <w:rPr>
        <w:rFonts w:hint="default" w:ascii="Wingdings" w:hAnsi="Wingdings"/>
      </w:rPr>
    </w:lvl>
    <w:lvl w:ilvl="3" w:tplc="E34EDBBA">
      <w:start w:val="1"/>
      <w:numFmt w:val="bullet"/>
      <w:lvlText w:val=""/>
      <w:lvlJc w:val="left"/>
      <w:pPr>
        <w:ind w:left="2880" w:hanging="360"/>
      </w:pPr>
      <w:rPr>
        <w:rFonts w:hint="default" w:ascii="Symbol" w:hAnsi="Symbol"/>
      </w:rPr>
    </w:lvl>
    <w:lvl w:ilvl="4" w:tplc="EE18CAD8">
      <w:start w:val="1"/>
      <w:numFmt w:val="bullet"/>
      <w:lvlText w:val="o"/>
      <w:lvlJc w:val="left"/>
      <w:pPr>
        <w:ind w:left="3600" w:hanging="360"/>
      </w:pPr>
      <w:rPr>
        <w:rFonts w:hint="default" w:ascii="Courier New" w:hAnsi="Courier New"/>
      </w:rPr>
    </w:lvl>
    <w:lvl w:ilvl="5" w:tplc="788AB4FA">
      <w:start w:val="1"/>
      <w:numFmt w:val="bullet"/>
      <w:lvlText w:val=""/>
      <w:lvlJc w:val="left"/>
      <w:pPr>
        <w:ind w:left="4320" w:hanging="360"/>
      </w:pPr>
      <w:rPr>
        <w:rFonts w:hint="default" w:ascii="Wingdings" w:hAnsi="Wingdings"/>
      </w:rPr>
    </w:lvl>
    <w:lvl w:ilvl="6" w:tplc="91AACB26">
      <w:start w:val="1"/>
      <w:numFmt w:val="bullet"/>
      <w:lvlText w:val=""/>
      <w:lvlJc w:val="left"/>
      <w:pPr>
        <w:ind w:left="5040" w:hanging="360"/>
      </w:pPr>
      <w:rPr>
        <w:rFonts w:hint="default" w:ascii="Symbol" w:hAnsi="Symbol"/>
      </w:rPr>
    </w:lvl>
    <w:lvl w:ilvl="7" w:tplc="035ACC46">
      <w:start w:val="1"/>
      <w:numFmt w:val="bullet"/>
      <w:lvlText w:val="o"/>
      <w:lvlJc w:val="left"/>
      <w:pPr>
        <w:ind w:left="5760" w:hanging="360"/>
      </w:pPr>
      <w:rPr>
        <w:rFonts w:hint="default" w:ascii="Courier New" w:hAnsi="Courier New"/>
      </w:rPr>
    </w:lvl>
    <w:lvl w:ilvl="8" w:tplc="37725A70">
      <w:start w:val="1"/>
      <w:numFmt w:val="bullet"/>
      <w:lvlText w:val=""/>
      <w:lvlJc w:val="left"/>
      <w:pPr>
        <w:ind w:left="6480" w:hanging="360"/>
      </w:pPr>
      <w:rPr>
        <w:rFonts w:hint="default" w:ascii="Wingdings" w:hAnsi="Wingdings"/>
      </w:rPr>
    </w:lvl>
  </w:abstractNum>
  <w:num w:numId="1" w16cid:durableId="1372267473">
    <w:abstractNumId w:val="11"/>
  </w:num>
  <w:num w:numId="2" w16cid:durableId="206645198">
    <w:abstractNumId w:val="10"/>
  </w:num>
  <w:num w:numId="3" w16cid:durableId="1174493089">
    <w:abstractNumId w:val="36"/>
  </w:num>
  <w:num w:numId="4" w16cid:durableId="1283074425">
    <w:abstractNumId w:val="32"/>
  </w:num>
  <w:num w:numId="5" w16cid:durableId="1332248113">
    <w:abstractNumId w:val="41"/>
  </w:num>
  <w:num w:numId="6" w16cid:durableId="226887792">
    <w:abstractNumId w:val="24"/>
  </w:num>
  <w:num w:numId="7" w16cid:durableId="299578902">
    <w:abstractNumId w:val="1"/>
  </w:num>
  <w:num w:numId="8" w16cid:durableId="916943513">
    <w:abstractNumId w:val="29"/>
  </w:num>
  <w:num w:numId="9" w16cid:durableId="592931829">
    <w:abstractNumId w:val="14"/>
  </w:num>
  <w:num w:numId="10" w16cid:durableId="1068965423">
    <w:abstractNumId w:val="18"/>
  </w:num>
  <w:num w:numId="11" w16cid:durableId="1009598704">
    <w:abstractNumId w:val="25"/>
  </w:num>
  <w:num w:numId="12" w16cid:durableId="702750298">
    <w:abstractNumId w:val="39"/>
  </w:num>
  <w:num w:numId="13" w16cid:durableId="552010599">
    <w:abstractNumId w:val="34"/>
  </w:num>
  <w:num w:numId="14" w16cid:durableId="1306275646">
    <w:abstractNumId w:val="13"/>
  </w:num>
  <w:num w:numId="15" w16cid:durableId="2066290826">
    <w:abstractNumId w:val="12"/>
  </w:num>
  <w:num w:numId="16" w16cid:durableId="754595022">
    <w:abstractNumId w:val="7"/>
  </w:num>
  <w:num w:numId="17" w16cid:durableId="1540583274">
    <w:abstractNumId w:val="45"/>
  </w:num>
  <w:num w:numId="18" w16cid:durableId="796070422">
    <w:abstractNumId w:val="21"/>
  </w:num>
  <w:num w:numId="19" w16cid:durableId="811139757">
    <w:abstractNumId w:val="8"/>
  </w:num>
  <w:num w:numId="20" w16cid:durableId="1645159423">
    <w:abstractNumId w:val="2"/>
  </w:num>
  <w:num w:numId="21" w16cid:durableId="2091851687">
    <w:abstractNumId w:val="44"/>
  </w:num>
  <w:num w:numId="22" w16cid:durableId="936135078">
    <w:abstractNumId w:val="40"/>
  </w:num>
  <w:num w:numId="23" w16cid:durableId="1811970073">
    <w:abstractNumId w:val="4"/>
  </w:num>
  <w:num w:numId="24" w16cid:durableId="2076315457">
    <w:abstractNumId w:val="0"/>
  </w:num>
  <w:num w:numId="25" w16cid:durableId="482816779">
    <w:abstractNumId w:val="23"/>
  </w:num>
  <w:num w:numId="26" w16cid:durableId="1077164759">
    <w:abstractNumId w:val="31"/>
  </w:num>
  <w:num w:numId="27" w16cid:durableId="1263800895">
    <w:abstractNumId w:val="28"/>
  </w:num>
  <w:num w:numId="28" w16cid:durableId="1994287152">
    <w:abstractNumId w:val="46"/>
  </w:num>
  <w:num w:numId="29" w16cid:durableId="557742045">
    <w:abstractNumId w:val="5"/>
  </w:num>
  <w:num w:numId="30" w16cid:durableId="1456679518">
    <w:abstractNumId w:val="19"/>
  </w:num>
  <w:num w:numId="31" w16cid:durableId="2107114581">
    <w:abstractNumId w:val="33"/>
  </w:num>
  <w:num w:numId="32" w16cid:durableId="1904439033">
    <w:abstractNumId w:val="22"/>
  </w:num>
  <w:num w:numId="33" w16cid:durableId="1057431826">
    <w:abstractNumId w:val="42"/>
  </w:num>
  <w:num w:numId="34" w16cid:durableId="1758551681">
    <w:abstractNumId w:val="26"/>
  </w:num>
  <w:num w:numId="35" w16cid:durableId="1808624636">
    <w:abstractNumId w:val="20"/>
  </w:num>
  <w:num w:numId="36" w16cid:durableId="1346253688">
    <w:abstractNumId w:val="27"/>
  </w:num>
  <w:num w:numId="37" w16cid:durableId="89858110">
    <w:abstractNumId w:val="15"/>
  </w:num>
  <w:num w:numId="38" w16cid:durableId="1423528691">
    <w:abstractNumId w:val="35"/>
  </w:num>
  <w:num w:numId="39" w16cid:durableId="70154573">
    <w:abstractNumId w:val="6"/>
  </w:num>
  <w:num w:numId="40" w16cid:durableId="1586718669">
    <w:abstractNumId w:val="37"/>
  </w:num>
  <w:num w:numId="41" w16cid:durableId="167409364">
    <w:abstractNumId w:val="43"/>
  </w:num>
  <w:num w:numId="42" w16cid:durableId="1891771688">
    <w:abstractNumId w:val="17"/>
  </w:num>
  <w:num w:numId="43" w16cid:durableId="1652831328">
    <w:abstractNumId w:val="3"/>
  </w:num>
  <w:num w:numId="44" w16cid:durableId="2112430912">
    <w:abstractNumId w:val="16"/>
  </w:num>
  <w:num w:numId="45" w16cid:durableId="758021821">
    <w:abstractNumId w:val="30"/>
  </w:num>
  <w:num w:numId="46" w16cid:durableId="1673796214">
    <w:abstractNumId w:val="9"/>
  </w:num>
  <w:num w:numId="47" w16cid:durableId="114953055">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98F"/>
    <w:rsid w:val="0000336C"/>
    <w:rsid w:val="000035E4"/>
    <w:rsid w:val="00006ECB"/>
    <w:rsid w:val="00008D76"/>
    <w:rsid w:val="00014B8C"/>
    <w:rsid w:val="00021DB3"/>
    <w:rsid w:val="00025E62"/>
    <w:rsid w:val="00030375"/>
    <w:rsid w:val="0003461E"/>
    <w:rsid w:val="00034A3E"/>
    <w:rsid w:val="00034B1E"/>
    <w:rsid w:val="00041018"/>
    <w:rsid w:val="00045E4B"/>
    <w:rsid w:val="000529E3"/>
    <w:rsid w:val="00054A93"/>
    <w:rsid w:val="000557F2"/>
    <w:rsid w:val="0005709A"/>
    <w:rsid w:val="00070D0F"/>
    <w:rsid w:val="00071FA4"/>
    <w:rsid w:val="0007284D"/>
    <w:rsid w:val="00074EED"/>
    <w:rsid w:val="00076E80"/>
    <w:rsid w:val="00081984"/>
    <w:rsid w:val="00085015"/>
    <w:rsid w:val="000874BC"/>
    <w:rsid w:val="000A03A7"/>
    <w:rsid w:val="000A1637"/>
    <w:rsid w:val="000A42EF"/>
    <w:rsid w:val="000A5A71"/>
    <w:rsid w:val="000A7C18"/>
    <w:rsid w:val="000B0AD8"/>
    <w:rsid w:val="000B1A08"/>
    <w:rsid w:val="000B2F3A"/>
    <w:rsid w:val="000B42AC"/>
    <w:rsid w:val="000B4AB2"/>
    <w:rsid w:val="000B5EAE"/>
    <w:rsid w:val="000D0E22"/>
    <w:rsid w:val="000D11B1"/>
    <w:rsid w:val="000E2807"/>
    <w:rsid w:val="000E78EF"/>
    <w:rsid w:val="000E7B35"/>
    <w:rsid w:val="000F0F97"/>
    <w:rsid w:val="000F212F"/>
    <w:rsid w:val="000F24C8"/>
    <w:rsid w:val="000F598B"/>
    <w:rsid w:val="000F599B"/>
    <w:rsid w:val="001017CF"/>
    <w:rsid w:val="00102A8A"/>
    <w:rsid w:val="00106975"/>
    <w:rsid w:val="00107134"/>
    <w:rsid w:val="0011079D"/>
    <w:rsid w:val="00111B19"/>
    <w:rsid w:val="00113C7E"/>
    <w:rsid w:val="00133C30"/>
    <w:rsid w:val="0013783D"/>
    <w:rsid w:val="0013CBA2"/>
    <w:rsid w:val="00143511"/>
    <w:rsid w:val="00143DE8"/>
    <w:rsid w:val="001449BD"/>
    <w:rsid w:val="001476EA"/>
    <w:rsid w:val="001518C4"/>
    <w:rsid w:val="0015541F"/>
    <w:rsid w:val="0015565E"/>
    <w:rsid w:val="00161D8A"/>
    <w:rsid w:val="00165188"/>
    <w:rsid w:val="00167A85"/>
    <w:rsid w:val="0017141B"/>
    <w:rsid w:val="00172260"/>
    <w:rsid w:val="001743F9"/>
    <w:rsid w:val="00175EC6"/>
    <w:rsid w:val="00176A3B"/>
    <w:rsid w:val="0018C53E"/>
    <w:rsid w:val="001909C7"/>
    <w:rsid w:val="00192B54"/>
    <w:rsid w:val="00196AB4"/>
    <w:rsid w:val="0019720A"/>
    <w:rsid w:val="001972E1"/>
    <w:rsid w:val="001A2BBE"/>
    <w:rsid w:val="001B0EAA"/>
    <w:rsid w:val="001B0F51"/>
    <w:rsid w:val="001B0F69"/>
    <w:rsid w:val="001C1737"/>
    <w:rsid w:val="001C2385"/>
    <w:rsid w:val="001C6742"/>
    <w:rsid w:val="001C7D6A"/>
    <w:rsid w:val="001D04C4"/>
    <w:rsid w:val="001D3333"/>
    <w:rsid w:val="001D37B1"/>
    <w:rsid w:val="001D6773"/>
    <w:rsid w:val="001E5254"/>
    <w:rsid w:val="001E5896"/>
    <w:rsid w:val="001E69AF"/>
    <w:rsid w:val="001F110C"/>
    <w:rsid w:val="001F11D7"/>
    <w:rsid w:val="0020051F"/>
    <w:rsid w:val="002012BD"/>
    <w:rsid w:val="00201C0E"/>
    <w:rsid w:val="00210165"/>
    <w:rsid w:val="00212862"/>
    <w:rsid w:val="00215F81"/>
    <w:rsid w:val="00216CFB"/>
    <w:rsid w:val="00217193"/>
    <w:rsid w:val="0022123E"/>
    <w:rsid w:val="002230C9"/>
    <w:rsid w:val="00223E19"/>
    <w:rsid w:val="00225D5D"/>
    <w:rsid w:val="00226C00"/>
    <w:rsid w:val="00227E04"/>
    <w:rsid w:val="00230A68"/>
    <w:rsid w:val="00234F2A"/>
    <w:rsid w:val="0023778E"/>
    <w:rsid w:val="0024336E"/>
    <w:rsid w:val="002436C5"/>
    <w:rsid w:val="00243FD7"/>
    <w:rsid w:val="00246F31"/>
    <w:rsid w:val="002479B6"/>
    <w:rsid w:val="00251DA3"/>
    <w:rsid w:val="00254B81"/>
    <w:rsid w:val="00254E35"/>
    <w:rsid w:val="00256087"/>
    <w:rsid w:val="002677AD"/>
    <w:rsid w:val="00267AE7"/>
    <w:rsid w:val="00270478"/>
    <w:rsid w:val="00270D14"/>
    <w:rsid w:val="00277038"/>
    <w:rsid w:val="00282BB4"/>
    <w:rsid w:val="0028303D"/>
    <w:rsid w:val="00284C60"/>
    <w:rsid w:val="002937FA"/>
    <w:rsid w:val="0029688D"/>
    <w:rsid w:val="002973BF"/>
    <w:rsid w:val="002A49BA"/>
    <w:rsid w:val="002A602F"/>
    <w:rsid w:val="002A6D6D"/>
    <w:rsid w:val="002A702F"/>
    <w:rsid w:val="002B1487"/>
    <w:rsid w:val="002B47BC"/>
    <w:rsid w:val="002B6B81"/>
    <w:rsid w:val="002D17D8"/>
    <w:rsid w:val="002D4D59"/>
    <w:rsid w:val="002D4DC7"/>
    <w:rsid w:val="002D627B"/>
    <w:rsid w:val="002D708B"/>
    <w:rsid w:val="002D7259"/>
    <w:rsid w:val="002E1AFF"/>
    <w:rsid w:val="002F0FA4"/>
    <w:rsid w:val="002F1483"/>
    <w:rsid w:val="002F26F3"/>
    <w:rsid w:val="002F32A6"/>
    <w:rsid w:val="002F360E"/>
    <w:rsid w:val="00303AC4"/>
    <w:rsid w:val="00303B09"/>
    <w:rsid w:val="003049A1"/>
    <w:rsid w:val="00304AD7"/>
    <w:rsid w:val="00312DB2"/>
    <w:rsid w:val="00315DAA"/>
    <w:rsid w:val="00321593"/>
    <w:rsid w:val="00332950"/>
    <w:rsid w:val="00337CB8"/>
    <w:rsid w:val="00341396"/>
    <w:rsid w:val="003423F8"/>
    <w:rsid w:val="0035062B"/>
    <w:rsid w:val="00350F42"/>
    <w:rsid w:val="00356A30"/>
    <w:rsid w:val="003717F0"/>
    <w:rsid w:val="00372B9B"/>
    <w:rsid w:val="00372BAF"/>
    <w:rsid w:val="0038185E"/>
    <w:rsid w:val="00384BC4"/>
    <w:rsid w:val="00385A9F"/>
    <w:rsid w:val="00397531"/>
    <w:rsid w:val="00397F5E"/>
    <w:rsid w:val="003A1DE0"/>
    <w:rsid w:val="003B25D7"/>
    <w:rsid w:val="003B54FD"/>
    <w:rsid w:val="003B5821"/>
    <w:rsid w:val="003C56A7"/>
    <w:rsid w:val="003D1717"/>
    <w:rsid w:val="003D38AB"/>
    <w:rsid w:val="003D3904"/>
    <w:rsid w:val="003D4BB6"/>
    <w:rsid w:val="003D526A"/>
    <w:rsid w:val="003E9B2E"/>
    <w:rsid w:val="003F0047"/>
    <w:rsid w:val="003F11C2"/>
    <w:rsid w:val="003F1C46"/>
    <w:rsid w:val="003F52E1"/>
    <w:rsid w:val="003F5B75"/>
    <w:rsid w:val="00402B59"/>
    <w:rsid w:val="004078AA"/>
    <w:rsid w:val="0041191F"/>
    <w:rsid w:val="00411E02"/>
    <w:rsid w:val="00412F1E"/>
    <w:rsid w:val="00414E8E"/>
    <w:rsid w:val="0041560E"/>
    <w:rsid w:val="00417E3A"/>
    <w:rsid w:val="0042106B"/>
    <w:rsid w:val="00424862"/>
    <w:rsid w:val="00425BD8"/>
    <w:rsid w:val="00426AC8"/>
    <w:rsid w:val="00431BE3"/>
    <w:rsid w:val="00432580"/>
    <w:rsid w:val="00434F61"/>
    <w:rsid w:val="00436540"/>
    <w:rsid w:val="004434A8"/>
    <w:rsid w:val="00444D4A"/>
    <w:rsid w:val="00452325"/>
    <w:rsid w:val="00455433"/>
    <w:rsid w:val="00460696"/>
    <w:rsid w:val="0046179F"/>
    <w:rsid w:val="00467D55"/>
    <w:rsid w:val="004741AD"/>
    <w:rsid w:val="00475272"/>
    <w:rsid w:val="00476586"/>
    <w:rsid w:val="00477B29"/>
    <w:rsid w:val="00480166"/>
    <w:rsid w:val="00482894"/>
    <w:rsid w:val="0048609D"/>
    <w:rsid w:val="004919DC"/>
    <w:rsid w:val="00492108"/>
    <w:rsid w:val="00493918"/>
    <w:rsid w:val="00498FDD"/>
    <w:rsid w:val="0049DFD4"/>
    <w:rsid w:val="004A0F6C"/>
    <w:rsid w:val="004A1069"/>
    <w:rsid w:val="004B12EF"/>
    <w:rsid w:val="004C01C1"/>
    <w:rsid w:val="004C033B"/>
    <w:rsid w:val="004C70C7"/>
    <w:rsid w:val="004CD32E"/>
    <w:rsid w:val="004D074B"/>
    <w:rsid w:val="004D1318"/>
    <w:rsid w:val="004D193C"/>
    <w:rsid w:val="004D4CD0"/>
    <w:rsid w:val="004E39D8"/>
    <w:rsid w:val="004E3CBB"/>
    <w:rsid w:val="004E4F68"/>
    <w:rsid w:val="004F1581"/>
    <w:rsid w:val="004F3F62"/>
    <w:rsid w:val="004F6CD2"/>
    <w:rsid w:val="004F7423"/>
    <w:rsid w:val="004F7928"/>
    <w:rsid w:val="004F7B27"/>
    <w:rsid w:val="004F7E2B"/>
    <w:rsid w:val="00501CBA"/>
    <w:rsid w:val="00503DB6"/>
    <w:rsid w:val="005053B7"/>
    <w:rsid w:val="005111B1"/>
    <w:rsid w:val="00511B0C"/>
    <w:rsid w:val="00521592"/>
    <w:rsid w:val="005240D9"/>
    <w:rsid w:val="0052431C"/>
    <w:rsid w:val="00526772"/>
    <w:rsid w:val="005323FE"/>
    <w:rsid w:val="005339AB"/>
    <w:rsid w:val="00534946"/>
    <w:rsid w:val="005467DD"/>
    <w:rsid w:val="0055162C"/>
    <w:rsid w:val="00554DB6"/>
    <w:rsid w:val="00562A05"/>
    <w:rsid w:val="0056323C"/>
    <w:rsid w:val="0057019D"/>
    <w:rsid w:val="00582E48"/>
    <w:rsid w:val="00592647"/>
    <w:rsid w:val="005A02DA"/>
    <w:rsid w:val="005A26BE"/>
    <w:rsid w:val="005A2C60"/>
    <w:rsid w:val="005A4DD9"/>
    <w:rsid w:val="005A69C5"/>
    <w:rsid w:val="005A7CF6"/>
    <w:rsid w:val="005B3745"/>
    <w:rsid w:val="005B6673"/>
    <w:rsid w:val="005C5316"/>
    <w:rsid w:val="005D08C7"/>
    <w:rsid w:val="005D3410"/>
    <w:rsid w:val="005D3424"/>
    <w:rsid w:val="005D368F"/>
    <w:rsid w:val="005E679D"/>
    <w:rsid w:val="00600EE3"/>
    <w:rsid w:val="00601CC0"/>
    <w:rsid w:val="00601F83"/>
    <w:rsid w:val="00604D84"/>
    <w:rsid w:val="00605FFD"/>
    <w:rsid w:val="0061259A"/>
    <w:rsid w:val="00612739"/>
    <w:rsid w:val="00623118"/>
    <w:rsid w:val="0062355C"/>
    <w:rsid w:val="0062778F"/>
    <w:rsid w:val="00630728"/>
    <w:rsid w:val="00632A15"/>
    <w:rsid w:val="00632EDC"/>
    <w:rsid w:val="00633DD6"/>
    <w:rsid w:val="00634CFC"/>
    <w:rsid w:val="00636F81"/>
    <w:rsid w:val="006402F8"/>
    <w:rsid w:val="00641C3E"/>
    <w:rsid w:val="00642A89"/>
    <w:rsid w:val="006459F9"/>
    <w:rsid w:val="00650970"/>
    <w:rsid w:val="0065354B"/>
    <w:rsid w:val="00661412"/>
    <w:rsid w:val="00665EE7"/>
    <w:rsid w:val="00666DA5"/>
    <w:rsid w:val="00667AA8"/>
    <w:rsid w:val="00672DD3"/>
    <w:rsid w:val="00675318"/>
    <w:rsid w:val="00675C34"/>
    <w:rsid w:val="0067620D"/>
    <w:rsid w:val="00676E77"/>
    <w:rsid w:val="006A200E"/>
    <w:rsid w:val="006A3EE8"/>
    <w:rsid w:val="006A57BC"/>
    <w:rsid w:val="006A67F1"/>
    <w:rsid w:val="006A70D2"/>
    <w:rsid w:val="006A7F64"/>
    <w:rsid w:val="006AF51C"/>
    <w:rsid w:val="006B0858"/>
    <w:rsid w:val="006C53D3"/>
    <w:rsid w:val="006D0996"/>
    <w:rsid w:val="006D6988"/>
    <w:rsid w:val="006D6A20"/>
    <w:rsid w:val="006D7057"/>
    <w:rsid w:val="006E467D"/>
    <w:rsid w:val="006F144A"/>
    <w:rsid w:val="006F1586"/>
    <w:rsid w:val="006F2741"/>
    <w:rsid w:val="006F2756"/>
    <w:rsid w:val="006F7CC0"/>
    <w:rsid w:val="00702530"/>
    <w:rsid w:val="007032F9"/>
    <w:rsid w:val="0070458B"/>
    <w:rsid w:val="00714188"/>
    <w:rsid w:val="0071503C"/>
    <w:rsid w:val="00721AC3"/>
    <w:rsid w:val="007265AA"/>
    <w:rsid w:val="007310D1"/>
    <w:rsid w:val="00731787"/>
    <w:rsid w:val="0073461B"/>
    <w:rsid w:val="00737DE9"/>
    <w:rsid w:val="00740E3C"/>
    <w:rsid w:val="00743B83"/>
    <w:rsid w:val="00743CF9"/>
    <w:rsid w:val="00744207"/>
    <w:rsid w:val="00744C7F"/>
    <w:rsid w:val="00745C6E"/>
    <w:rsid w:val="00750BFA"/>
    <w:rsid w:val="007558FB"/>
    <w:rsid w:val="00764338"/>
    <w:rsid w:val="00771A66"/>
    <w:rsid w:val="00772E5A"/>
    <w:rsid w:val="00774BD7"/>
    <w:rsid w:val="00777523"/>
    <w:rsid w:val="00784021"/>
    <w:rsid w:val="007846C2"/>
    <w:rsid w:val="007855EB"/>
    <w:rsid w:val="00787CE6"/>
    <w:rsid w:val="007929D4"/>
    <w:rsid w:val="00792AFF"/>
    <w:rsid w:val="0079303B"/>
    <w:rsid w:val="007A03BB"/>
    <w:rsid w:val="007A0F14"/>
    <w:rsid w:val="007A2B45"/>
    <w:rsid w:val="007A6716"/>
    <w:rsid w:val="007A7DAA"/>
    <w:rsid w:val="007B3FBE"/>
    <w:rsid w:val="007B5534"/>
    <w:rsid w:val="007B5B2A"/>
    <w:rsid w:val="007B6E28"/>
    <w:rsid w:val="007C0935"/>
    <w:rsid w:val="007C1176"/>
    <w:rsid w:val="007CF7FD"/>
    <w:rsid w:val="007D2D0B"/>
    <w:rsid w:val="007D310E"/>
    <w:rsid w:val="007D739E"/>
    <w:rsid w:val="007E16CD"/>
    <w:rsid w:val="007E1728"/>
    <w:rsid w:val="007E249E"/>
    <w:rsid w:val="007E343F"/>
    <w:rsid w:val="007E368A"/>
    <w:rsid w:val="007E4E54"/>
    <w:rsid w:val="007F0A04"/>
    <w:rsid w:val="007F4ADC"/>
    <w:rsid w:val="007F636B"/>
    <w:rsid w:val="007F6488"/>
    <w:rsid w:val="007F6F1C"/>
    <w:rsid w:val="008007F9"/>
    <w:rsid w:val="00800888"/>
    <w:rsid w:val="0080266E"/>
    <w:rsid w:val="00804E32"/>
    <w:rsid w:val="00805C88"/>
    <w:rsid w:val="0080704E"/>
    <w:rsid w:val="00811A96"/>
    <w:rsid w:val="00813D29"/>
    <w:rsid w:val="0081543F"/>
    <w:rsid w:val="00816EC9"/>
    <w:rsid w:val="00833EC5"/>
    <w:rsid w:val="008479B0"/>
    <w:rsid w:val="00851C1E"/>
    <w:rsid w:val="00853162"/>
    <w:rsid w:val="00861268"/>
    <w:rsid w:val="00862E47"/>
    <w:rsid w:val="00864B1C"/>
    <w:rsid w:val="00870215"/>
    <w:rsid w:val="008719D9"/>
    <w:rsid w:val="0087457F"/>
    <w:rsid w:val="0088090F"/>
    <w:rsid w:val="00883959"/>
    <w:rsid w:val="008869C7"/>
    <w:rsid w:val="00890FC6"/>
    <w:rsid w:val="008937C1"/>
    <w:rsid w:val="00893ADE"/>
    <w:rsid w:val="008977A3"/>
    <w:rsid w:val="008A0F05"/>
    <w:rsid w:val="008A7427"/>
    <w:rsid w:val="008B20F3"/>
    <w:rsid w:val="008B2D22"/>
    <w:rsid w:val="008B5CB5"/>
    <w:rsid w:val="008B5E58"/>
    <w:rsid w:val="008C1300"/>
    <w:rsid w:val="008C1C6D"/>
    <w:rsid w:val="008C4AB9"/>
    <w:rsid w:val="008C6422"/>
    <w:rsid w:val="008C6E88"/>
    <w:rsid w:val="008D1367"/>
    <w:rsid w:val="008D19C8"/>
    <w:rsid w:val="008D34E6"/>
    <w:rsid w:val="008D3CD5"/>
    <w:rsid w:val="008D497A"/>
    <w:rsid w:val="008E1D7B"/>
    <w:rsid w:val="008E22D2"/>
    <w:rsid w:val="008E5810"/>
    <w:rsid w:val="008F0458"/>
    <w:rsid w:val="008F68B2"/>
    <w:rsid w:val="00900AF3"/>
    <w:rsid w:val="009115DC"/>
    <w:rsid w:val="00916D84"/>
    <w:rsid w:val="0091731B"/>
    <w:rsid w:val="00922CB8"/>
    <w:rsid w:val="00922D12"/>
    <w:rsid w:val="0093398D"/>
    <w:rsid w:val="00933B20"/>
    <w:rsid w:val="00934A68"/>
    <w:rsid w:val="009366F4"/>
    <w:rsid w:val="00941470"/>
    <w:rsid w:val="00941843"/>
    <w:rsid w:val="00941FB6"/>
    <w:rsid w:val="00944255"/>
    <w:rsid w:val="00953379"/>
    <w:rsid w:val="00955D68"/>
    <w:rsid w:val="0095677B"/>
    <w:rsid w:val="009577C7"/>
    <w:rsid w:val="00957FCD"/>
    <w:rsid w:val="0096520C"/>
    <w:rsid w:val="00975786"/>
    <w:rsid w:val="00976364"/>
    <w:rsid w:val="00980ECE"/>
    <w:rsid w:val="009812EE"/>
    <w:rsid w:val="0098410D"/>
    <w:rsid w:val="00986127"/>
    <w:rsid w:val="009869FC"/>
    <w:rsid w:val="00986F1D"/>
    <w:rsid w:val="00990181"/>
    <w:rsid w:val="0099094E"/>
    <w:rsid w:val="00991151"/>
    <w:rsid w:val="00992F67"/>
    <w:rsid w:val="00994384"/>
    <w:rsid w:val="00994DED"/>
    <w:rsid w:val="009A03AC"/>
    <w:rsid w:val="009A55C8"/>
    <w:rsid w:val="009B0B3E"/>
    <w:rsid w:val="009B1078"/>
    <w:rsid w:val="009B3A22"/>
    <w:rsid w:val="009B57B7"/>
    <w:rsid w:val="009C2EAC"/>
    <w:rsid w:val="009C53D4"/>
    <w:rsid w:val="009C540C"/>
    <w:rsid w:val="009C651C"/>
    <w:rsid w:val="009C7A9C"/>
    <w:rsid w:val="009D00DE"/>
    <w:rsid w:val="009D0E20"/>
    <w:rsid w:val="009D7260"/>
    <w:rsid w:val="009E28C0"/>
    <w:rsid w:val="009E537B"/>
    <w:rsid w:val="009E6B3B"/>
    <w:rsid w:val="009F2758"/>
    <w:rsid w:val="009F3BC2"/>
    <w:rsid w:val="009F4016"/>
    <w:rsid w:val="00A00ACC"/>
    <w:rsid w:val="00A03804"/>
    <w:rsid w:val="00A06F9B"/>
    <w:rsid w:val="00A073BE"/>
    <w:rsid w:val="00A1004C"/>
    <w:rsid w:val="00A13470"/>
    <w:rsid w:val="00A14EA9"/>
    <w:rsid w:val="00A16261"/>
    <w:rsid w:val="00A20481"/>
    <w:rsid w:val="00A2113C"/>
    <w:rsid w:val="00A22D70"/>
    <w:rsid w:val="00A26873"/>
    <w:rsid w:val="00A302B3"/>
    <w:rsid w:val="00A31D7A"/>
    <w:rsid w:val="00A322AC"/>
    <w:rsid w:val="00A34B24"/>
    <w:rsid w:val="00A37CBC"/>
    <w:rsid w:val="00A4120E"/>
    <w:rsid w:val="00A4784E"/>
    <w:rsid w:val="00A4BBD6"/>
    <w:rsid w:val="00A545B2"/>
    <w:rsid w:val="00A55225"/>
    <w:rsid w:val="00A55BDE"/>
    <w:rsid w:val="00A5656E"/>
    <w:rsid w:val="00A56A46"/>
    <w:rsid w:val="00A65107"/>
    <w:rsid w:val="00A65A13"/>
    <w:rsid w:val="00A679F7"/>
    <w:rsid w:val="00A71F43"/>
    <w:rsid w:val="00A72330"/>
    <w:rsid w:val="00A73AAD"/>
    <w:rsid w:val="00A75F32"/>
    <w:rsid w:val="00A828F4"/>
    <w:rsid w:val="00A84F52"/>
    <w:rsid w:val="00A86196"/>
    <w:rsid w:val="00A93173"/>
    <w:rsid w:val="00A93D51"/>
    <w:rsid w:val="00A94FB8"/>
    <w:rsid w:val="00A95CE2"/>
    <w:rsid w:val="00AA064F"/>
    <w:rsid w:val="00AB39E2"/>
    <w:rsid w:val="00AB3B73"/>
    <w:rsid w:val="00AB3EFF"/>
    <w:rsid w:val="00AB7DC9"/>
    <w:rsid w:val="00AC1687"/>
    <w:rsid w:val="00AC4BA1"/>
    <w:rsid w:val="00AD0D8C"/>
    <w:rsid w:val="00AE00F0"/>
    <w:rsid w:val="00AE694C"/>
    <w:rsid w:val="00AE75BA"/>
    <w:rsid w:val="00AF2C25"/>
    <w:rsid w:val="00AF53E0"/>
    <w:rsid w:val="00AF54D9"/>
    <w:rsid w:val="00AF745E"/>
    <w:rsid w:val="00B06441"/>
    <w:rsid w:val="00B127C7"/>
    <w:rsid w:val="00B12900"/>
    <w:rsid w:val="00B13457"/>
    <w:rsid w:val="00B14685"/>
    <w:rsid w:val="00B14E38"/>
    <w:rsid w:val="00B17C85"/>
    <w:rsid w:val="00B26383"/>
    <w:rsid w:val="00B26F8E"/>
    <w:rsid w:val="00B31FCD"/>
    <w:rsid w:val="00B33482"/>
    <w:rsid w:val="00B33743"/>
    <w:rsid w:val="00B41E6E"/>
    <w:rsid w:val="00B44FC2"/>
    <w:rsid w:val="00B47FB2"/>
    <w:rsid w:val="00B51149"/>
    <w:rsid w:val="00B543C3"/>
    <w:rsid w:val="00B56547"/>
    <w:rsid w:val="00B6275A"/>
    <w:rsid w:val="00B6336C"/>
    <w:rsid w:val="00B645CA"/>
    <w:rsid w:val="00B67387"/>
    <w:rsid w:val="00B70A1C"/>
    <w:rsid w:val="00B70DAC"/>
    <w:rsid w:val="00B724F8"/>
    <w:rsid w:val="00B84150"/>
    <w:rsid w:val="00B865F7"/>
    <w:rsid w:val="00B87943"/>
    <w:rsid w:val="00B910A6"/>
    <w:rsid w:val="00B924C3"/>
    <w:rsid w:val="00BA372E"/>
    <w:rsid w:val="00BA48D5"/>
    <w:rsid w:val="00BA4914"/>
    <w:rsid w:val="00BA6652"/>
    <w:rsid w:val="00BA757A"/>
    <w:rsid w:val="00BB0E33"/>
    <w:rsid w:val="00BB2F75"/>
    <w:rsid w:val="00BB4E30"/>
    <w:rsid w:val="00BC0E35"/>
    <w:rsid w:val="00BC1384"/>
    <w:rsid w:val="00BC2C13"/>
    <w:rsid w:val="00BC563B"/>
    <w:rsid w:val="00BD0A8C"/>
    <w:rsid w:val="00BD1D83"/>
    <w:rsid w:val="00BD76A8"/>
    <w:rsid w:val="00BD7A5E"/>
    <w:rsid w:val="00BE3FCE"/>
    <w:rsid w:val="00BE40AE"/>
    <w:rsid w:val="00BE5AD8"/>
    <w:rsid w:val="00BF067B"/>
    <w:rsid w:val="00BF08C1"/>
    <w:rsid w:val="00BF29DE"/>
    <w:rsid w:val="00BF3773"/>
    <w:rsid w:val="00C02B59"/>
    <w:rsid w:val="00C04AE6"/>
    <w:rsid w:val="00C06B34"/>
    <w:rsid w:val="00C06EAE"/>
    <w:rsid w:val="00C107B2"/>
    <w:rsid w:val="00C1218B"/>
    <w:rsid w:val="00C15AB5"/>
    <w:rsid w:val="00C20480"/>
    <w:rsid w:val="00C21543"/>
    <w:rsid w:val="00C255C2"/>
    <w:rsid w:val="00C52735"/>
    <w:rsid w:val="00C53F88"/>
    <w:rsid w:val="00C54E57"/>
    <w:rsid w:val="00C56A84"/>
    <w:rsid w:val="00C56B09"/>
    <w:rsid w:val="00C60CF4"/>
    <w:rsid w:val="00C62786"/>
    <w:rsid w:val="00C63912"/>
    <w:rsid w:val="00C64463"/>
    <w:rsid w:val="00C64F7B"/>
    <w:rsid w:val="00C7158E"/>
    <w:rsid w:val="00C72737"/>
    <w:rsid w:val="00C76002"/>
    <w:rsid w:val="00C76872"/>
    <w:rsid w:val="00C803FA"/>
    <w:rsid w:val="00C90161"/>
    <w:rsid w:val="00C90460"/>
    <w:rsid w:val="00C930B8"/>
    <w:rsid w:val="00CA423A"/>
    <w:rsid w:val="00CA6BD7"/>
    <w:rsid w:val="00CA798F"/>
    <w:rsid w:val="00CB2877"/>
    <w:rsid w:val="00CB2932"/>
    <w:rsid w:val="00CB2D03"/>
    <w:rsid w:val="00CB2DE3"/>
    <w:rsid w:val="00CB6D96"/>
    <w:rsid w:val="00CC0C6D"/>
    <w:rsid w:val="00CD3D7F"/>
    <w:rsid w:val="00CD66E8"/>
    <w:rsid w:val="00CE08B3"/>
    <w:rsid w:val="00CE4DCE"/>
    <w:rsid w:val="00CE576E"/>
    <w:rsid w:val="00CE79F0"/>
    <w:rsid w:val="00CF1734"/>
    <w:rsid w:val="00D05573"/>
    <w:rsid w:val="00D14E7D"/>
    <w:rsid w:val="00D2031F"/>
    <w:rsid w:val="00D204D3"/>
    <w:rsid w:val="00D21836"/>
    <w:rsid w:val="00D24D58"/>
    <w:rsid w:val="00D26E0C"/>
    <w:rsid w:val="00D3184E"/>
    <w:rsid w:val="00D34B7B"/>
    <w:rsid w:val="00D368BA"/>
    <w:rsid w:val="00D411B2"/>
    <w:rsid w:val="00D428C8"/>
    <w:rsid w:val="00D46FE2"/>
    <w:rsid w:val="00D5080A"/>
    <w:rsid w:val="00D50889"/>
    <w:rsid w:val="00D50C6C"/>
    <w:rsid w:val="00D54B55"/>
    <w:rsid w:val="00D61F33"/>
    <w:rsid w:val="00D62E63"/>
    <w:rsid w:val="00D6324B"/>
    <w:rsid w:val="00D64220"/>
    <w:rsid w:val="00D7261A"/>
    <w:rsid w:val="00D73711"/>
    <w:rsid w:val="00D81043"/>
    <w:rsid w:val="00D82BB3"/>
    <w:rsid w:val="00D844F4"/>
    <w:rsid w:val="00D858C1"/>
    <w:rsid w:val="00D8A455"/>
    <w:rsid w:val="00D9336E"/>
    <w:rsid w:val="00D94383"/>
    <w:rsid w:val="00DA169D"/>
    <w:rsid w:val="00DA1B60"/>
    <w:rsid w:val="00DA47C6"/>
    <w:rsid w:val="00DA6336"/>
    <w:rsid w:val="00DA6EA2"/>
    <w:rsid w:val="00DA7961"/>
    <w:rsid w:val="00DB0089"/>
    <w:rsid w:val="00DB1B3C"/>
    <w:rsid w:val="00DB45E9"/>
    <w:rsid w:val="00DB6D65"/>
    <w:rsid w:val="00DB6E17"/>
    <w:rsid w:val="00DB7C5A"/>
    <w:rsid w:val="00DB7D57"/>
    <w:rsid w:val="00DC049B"/>
    <w:rsid w:val="00DC680E"/>
    <w:rsid w:val="00DD227F"/>
    <w:rsid w:val="00DD39CE"/>
    <w:rsid w:val="00DD75AC"/>
    <w:rsid w:val="00DD77CC"/>
    <w:rsid w:val="00DE3E01"/>
    <w:rsid w:val="00DE4C83"/>
    <w:rsid w:val="00DE6A40"/>
    <w:rsid w:val="00E0083A"/>
    <w:rsid w:val="00E019A4"/>
    <w:rsid w:val="00E019AC"/>
    <w:rsid w:val="00E17494"/>
    <w:rsid w:val="00E174CC"/>
    <w:rsid w:val="00E17A61"/>
    <w:rsid w:val="00E2709D"/>
    <w:rsid w:val="00E27555"/>
    <w:rsid w:val="00E301F5"/>
    <w:rsid w:val="00E30374"/>
    <w:rsid w:val="00E31B66"/>
    <w:rsid w:val="00E32A49"/>
    <w:rsid w:val="00E34804"/>
    <w:rsid w:val="00E43DEE"/>
    <w:rsid w:val="00E446BC"/>
    <w:rsid w:val="00E564F4"/>
    <w:rsid w:val="00E6269A"/>
    <w:rsid w:val="00E62CB8"/>
    <w:rsid w:val="00E669F4"/>
    <w:rsid w:val="00E70E53"/>
    <w:rsid w:val="00E72C18"/>
    <w:rsid w:val="00E73565"/>
    <w:rsid w:val="00E7716C"/>
    <w:rsid w:val="00E910A3"/>
    <w:rsid w:val="00E91E3D"/>
    <w:rsid w:val="00EA1BCB"/>
    <w:rsid w:val="00EA4CD5"/>
    <w:rsid w:val="00EA59CA"/>
    <w:rsid w:val="00EB0623"/>
    <w:rsid w:val="00EB6BA3"/>
    <w:rsid w:val="00EB7A96"/>
    <w:rsid w:val="00EC20CF"/>
    <w:rsid w:val="00EC7541"/>
    <w:rsid w:val="00ED20E2"/>
    <w:rsid w:val="00EDDCBA"/>
    <w:rsid w:val="00EE6F1B"/>
    <w:rsid w:val="00EE7C6C"/>
    <w:rsid w:val="00EF43D4"/>
    <w:rsid w:val="00EF4A3F"/>
    <w:rsid w:val="00EF6499"/>
    <w:rsid w:val="00F06B77"/>
    <w:rsid w:val="00F10C56"/>
    <w:rsid w:val="00F11D52"/>
    <w:rsid w:val="00F127C7"/>
    <w:rsid w:val="00F23D70"/>
    <w:rsid w:val="00F31F1D"/>
    <w:rsid w:val="00F43811"/>
    <w:rsid w:val="00F44EC8"/>
    <w:rsid w:val="00F4626F"/>
    <w:rsid w:val="00F4771F"/>
    <w:rsid w:val="00F50463"/>
    <w:rsid w:val="00F50FF0"/>
    <w:rsid w:val="00F55F42"/>
    <w:rsid w:val="00F57E88"/>
    <w:rsid w:val="00F62AB1"/>
    <w:rsid w:val="00F659C9"/>
    <w:rsid w:val="00F668A7"/>
    <w:rsid w:val="00F66BA7"/>
    <w:rsid w:val="00F67371"/>
    <w:rsid w:val="00F72116"/>
    <w:rsid w:val="00F7342C"/>
    <w:rsid w:val="00F73662"/>
    <w:rsid w:val="00F80921"/>
    <w:rsid w:val="00F867BB"/>
    <w:rsid w:val="00F9075A"/>
    <w:rsid w:val="00F9267A"/>
    <w:rsid w:val="00F927B5"/>
    <w:rsid w:val="00F928A9"/>
    <w:rsid w:val="00F939BA"/>
    <w:rsid w:val="00F939F9"/>
    <w:rsid w:val="00F96F3B"/>
    <w:rsid w:val="00FA6632"/>
    <w:rsid w:val="00FB23DD"/>
    <w:rsid w:val="00FB2565"/>
    <w:rsid w:val="00FC060F"/>
    <w:rsid w:val="00FC2FD6"/>
    <w:rsid w:val="00FC3F6B"/>
    <w:rsid w:val="00FC5FE0"/>
    <w:rsid w:val="00FC6E27"/>
    <w:rsid w:val="00FC7177"/>
    <w:rsid w:val="00FD2EBF"/>
    <w:rsid w:val="00FD697E"/>
    <w:rsid w:val="00FD7A02"/>
    <w:rsid w:val="00FE2CE7"/>
    <w:rsid w:val="00FF261A"/>
    <w:rsid w:val="00FF534A"/>
    <w:rsid w:val="01009760"/>
    <w:rsid w:val="013142BB"/>
    <w:rsid w:val="01371704"/>
    <w:rsid w:val="0138A260"/>
    <w:rsid w:val="0140FC2A"/>
    <w:rsid w:val="0144BF5F"/>
    <w:rsid w:val="014E0084"/>
    <w:rsid w:val="015098D3"/>
    <w:rsid w:val="0154F6B2"/>
    <w:rsid w:val="01583ED9"/>
    <w:rsid w:val="015F4922"/>
    <w:rsid w:val="0172108B"/>
    <w:rsid w:val="01744C98"/>
    <w:rsid w:val="0175DE10"/>
    <w:rsid w:val="0178332E"/>
    <w:rsid w:val="01A2FF86"/>
    <w:rsid w:val="01A41D1D"/>
    <w:rsid w:val="01A61776"/>
    <w:rsid w:val="01B8B689"/>
    <w:rsid w:val="01BCD41B"/>
    <w:rsid w:val="01C14882"/>
    <w:rsid w:val="01C3E4BA"/>
    <w:rsid w:val="01C93A9C"/>
    <w:rsid w:val="01CD4F8A"/>
    <w:rsid w:val="01D03380"/>
    <w:rsid w:val="01E2C7E0"/>
    <w:rsid w:val="01E908CD"/>
    <w:rsid w:val="01ECC96B"/>
    <w:rsid w:val="01ECC9A7"/>
    <w:rsid w:val="01F2EFB9"/>
    <w:rsid w:val="01F34B6B"/>
    <w:rsid w:val="02037870"/>
    <w:rsid w:val="0206C57D"/>
    <w:rsid w:val="020916A2"/>
    <w:rsid w:val="020D34A7"/>
    <w:rsid w:val="021BEAD8"/>
    <w:rsid w:val="02211CCA"/>
    <w:rsid w:val="0222988B"/>
    <w:rsid w:val="022CB614"/>
    <w:rsid w:val="022D706A"/>
    <w:rsid w:val="022EAF91"/>
    <w:rsid w:val="023AFD60"/>
    <w:rsid w:val="02420E58"/>
    <w:rsid w:val="024588F0"/>
    <w:rsid w:val="025A62F1"/>
    <w:rsid w:val="025CBFF9"/>
    <w:rsid w:val="025D4C7D"/>
    <w:rsid w:val="025F7F4A"/>
    <w:rsid w:val="025FC4BF"/>
    <w:rsid w:val="0263AEF5"/>
    <w:rsid w:val="0264C791"/>
    <w:rsid w:val="0268A8E8"/>
    <w:rsid w:val="02747140"/>
    <w:rsid w:val="027A9C5A"/>
    <w:rsid w:val="02806910"/>
    <w:rsid w:val="028295F3"/>
    <w:rsid w:val="0286846E"/>
    <w:rsid w:val="028F9551"/>
    <w:rsid w:val="0290BB52"/>
    <w:rsid w:val="02917FFE"/>
    <w:rsid w:val="0294B157"/>
    <w:rsid w:val="0296AC31"/>
    <w:rsid w:val="029C8ACD"/>
    <w:rsid w:val="02A2910E"/>
    <w:rsid w:val="02A3E7C2"/>
    <w:rsid w:val="02AEA250"/>
    <w:rsid w:val="02AFEF87"/>
    <w:rsid w:val="02C6889E"/>
    <w:rsid w:val="02C6A3A6"/>
    <w:rsid w:val="02CC6268"/>
    <w:rsid w:val="02CCE5F7"/>
    <w:rsid w:val="02D75ED0"/>
    <w:rsid w:val="02E6E6CA"/>
    <w:rsid w:val="02E73537"/>
    <w:rsid w:val="02F83BA3"/>
    <w:rsid w:val="02FA63A9"/>
    <w:rsid w:val="03029079"/>
    <w:rsid w:val="03081BF9"/>
    <w:rsid w:val="031648BD"/>
    <w:rsid w:val="031888B9"/>
    <w:rsid w:val="031C50FE"/>
    <w:rsid w:val="032C421D"/>
    <w:rsid w:val="0331E443"/>
    <w:rsid w:val="033616C3"/>
    <w:rsid w:val="03396C65"/>
    <w:rsid w:val="03592EE0"/>
    <w:rsid w:val="035D18E3"/>
    <w:rsid w:val="036B95C9"/>
    <w:rsid w:val="0390E654"/>
    <w:rsid w:val="039159A4"/>
    <w:rsid w:val="03918769"/>
    <w:rsid w:val="039A3919"/>
    <w:rsid w:val="039D9C4D"/>
    <w:rsid w:val="039EDED4"/>
    <w:rsid w:val="03B0B51A"/>
    <w:rsid w:val="03B28B6D"/>
    <w:rsid w:val="03BE68EC"/>
    <w:rsid w:val="03DBCDF7"/>
    <w:rsid w:val="03DF8A5F"/>
    <w:rsid w:val="03E02B0B"/>
    <w:rsid w:val="03E8055A"/>
    <w:rsid w:val="03EB4872"/>
    <w:rsid w:val="03F71467"/>
    <w:rsid w:val="03F7C640"/>
    <w:rsid w:val="0407B273"/>
    <w:rsid w:val="0408E8E8"/>
    <w:rsid w:val="040BEF0A"/>
    <w:rsid w:val="041061BD"/>
    <w:rsid w:val="041FF7FA"/>
    <w:rsid w:val="041FFEA8"/>
    <w:rsid w:val="042254CF"/>
    <w:rsid w:val="042D7603"/>
    <w:rsid w:val="042EC68A"/>
    <w:rsid w:val="042F1E0A"/>
    <w:rsid w:val="043E078A"/>
    <w:rsid w:val="0453E22B"/>
    <w:rsid w:val="045C8314"/>
    <w:rsid w:val="046037BD"/>
    <w:rsid w:val="046279C0"/>
    <w:rsid w:val="04665810"/>
    <w:rsid w:val="0467A54A"/>
    <w:rsid w:val="0480F84F"/>
    <w:rsid w:val="0485676A"/>
    <w:rsid w:val="048F69DA"/>
    <w:rsid w:val="04946054"/>
    <w:rsid w:val="049FE939"/>
    <w:rsid w:val="04AD1F5A"/>
    <w:rsid w:val="04B8215F"/>
    <w:rsid w:val="04BB2208"/>
    <w:rsid w:val="04CBD9FB"/>
    <w:rsid w:val="04DCA54F"/>
    <w:rsid w:val="04DF94C6"/>
    <w:rsid w:val="04ED66BE"/>
    <w:rsid w:val="04F613EE"/>
    <w:rsid w:val="0504DF76"/>
    <w:rsid w:val="050AED75"/>
    <w:rsid w:val="0510DC39"/>
    <w:rsid w:val="051F0BAC"/>
    <w:rsid w:val="0530159A"/>
    <w:rsid w:val="053136DF"/>
    <w:rsid w:val="05317788"/>
    <w:rsid w:val="05340452"/>
    <w:rsid w:val="0539BC60"/>
    <w:rsid w:val="053BFB26"/>
    <w:rsid w:val="053DB572"/>
    <w:rsid w:val="053E663F"/>
    <w:rsid w:val="05474D86"/>
    <w:rsid w:val="054C0158"/>
    <w:rsid w:val="055200EB"/>
    <w:rsid w:val="056472EB"/>
    <w:rsid w:val="057E3C98"/>
    <w:rsid w:val="0584BC41"/>
    <w:rsid w:val="058CB7A7"/>
    <w:rsid w:val="058CF92D"/>
    <w:rsid w:val="059FF4AA"/>
    <w:rsid w:val="05A02C5B"/>
    <w:rsid w:val="05A9D820"/>
    <w:rsid w:val="05ADCBCF"/>
    <w:rsid w:val="05B0F892"/>
    <w:rsid w:val="05BA5C1F"/>
    <w:rsid w:val="05C51BC6"/>
    <w:rsid w:val="05CA3CEE"/>
    <w:rsid w:val="05D6EB55"/>
    <w:rsid w:val="05EC6559"/>
    <w:rsid w:val="05EF241A"/>
    <w:rsid w:val="05EFFC79"/>
    <w:rsid w:val="05F155B1"/>
    <w:rsid w:val="05F9860A"/>
    <w:rsid w:val="06004A87"/>
    <w:rsid w:val="060AD853"/>
    <w:rsid w:val="062209F0"/>
    <w:rsid w:val="0635CD84"/>
    <w:rsid w:val="064532E0"/>
    <w:rsid w:val="0648449D"/>
    <w:rsid w:val="0654854C"/>
    <w:rsid w:val="065AAF31"/>
    <w:rsid w:val="065F1E1B"/>
    <w:rsid w:val="066357AB"/>
    <w:rsid w:val="066390B8"/>
    <w:rsid w:val="066CDFB4"/>
    <w:rsid w:val="0673D78E"/>
    <w:rsid w:val="067852A2"/>
    <w:rsid w:val="06789D11"/>
    <w:rsid w:val="067DF701"/>
    <w:rsid w:val="06822D86"/>
    <w:rsid w:val="068BBA4A"/>
    <w:rsid w:val="068E4C5E"/>
    <w:rsid w:val="0693F240"/>
    <w:rsid w:val="06A4AB1D"/>
    <w:rsid w:val="06C8F19D"/>
    <w:rsid w:val="06CD0740"/>
    <w:rsid w:val="06CDC8E0"/>
    <w:rsid w:val="06D2B144"/>
    <w:rsid w:val="06DA36A0"/>
    <w:rsid w:val="06E57D2A"/>
    <w:rsid w:val="06EE9619"/>
    <w:rsid w:val="070F0F35"/>
    <w:rsid w:val="0713CE61"/>
    <w:rsid w:val="0714441B"/>
    <w:rsid w:val="0716DEFB"/>
    <w:rsid w:val="0716E216"/>
    <w:rsid w:val="072AC411"/>
    <w:rsid w:val="07375621"/>
    <w:rsid w:val="07387F29"/>
    <w:rsid w:val="073F2A8C"/>
    <w:rsid w:val="0742053B"/>
    <w:rsid w:val="074916C6"/>
    <w:rsid w:val="074B0418"/>
    <w:rsid w:val="074CC8F3"/>
    <w:rsid w:val="075E01A7"/>
    <w:rsid w:val="07607730"/>
    <w:rsid w:val="07786A43"/>
    <w:rsid w:val="07831FE9"/>
    <w:rsid w:val="07841B5C"/>
    <w:rsid w:val="079167BC"/>
    <w:rsid w:val="07A3F6D3"/>
    <w:rsid w:val="07A77C43"/>
    <w:rsid w:val="07AA842A"/>
    <w:rsid w:val="07ADB69F"/>
    <w:rsid w:val="07C1A020"/>
    <w:rsid w:val="07C2C828"/>
    <w:rsid w:val="07CC17DE"/>
    <w:rsid w:val="07D8519D"/>
    <w:rsid w:val="07DD58FC"/>
    <w:rsid w:val="07E4B582"/>
    <w:rsid w:val="07EFC2F0"/>
    <w:rsid w:val="07F7CE37"/>
    <w:rsid w:val="07F93A5E"/>
    <w:rsid w:val="07FE5B0D"/>
    <w:rsid w:val="080075A8"/>
    <w:rsid w:val="080F939C"/>
    <w:rsid w:val="08110333"/>
    <w:rsid w:val="081504C4"/>
    <w:rsid w:val="081FE59E"/>
    <w:rsid w:val="08263E92"/>
    <w:rsid w:val="08308A06"/>
    <w:rsid w:val="08326712"/>
    <w:rsid w:val="083CFF80"/>
    <w:rsid w:val="0853503D"/>
    <w:rsid w:val="0854A83E"/>
    <w:rsid w:val="086056D0"/>
    <w:rsid w:val="08665456"/>
    <w:rsid w:val="086B51F9"/>
    <w:rsid w:val="086EA1B5"/>
    <w:rsid w:val="08704DBB"/>
    <w:rsid w:val="0872809B"/>
    <w:rsid w:val="087CC339"/>
    <w:rsid w:val="087D07E3"/>
    <w:rsid w:val="08839E7F"/>
    <w:rsid w:val="088651A3"/>
    <w:rsid w:val="0890B341"/>
    <w:rsid w:val="089341DC"/>
    <w:rsid w:val="089371D9"/>
    <w:rsid w:val="089CB1EE"/>
    <w:rsid w:val="08A19081"/>
    <w:rsid w:val="08A20690"/>
    <w:rsid w:val="08A8D48E"/>
    <w:rsid w:val="08AEA6B1"/>
    <w:rsid w:val="08AEC120"/>
    <w:rsid w:val="08B5C920"/>
    <w:rsid w:val="08C03857"/>
    <w:rsid w:val="08C1AC01"/>
    <w:rsid w:val="08C29E62"/>
    <w:rsid w:val="08D3D217"/>
    <w:rsid w:val="08D44F8A"/>
    <w:rsid w:val="08D89C49"/>
    <w:rsid w:val="08E06023"/>
    <w:rsid w:val="08E21289"/>
    <w:rsid w:val="08F06BDD"/>
    <w:rsid w:val="08FFFCD6"/>
    <w:rsid w:val="09091358"/>
    <w:rsid w:val="090B4420"/>
    <w:rsid w:val="090E7E58"/>
    <w:rsid w:val="092735C3"/>
    <w:rsid w:val="0933AE99"/>
    <w:rsid w:val="0947E098"/>
    <w:rsid w:val="09626BD2"/>
    <w:rsid w:val="09657F64"/>
    <w:rsid w:val="0965F404"/>
    <w:rsid w:val="0978F139"/>
    <w:rsid w:val="097D62D8"/>
    <w:rsid w:val="09816ACB"/>
    <w:rsid w:val="098377E5"/>
    <w:rsid w:val="098F3354"/>
    <w:rsid w:val="0990D5B1"/>
    <w:rsid w:val="0993099C"/>
    <w:rsid w:val="09936EDC"/>
    <w:rsid w:val="09954C1D"/>
    <w:rsid w:val="099ED106"/>
    <w:rsid w:val="099EE1C6"/>
    <w:rsid w:val="09A4CBB6"/>
    <w:rsid w:val="09B77FFA"/>
    <w:rsid w:val="09BCC0B8"/>
    <w:rsid w:val="09C0CB67"/>
    <w:rsid w:val="09C5B5C7"/>
    <w:rsid w:val="09D17AC1"/>
    <w:rsid w:val="09E0FB2C"/>
    <w:rsid w:val="09F135CF"/>
    <w:rsid w:val="09F66B48"/>
    <w:rsid w:val="09F72758"/>
    <w:rsid w:val="09FA1728"/>
    <w:rsid w:val="0A04A802"/>
    <w:rsid w:val="0A070CA0"/>
    <w:rsid w:val="0A0A0AB8"/>
    <w:rsid w:val="0A1CBF7F"/>
    <w:rsid w:val="0A29428C"/>
    <w:rsid w:val="0A2BF1E0"/>
    <w:rsid w:val="0A2EE12A"/>
    <w:rsid w:val="0A36005E"/>
    <w:rsid w:val="0A3B1D12"/>
    <w:rsid w:val="0A43761A"/>
    <w:rsid w:val="0A4793C8"/>
    <w:rsid w:val="0A584E38"/>
    <w:rsid w:val="0A5D11F5"/>
    <w:rsid w:val="0A5FB429"/>
    <w:rsid w:val="0A6CE5A6"/>
    <w:rsid w:val="0A6F4D52"/>
    <w:rsid w:val="0A731E76"/>
    <w:rsid w:val="0A87DC32"/>
    <w:rsid w:val="0A89017F"/>
    <w:rsid w:val="0A8BC3C2"/>
    <w:rsid w:val="0A9D2606"/>
    <w:rsid w:val="0A9E8C86"/>
    <w:rsid w:val="0AB4A2F6"/>
    <w:rsid w:val="0ABB8E92"/>
    <w:rsid w:val="0ABF7313"/>
    <w:rsid w:val="0ABFD67C"/>
    <w:rsid w:val="0AC0CBF6"/>
    <w:rsid w:val="0ACA0CF4"/>
    <w:rsid w:val="0AD32968"/>
    <w:rsid w:val="0AD3973F"/>
    <w:rsid w:val="0AD95CFF"/>
    <w:rsid w:val="0AE1A736"/>
    <w:rsid w:val="0AEF3EDD"/>
    <w:rsid w:val="0AF3E55F"/>
    <w:rsid w:val="0AF8E0DB"/>
    <w:rsid w:val="0B00B64B"/>
    <w:rsid w:val="0B078326"/>
    <w:rsid w:val="0B0D857D"/>
    <w:rsid w:val="0B1217C6"/>
    <w:rsid w:val="0B13DD01"/>
    <w:rsid w:val="0B2AECFB"/>
    <w:rsid w:val="0B2B16E2"/>
    <w:rsid w:val="0B30AEB6"/>
    <w:rsid w:val="0B329FCE"/>
    <w:rsid w:val="0B41FB4B"/>
    <w:rsid w:val="0B59287C"/>
    <w:rsid w:val="0B5B6F95"/>
    <w:rsid w:val="0B5DA6A7"/>
    <w:rsid w:val="0B6A2F8B"/>
    <w:rsid w:val="0B733745"/>
    <w:rsid w:val="0B797132"/>
    <w:rsid w:val="0B7FDE20"/>
    <w:rsid w:val="0B837997"/>
    <w:rsid w:val="0B863687"/>
    <w:rsid w:val="0B934730"/>
    <w:rsid w:val="0B967929"/>
    <w:rsid w:val="0BAA215D"/>
    <w:rsid w:val="0BAEF8C1"/>
    <w:rsid w:val="0BBA28D0"/>
    <w:rsid w:val="0BBF86D7"/>
    <w:rsid w:val="0BD452B0"/>
    <w:rsid w:val="0BDAAD3C"/>
    <w:rsid w:val="0BDCE207"/>
    <w:rsid w:val="0BE1F3EF"/>
    <w:rsid w:val="0BF34023"/>
    <w:rsid w:val="0BF5EA37"/>
    <w:rsid w:val="0BF9FCFA"/>
    <w:rsid w:val="0C0A8436"/>
    <w:rsid w:val="0C0D05EA"/>
    <w:rsid w:val="0C137083"/>
    <w:rsid w:val="0C16B51D"/>
    <w:rsid w:val="0C222B07"/>
    <w:rsid w:val="0C25F8E9"/>
    <w:rsid w:val="0C29FFC7"/>
    <w:rsid w:val="0C34E829"/>
    <w:rsid w:val="0C373B63"/>
    <w:rsid w:val="0C3A1932"/>
    <w:rsid w:val="0C3D6F1B"/>
    <w:rsid w:val="0C4DD1A0"/>
    <w:rsid w:val="0C4DF800"/>
    <w:rsid w:val="0C51699A"/>
    <w:rsid w:val="0C59EE9A"/>
    <w:rsid w:val="0C5CB600"/>
    <w:rsid w:val="0C5DFEC4"/>
    <w:rsid w:val="0C65FD1E"/>
    <w:rsid w:val="0C698EAE"/>
    <w:rsid w:val="0C69B87F"/>
    <w:rsid w:val="0C6EA2F0"/>
    <w:rsid w:val="0C718779"/>
    <w:rsid w:val="0C738B6B"/>
    <w:rsid w:val="0C75E51B"/>
    <w:rsid w:val="0C7C9F9A"/>
    <w:rsid w:val="0C80AD92"/>
    <w:rsid w:val="0C857278"/>
    <w:rsid w:val="0C942D37"/>
    <w:rsid w:val="0C947BFF"/>
    <w:rsid w:val="0C9C2970"/>
    <w:rsid w:val="0C9E80C2"/>
    <w:rsid w:val="0C9FAF42"/>
    <w:rsid w:val="0CB9974B"/>
    <w:rsid w:val="0CC4F16F"/>
    <w:rsid w:val="0CD27D67"/>
    <w:rsid w:val="0CDFF849"/>
    <w:rsid w:val="0CF03636"/>
    <w:rsid w:val="0CF74846"/>
    <w:rsid w:val="0CFF86C2"/>
    <w:rsid w:val="0D007D49"/>
    <w:rsid w:val="0D044D1A"/>
    <w:rsid w:val="0D0BD6E8"/>
    <w:rsid w:val="0D0F3BFA"/>
    <w:rsid w:val="0D11A75E"/>
    <w:rsid w:val="0D121936"/>
    <w:rsid w:val="0D200FAC"/>
    <w:rsid w:val="0D2449FA"/>
    <w:rsid w:val="0D2E4EC4"/>
    <w:rsid w:val="0D3F20DC"/>
    <w:rsid w:val="0D415935"/>
    <w:rsid w:val="0D4598BB"/>
    <w:rsid w:val="0D4718E1"/>
    <w:rsid w:val="0D47791C"/>
    <w:rsid w:val="0D48E7C4"/>
    <w:rsid w:val="0D53B6CF"/>
    <w:rsid w:val="0D5A8192"/>
    <w:rsid w:val="0D646740"/>
    <w:rsid w:val="0D661226"/>
    <w:rsid w:val="0D670900"/>
    <w:rsid w:val="0D6D1269"/>
    <w:rsid w:val="0D836559"/>
    <w:rsid w:val="0D8657F1"/>
    <w:rsid w:val="0D885C45"/>
    <w:rsid w:val="0D898336"/>
    <w:rsid w:val="0D91BA98"/>
    <w:rsid w:val="0D9A0595"/>
    <w:rsid w:val="0D9A2A50"/>
    <w:rsid w:val="0DA557D7"/>
    <w:rsid w:val="0DABA343"/>
    <w:rsid w:val="0DAF0B9A"/>
    <w:rsid w:val="0DB06C98"/>
    <w:rsid w:val="0DB348C0"/>
    <w:rsid w:val="0DCD2652"/>
    <w:rsid w:val="0DD3BDEF"/>
    <w:rsid w:val="0DD48678"/>
    <w:rsid w:val="0DEA1C96"/>
    <w:rsid w:val="0DED39FB"/>
    <w:rsid w:val="0DFAC471"/>
    <w:rsid w:val="0E02A9A5"/>
    <w:rsid w:val="0E111247"/>
    <w:rsid w:val="0E17CA8E"/>
    <w:rsid w:val="0E185E77"/>
    <w:rsid w:val="0E1A0B09"/>
    <w:rsid w:val="0E39DFB5"/>
    <w:rsid w:val="0E483BB6"/>
    <w:rsid w:val="0E57A5D4"/>
    <w:rsid w:val="0E5A8173"/>
    <w:rsid w:val="0E62E3F3"/>
    <w:rsid w:val="0E64B956"/>
    <w:rsid w:val="0E70680A"/>
    <w:rsid w:val="0E75DF51"/>
    <w:rsid w:val="0E8424FF"/>
    <w:rsid w:val="0E9F610A"/>
    <w:rsid w:val="0EA16006"/>
    <w:rsid w:val="0EAAFDC1"/>
    <w:rsid w:val="0EAF5BD8"/>
    <w:rsid w:val="0EDAF13D"/>
    <w:rsid w:val="0EDB9EE0"/>
    <w:rsid w:val="0EDE6EDA"/>
    <w:rsid w:val="0EF334C1"/>
    <w:rsid w:val="0F097181"/>
    <w:rsid w:val="0F13247E"/>
    <w:rsid w:val="0F13BAB3"/>
    <w:rsid w:val="0F1472A0"/>
    <w:rsid w:val="0F17A338"/>
    <w:rsid w:val="0F1D58E5"/>
    <w:rsid w:val="0F25BCEF"/>
    <w:rsid w:val="0F25C45D"/>
    <w:rsid w:val="0F2B69CB"/>
    <w:rsid w:val="0F2DE644"/>
    <w:rsid w:val="0F31D83E"/>
    <w:rsid w:val="0F3506D5"/>
    <w:rsid w:val="0F359103"/>
    <w:rsid w:val="0F35D5F6"/>
    <w:rsid w:val="0F3651F7"/>
    <w:rsid w:val="0F3EB27B"/>
    <w:rsid w:val="0F52C698"/>
    <w:rsid w:val="0F53879E"/>
    <w:rsid w:val="0F58C17C"/>
    <w:rsid w:val="0F598409"/>
    <w:rsid w:val="0F6414A8"/>
    <w:rsid w:val="0F6E02FA"/>
    <w:rsid w:val="0F701DA9"/>
    <w:rsid w:val="0F712E02"/>
    <w:rsid w:val="0F881419"/>
    <w:rsid w:val="0F884DB1"/>
    <w:rsid w:val="0F8E7C84"/>
    <w:rsid w:val="0F9404A5"/>
    <w:rsid w:val="0F9D76F9"/>
    <w:rsid w:val="0FB8C447"/>
    <w:rsid w:val="0FBAB9A1"/>
    <w:rsid w:val="0FBE9980"/>
    <w:rsid w:val="0FC27C49"/>
    <w:rsid w:val="0FC5F8D1"/>
    <w:rsid w:val="0FCB55DF"/>
    <w:rsid w:val="0FCE40B6"/>
    <w:rsid w:val="0FD15B5B"/>
    <w:rsid w:val="0FD3CA32"/>
    <w:rsid w:val="0FDA7FC8"/>
    <w:rsid w:val="0FDBCE89"/>
    <w:rsid w:val="0FE11381"/>
    <w:rsid w:val="0FE3610F"/>
    <w:rsid w:val="0FEAE92B"/>
    <w:rsid w:val="0FF3C0B9"/>
    <w:rsid w:val="0FF87DB8"/>
    <w:rsid w:val="10090874"/>
    <w:rsid w:val="1016BD3F"/>
    <w:rsid w:val="101C8D22"/>
    <w:rsid w:val="10214B98"/>
    <w:rsid w:val="102E3BDA"/>
    <w:rsid w:val="103117CA"/>
    <w:rsid w:val="1039A449"/>
    <w:rsid w:val="103F150A"/>
    <w:rsid w:val="1045D203"/>
    <w:rsid w:val="104A52C9"/>
    <w:rsid w:val="104A86FB"/>
    <w:rsid w:val="105B0D94"/>
    <w:rsid w:val="105B62FC"/>
    <w:rsid w:val="105C8A5E"/>
    <w:rsid w:val="106416F6"/>
    <w:rsid w:val="106E8CC4"/>
    <w:rsid w:val="108303A5"/>
    <w:rsid w:val="1085AA0F"/>
    <w:rsid w:val="108F6B92"/>
    <w:rsid w:val="10A0022A"/>
    <w:rsid w:val="10A13567"/>
    <w:rsid w:val="10B18C6B"/>
    <w:rsid w:val="10B73250"/>
    <w:rsid w:val="10BC335F"/>
    <w:rsid w:val="10D16164"/>
    <w:rsid w:val="10DDF559"/>
    <w:rsid w:val="10DEDBAC"/>
    <w:rsid w:val="10E3800F"/>
    <w:rsid w:val="10E4496A"/>
    <w:rsid w:val="10E5902B"/>
    <w:rsid w:val="110A040E"/>
    <w:rsid w:val="110C0A3C"/>
    <w:rsid w:val="110D6C13"/>
    <w:rsid w:val="110EE707"/>
    <w:rsid w:val="1110B710"/>
    <w:rsid w:val="1111E414"/>
    <w:rsid w:val="11158C3A"/>
    <w:rsid w:val="11185959"/>
    <w:rsid w:val="111D2CA7"/>
    <w:rsid w:val="111E05BE"/>
    <w:rsid w:val="111E9240"/>
    <w:rsid w:val="111FCE7B"/>
    <w:rsid w:val="112CEB48"/>
    <w:rsid w:val="112F75B8"/>
    <w:rsid w:val="11325EF8"/>
    <w:rsid w:val="11339423"/>
    <w:rsid w:val="11344BFF"/>
    <w:rsid w:val="113459F0"/>
    <w:rsid w:val="1134FBC0"/>
    <w:rsid w:val="1137EDFF"/>
    <w:rsid w:val="113CEF65"/>
    <w:rsid w:val="11417E47"/>
    <w:rsid w:val="11445BD4"/>
    <w:rsid w:val="1153EB48"/>
    <w:rsid w:val="11640BD0"/>
    <w:rsid w:val="116C8ABC"/>
    <w:rsid w:val="116D7A29"/>
    <w:rsid w:val="116F916C"/>
    <w:rsid w:val="11709149"/>
    <w:rsid w:val="11762B8C"/>
    <w:rsid w:val="11767520"/>
    <w:rsid w:val="11779F88"/>
    <w:rsid w:val="11840582"/>
    <w:rsid w:val="118AB430"/>
    <w:rsid w:val="1190DA3B"/>
    <w:rsid w:val="1196E991"/>
    <w:rsid w:val="119A6F35"/>
    <w:rsid w:val="119BE796"/>
    <w:rsid w:val="119C8C71"/>
    <w:rsid w:val="11B10F17"/>
    <w:rsid w:val="11BC3B40"/>
    <w:rsid w:val="11C01ABD"/>
    <w:rsid w:val="11C48688"/>
    <w:rsid w:val="11CB95AA"/>
    <w:rsid w:val="11D09C39"/>
    <w:rsid w:val="11D98DA0"/>
    <w:rsid w:val="11DAB449"/>
    <w:rsid w:val="11E13A98"/>
    <w:rsid w:val="11E6232A"/>
    <w:rsid w:val="11E763A0"/>
    <w:rsid w:val="11E7DFC1"/>
    <w:rsid w:val="11E7F517"/>
    <w:rsid w:val="11E81BC2"/>
    <w:rsid w:val="11EBEA31"/>
    <w:rsid w:val="11EDCC49"/>
    <w:rsid w:val="11EDF752"/>
    <w:rsid w:val="11F6DE74"/>
    <w:rsid w:val="11FE058D"/>
    <w:rsid w:val="12088804"/>
    <w:rsid w:val="121458EA"/>
    <w:rsid w:val="121BEA41"/>
    <w:rsid w:val="121CC83E"/>
    <w:rsid w:val="12216528"/>
    <w:rsid w:val="1231D6E0"/>
    <w:rsid w:val="1234EE18"/>
    <w:rsid w:val="12355090"/>
    <w:rsid w:val="123877BE"/>
    <w:rsid w:val="123AA5AC"/>
    <w:rsid w:val="123E2A85"/>
    <w:rsid w:val="124192E0"/>
    <w:rsid w:val="1242DF0A"/>
    <w:rsid w:val="124C7E1C"/>
    <w:rsid w:val="125302B1"/>
    <w:rsid w:val="1255A2D9"/>
    <w:rsid w:val="1259FD23"/>
    <w:rsid w:val="12631F11"/>
    <w:rsid w:val="126B6AD0"/>
    <w:rsid w:val="126D76B8"/>
    <w:rsid w:val="12765388"/>
    <w:rsid w:val="1277439B"/>
    <w:rsid w:val="1277A7CB"/>
    <w:rsid w:val="1277DD91"/>
    <w:rsid w:val="12834BA8"/>
    <w:rsid w:val="128618F7"/>
    <w:rsid w:val="128FA5A3"/>
    <w:rsid w:val="129C286A"/>
    <w:rsid w:val="12A4969C"/>
    <w:rsid w:val="12A530F7"/>
    <w:rsid w:val="12AA4E92"/>
    <w:rsid w:val="12B157D6"/>
    <w:rsid w:val="12B1A615"/>
    <w:rsid w:val="12B1C628"/>
    <w:rsid w:val="12B5D900"/>
    <w:rsid w:val="12C0AB1E"/>
    <w:rsid w:val="12C88E1D"/>
    <w:rsid w:val="12CA1029"/>
    <w:rsid w:val="12CD9EC0"/>
    <w:rsid w:val="12D032FE"/>
    <w:rsid w:val="12D0CC21"/>
    <w:rsid w:val="12D4AD4E"/>
    <w:rsid w:val="12D508EA"/>
    <w:rsid w:val="12D98C7E"/>
    <w:rsid w:val="12DC5D79"/>
    <w:rsid w:val="12DD1632"/>
    <w:rsid w:val="12DDDE37"/>
    <w:rsid w:val="12DFE335"/>
    <w:rsid w:val="12F10D37"/>
    <w:rsid w:val="12F164C0"/>
    <w:rsid w:val="12F2303D"/>
    <w:rsid w:val="12FB3316"/>
    <w:rsid w:val="12FBE38A"/>
    <w:rsid w:val="12FEB6FE"/>
    <w:rsid w:val="1301559D"/>
    <w:rsid w:val="13069596"/>
    <w:rsid w:val="130A9602"/>
    <w:rsid w:val="13153A26"/>
    <w:rsid w:val="1318C51B"/>
    <w:rsid w:val="131DC604"/>
    <w:rsid w:val="1320A1C9"/>
    <w:rsid w:val="13300C26"/>
    <w:rsid w:val="1336A0AF"/>
    <w:rsid w:val="1337272C"/>
    <w:rsid w:val="133A1A4B"/>
    <w:rsid w:val="133A4E5A"/>
    <w:rsid w:val="13538516"/>
    <w:rsid w:val="135A860F"/>
    <w:rsid w:val="13647EBD"/>
    <w:rsid w:val="13720745"/>
    <w:rsid w:val="1376B5CC"/>
    <w:rsid w:val="13790E7B"/>
    <w:rsid w:val="13795906"/>
    <w:rsid w:val="13909C55"/>
    <w:rsid w:val="13997C0E"/>
    <w:rsid w:val="139FB267"/>
    <w:rsid w:val="139FB69D"/>
    <w:rsid w:val="13A1883F"/>
    <w:rsid w:val="13AAFA9E"/>
    <w:rsid w:val="13ADCE60"/>
    <w:rsid w:val="13B22DDB"/>
    <w:rsid w:val="13C091F9"/>
    <w:rsid w:val="13C6ECAD"/>
    <w:rsid w:val="13CAC25C"/>
    <w:rsid w:val="13D14D28"/>
    <w:rsid w:val="13D7DE24"/>
    <w:rsid w:val="13DE0882"/>
    <w:rsid w:val="13E22B55"/>
    <w:rsid w:val="13F3D421"/>
    <w:rsid w:val="13F86EBD"/>
    <w:rsid w:val="13F99062"/>
    <w:rsid w:val="13FEDD5D"/>
    <w:rsid w:val="1404D505"/>
    <w:rsid w:val="1412239E"/>
    <w:rsid w:val="141443DF"/>
    <w:rsid w:val="14173FB6"/>
    <w:rsid w:val="141C1376"/>
    <w:rsid w:val="14236E7F"/>
    <w:rsid w:val="142F288E"/>
    <w:rsid w:val="142FA133"/>
    <w:rsid w:val="14305DEC"/>
    <w:rsid w:val="1436BE66"/>
    <w:rsid w:val="143AB7CB"/>
    <w:rsid w:val="143EE841"/>
    <w:rsid w:val="14427352"/>
    <w:rsid w:val="14438ECC"/>
    <w:rsid w:val="144B3DF9"/>
    <w:rsid w:val="144CD124"/>
    <w:rsid w:val="144DD743"/>
    <w:rsid w:val="145093C2"/>
    <w:rsid w:val="14532D7E"/>
    <w:rsid w:val="145D627F"/>
    <w:rsid w:val="14636125"/>
    <w:rsid w:val="1466AFA3"/>
    <w:rsid w:val="14697C87"/>
    <w:rsid w:val="1472396F"/>
    <w:rsid w:val="14796973"/>
    <w:rsid w:val="147DC284"/>
    <w:rsid w:val="1497E917"/>
    <w:rsid w:val="149BC253"/>
    <w:rsid w:val="14A09848"/>
    <w:rsid w:val="14A6E21E"/>
    <w:rsid w:val="14ADC1DD"/>
    <w:rsid w:val="14BCF65E"/>
    <w:rsid w:val="14C43308"/>
    <w:rsid w:val="14C4C4C1"/>
    <w:rsid w:val="14C5E4F7"/>
    <w:rsid w:val="14CBDC87"/>
    <w:rsid w:val="14CD49D9"/>
    <w:rsid w:val="14CDA90A"/>
    <w:rsid w:val="14D1A2F7"/>
    <w:rsid w:val="14D51FF7"/>
    <w:rsid w:val="14D5EAAC"/>
    <w:rsid w:val="14E55289"/>
    <w:rsid w:val="14E8AFD9"/>
    <w:rsid w:val="14EB0DAE"/>
    <w:rsid w:val="14F0EEB7"/>
    <w:rsid w:val="14F36682"/>
    <w:rsid w:val="14F509CC"/>
    <w:rsid w:val="15072B1B"/>
    <w:rsid w:val="150B6057"/>
    <w:rsid w:val="151DC3EC"/>
    <w:rsid w:val="1523C88C"/>
    <w:rsid w:val="152AB908"/>
    <w:rsid w:val="155B9196"/>
    <w:rsid w:val="156D4E34"/>
    <w:rsid w:val="157537C0"/>
    <w:rsid w:val="15795E00"/>
    <w:rsid w:val="157EFF86"/>
    <w:rsid w:val="157F67E0"/>
    <w:rsid w:val="1588E983"/>
    <w:rsid w:val="158D1DCC"/>
    <w:rsid w:val="1597C3C5"/>
    <w:rsid w:val="159A0AE0"/>
    <w:rsid w:val="159A3CDB"/>
    <w:rsid w:val="159AADA3"/>
    <w:rsid w:val="15A197BB"/>
    <w:rsid w:val="15A8CB42"/>
    <w:rsid w:val="15B3750F"/>
    <w:rsid w:val="15B617E5"/>
    <w:rsid w:val="15BDFAE4"/>
    <w:rsid w:val="15C1132B"/>
    <w:rsid w:val="15C1F2E0"/>
    <w:rsid w:val="15C2F1EC"/>
    <w:rsid w:val="15C9B044"/>
    <w:rsid w:val="15DB4582"/>
    <w:rsid w:val="15E6B2C1"/>
    <w:rsid w:val="15E9F0F6"/>
    <w:rsid w:val="160A931B"/>
    <w:rsid w:val="160C9900"/>
    <w:rsid w:val="1612637D"/>
    <w:rsid w:val="1612C179"/>
    <w:rsid w:val="16159ADB"/>
    <w:rsid w:val="16317954"/>
    <w:rsid w:val="1649673E"/>
    <w:rsid w:val="16514D55"/>
    <w:rsid w:val="1652966C"/>
    <w:rsid w:val="1658428B"/>
    <w:rsid w:val="1671BB0D"/>
    <w:rsid w:val="167B44F2"/>
    <w:rsid w:val="1684803A"/>
    <w:rsid w:val="16854A64"/>
    <w:rsid w:val="16865618"/>
    <w:rsid w:val="168A5987"/>
    <w:rsid w:val="169D1BE7"/>
    <w:rsid w:val="169D7D5E"/>
    <w:rsid w:val="169E1F8F"/>
    <w:rsid w:val="169F9021"/>
    <w:rsid w:val="16ACFEC3"/>
    <w:rsid w:val="16AF36FB"/>
    <w:rsid w:val="16B0B3B1"/>
    <w:rsid w:val="16B68BD1"/>
    <w:rsid w:val="16B9944D"/>
    <w:rsid w:val="16D47120"/>
    <w:rsid w:val="16E0935D"/>
    <w:rsid w:val="16E3D995"/>
    <w:rsid w:val="16E4DFAC"/>
    <w:rsid w:val="16EE4AD9"/>
    <w:rsid w:val="170CF0B6"/>
    <w:rsid w:val="17113294"/>
    <w:rsid w:val="171C1F57"/>
    <w:rsid w:val="1723C1C6"/>
    <w:rsid w:val="1729D34C"/>
    <w:rsid w:val="1733C7BB"/>
    <w:rsid w:val="174F7969"/>
    <w:rsid w:val="1751E846"/>
    <w:rsid w:val="17540CBD"/>
    <w:rsid w:val="1759BD33"/>
    <w:rsid w:val="17633511"/>
    <w:rsid w:val="1764A832"/>
    <w:rsid w:val="17702198"/>
    <w:rsid w:val="1771E313"/>
    <w:rsid w:val="1772347F"/>
    <w:rsid w:val="1779C49D"/>
    <w:rsid w:val="177B887C"/>
    <w:rsid w:val="17857805"/>
    <w:rsid w:val="178664DF"/>
    <w:rsid w:val="178D4036"/>
    <w:rsid w:val="178F6526"/>
    <w:rsid w:val="17A103DB"/>
    <w:rsid w:val="17A5FFFF"/>
    <w:rsid w:val="17AD0BF7"/>
    <w:rsid w:val="17B828D2"/>
    <w:rsid w:val="17BC335F"/>
    <w:rsid w:val="17BC3DE4"/>
    <w:rsid w:val="17C8957A"/>
    <w:rsid w:val="17CA2187"/>
    <w:rsid w:val="17D0C8E5"/>
    <w:rsid w:val="17E209C4"/>
    <w:rsid w:val="17E63B7C"/>
    <w:rsid w:val="17EB484B"/>
    <w:rsid w:val="17F4CC64"/>
    <w:rsid w:val="17F975A0"/>
    <w:rsid w:val="18209DE7"/>
    <w:rsid w:val="182B8B3A"/>
    <w:rsid w:val="182E5ADA"/>
    <w:rsid w:val="183ED63B"/>
    <w:rsid w:val="183F5F7E"/>
    <w:rsid w:val="1840C1A2"/>
    <w:rsid w:val="18453727"/>
    <w:rsid w:val="1857486F"/>
    <w:rsid w:val="1865E07B"/>
    <w:rsid w:val="18675A2B"/>
    <w:rsid w:val="1875F3A5"/>
    <w:rsid w:val="1878F41A"/>
    <w:rsid w:val="187D6E72"/>
    <w:rsid w:val="1881BE05"/>
    <w:rsid w:val="188C29A1"/>
    <w:rsid w:val="188D1CEC"/>
    <w:rsid w:val="188E82F2"/>
    <w:rsid w:val="1897B740"/>
    <w:rsid w:val="1898339F"/>
    <w:rsid w:val="18C38042"/>
    <w:rsid w:val="18CA48CD"/>
    <w:rsid w:val="18D02E0A"/>
    <w:rsid w:val="18DCAB11"/>
    <w:rsid w:val="18E08081"/>
    <w:rsid w:val="18EC1DED"/>
    <w:rsid w:val="18EE1EB9"/>
    <w:rsid w:val="18F2C25A"/>
    <w:rsid w:val="18F59BA6"/>
    <w:rsid w:val="18F5E099"/>
    <w:rsid w:val="18F69DCA"/>
    <w:rsid w:val="18FB79C6"/>
    <w:rsid w:val="1909B442"/>
    <w:rsid w:val="19131F31"/>
    <w:rsid w:val="191622B6"/>
    <w:rsid w:val="191E7310"/>
    <w:rsid w:val="19214866"/>
    <w:rsid w:val="1930987B"/>
    <w:rsid w:val="1931C885"/>
    <w:rsid w:val="19336763"/>
    <w:rsid w:val="1933D22F"/>
    <w:rsid w:val="19406F6C"/>
    <w:rsid w:val="1946E0BB"/>
    <w:rsid w:val="195D08D0"/>
    <w:rsid w:val="1963FB53"/>
    <w:rsid w:val="196465DB"/>
    <w:rsid w:val="19654DBA"/>
    <w:rsid w:val="1965F1E8"/>
    <w:rsid w:val="1967D35C"/>
    <w:rsid w:val="196904B3"/>
    <w:rsid w:val="196D680C"/>
    <w:rsid w:val="197155F9"/>
    <w:rsid w:val="197E4A68"/>
    <w:rsid w:val="197F4BA1"/>
    <w:rsid w:val="198D9A62"/>
    <w:rsid w:val="198E5E69"/>
    <w:rsid w:val="198FE34D"/>
    <w:rsid w:val="1991C2AE"/>
    <w:rsid w:val="19A4A41B"/>
    <w:rsid w:val="19B29A49"/>
    <w:rsid w:val="19B34CB4"/>
    <w:rsid w:val="19B43F09"/>
    <w:rsid w:val="19BA4266"/>
    <w:rsid w:val="19BA97E4"/>
    <w:rsid w:val="19BAE1A4"/>
    <w:rsid w:val="19BAF1DA"/>
    <w:rsid w:val="19D20B9F"/>
    <w:rsid w:val="19E9A5A0"/>
    <w:rsid w:val="19FFACAF"/>
    <w:rsid w:val="1A0370C4"/>
    <w:rsid w:val="1A10AA1D"/>
    <w:rsid w:val="1A135759"/>
    <w:rsid w:val="1A1835D8"/>
    <w:rsid w:val="1A26359A"/>
    <w:rsid w:val="1A303B6E"/>
    <w:rsid w:val="1A340400"/>
    <w:rsid w:val="1A3AE951"/>
    <w:rsid w:val="1A452827"/>
    <w:rsid w:val="1A45E9CF"/>
    <w:rsid w:val="1A4BF5DD"/>
    <w:rsid w:val="1A52C061"/>
    <w:rsid w:val="1A565DBE"/>
    <w:rsid w:val="1A5895D9"/>
    <w:rsid w:val="1A5A6969"/>
    <w:rsid w:val="1A60EAE7"/>
    <w:rsid w:val="1A61D17C"/>
    <w:rsid w:val="1A681F26"/>
    <w:rsid w:val="1A6B34E8"/>
    <w:rsid w:val="1A7163E4"/>
    <w:rsid w:val="1A71CE99"/>
    <w:rsid w:val="1A79E4AC"/>
    <w:rsid w:val="1A7B67B1"/>
    <w:rsid w:val="1A7C5B53"/>
    <w:rsid w:val="1A807623"/>
    <w:rsid w:val="1A84D253"/>
    <w:rsid w:val="1A87FC8B"/>
    <w:rsid w:val="1A8BB5B8"/>
    <w:rsid w:val="1A8CAF68"/>
    <w:rsid w:val="1A8D5EA2"/>
    <w:rsid w:val="1A8EBD47"/>
    <w:rsid w:val="1A981CC6"/>
    <w:rsid w:val="1A9DFCD6"/>
    <w:rsid w:val="1AAD5EB8"/>
    <w:rsid w:val="1AB12839"/>
    <w:rsid w:val="1AB387B2"/>
    <w:rsid w:val="1ABAA531"/>
    <w:rsid w:val="1ADB2E45"/>
    <w:rsid w:val="1AE33BB8"/>
    <w:rsid w:val="1AE515BB"/>
    <w:rsid w:val="1AEDA2A4"/>
    <w:rsid w:val="1AFA38FD"/>
    <w:rsid w:val="1AFD5646"/>
    <w:rsid w:val="1B01C249"/>
    <w:rsid w:val="1B10A6C7"/>
    <w:rsid w:val="1B1B3261"/>
    <w:rsid w:val="1B1D0484"/>
    <w:rsid w:val="1B20BDC6"/>
    <w:rsid w:val="1B2BB3AE"/>
    <w:rsid w:val="1B427AA3"/>
    <w:rsid w:val="1B452C30"/>
    <w:rsid w:val="1B596A64"/>
    <w:rsid w:val="1B5A1383"/>
    <w:rsid w:val="1B5B194B"/>
    <w:rsid w:val="1B690951"/>
    <w:rsid w:val="1B7367CC"/>
    <w:rsid w:val="1B757D4C"/>
    <w:rsid w:val="1B774B72"/>
    <w:rsid w:val="1B79D61C"/>
    <w:rsid w:val="1B8AF9CD"/>
    <w:rsid w:val="1B8E206C"/>
    <w:rsid w:val="1B9623A5"/>
    <w:rsid w:val="1B962726"/>
    <w:rsid w:val="1B98AF6E"/>
    <w:rsid w:val="1BA14E01"/>
    <w:rsid w:val="1BC58E21"/>
    <w:rsid w:val="1BC6645F"/>
    <w:rsid w:val="1BC69B31"/>
    <w:rsid w:val="1BD1CE23"/>
    <w:rsid w:val="1BD457E9"/>
    <w:rsid w:val="1BD93BA3"/>
    <w:rsid w:val="1BE5A12A"/>
    <w:rsid w:val="1BEA5845"/>
    <w:rsid w:val="1BECA7D1"/>
    <w:rsid w:val="1BF04C26"/>
    <w:rsid w:val="1BF49D41"/>
    <w:rsid w:val="1BFB7D94"/>
    <w:rsid w:val="1C10D7A1"/>
    <w:rsid w:val="1C11EEDD"/>
    <w:rsid w:val="1C14140B"/>
    <w:rsid w:val="1C153CED"/>
    <w:rsid w:val="1C182BB4"/>
    <w:rsid w:val="1C18FB9E"/>
    <w:rsid w:val="1C271D9A"/>
    <w:rsid w:val="1C292F03"/>
    <w:rsid w:val="1C2A9E6D"/>
    <w:rsid w:val="1C40230F"/>
    <w:rsid w:val="1C565700"/>
    <w:rsid w:val="1C5AD37D"/>
    <w:rsid w:val="1C67BA7E"/>
    <w:rsid w:val="1C85B19F"/>
    <w:rsid w:val="1C86E07E"/>
    <w:rsid w:val="1C897305"/>
    <w:rsid w:val="1C99AC59"/>
    <w:rsid w:val="1CA2FAFC"/>
    <w:rsid w:val="1CB21505"/>
    <w:rsid w:val="1CB8838D"/>
    <w:rsid w:val="1CBE7C47"/>
    <w:rsid w:val="1CCAD817"/>
    <w:rsid w:val="1CCCC17C"/>
    <w:rsid w:val="1CD18A24"/>
    <w:rsid w:val="1CD54AE5"/>
    <w:rsid w:val="1CE475A0"/>
    <w:rsid w:val="1CEAEEDD"/>
    <w:rsid w:val="1CEFB8C6"/>
    <w:rsid w:val="1CF76E56"/>
    <w:rsid w:val="1D10126C"/>
    <w:rsid w:val="1D11E20C"/>
    <w:rsid w:val="1D173120"/>
    <w:rsid w:val="1D1A8662"/>
    <w:rsid w:val="1D221D6A"/>
    <w:rsid w:val="1D28228E"/>
    <w:rsid w:val="1D35D78F"/>
    <w:rsid w:val="1D3AFA4A"/>
    <w:rsid w:val="1D41E5E4"/>
    <w:rsid w:val="1D48128C"/>
    <w:rsid w:val="1D501396"/>
    <w:rsid w:val="1D542676"/>
    <w:rsid w:val="1D6423E2"/>
    <w:rsid w:val="1D6957FA"/>
    <w:rsid w:val="1D69A275"/>
    <w:rsid w:val="1D750C04"/>
    <w:rsid w:val="1D7C1C4A"/>
    <w:rsid w:val="1D8ED069"/>
    <w:rsid w:val="1D906DA2"/>
    <w:rsid w:val="1D920A2B"/>
    <w:rsid w:val="1D93B9B0"/>
    <w:rsid w:val="1D980279"/>
    <w:rsid w:val="1D98F727"/>
    <w:rsid w:val="1DB0295F"/>
    <w:rsid w:val="1DB0D586"/>
    <w:rsid w:val="1DBDD7E4"/>
    <w:rsid w:val="1DC708F8"/>
    <w:rsid w:val="1DD148B5"/>
    <w:rsid w:val="1DD355BD"/>
    <w:rsid w:val="1DDFAD3D"/>
    <w:rsid w:val="1DEF4B48"/>
    <w:rsid w:val="1DF1E9AB"/>
    <w:rsid w:val="1DF4A8A1"/>
    <w:rsid w:val="1DF74FD3"/>
    <w:rsid w:val="1E04D6E0"/>
    <w:rsid w:val="1E070962"/>
    <w:rsid w:val="1E0C1B09"/>
    <w:rsid w:val="1E21AEB4"/>
    <w:rsid w:val="1E2231E0"/>
    <w:rsid w:val="1E3C0202"/>
    <w:rsid w:val="1E4C08C1"/>
    <w:rsid w:val="1E501647"/>
    <w:rsid w:val="1E53AD5D"/>
    <w:rsid w:val="1E556DA1"/>
    <w:rsid w:val="1E572538"/>
    <w:rsid w:val="1E5E215E"/>
    <w:rsid w:val="1E664D06"/>
    <w:rsid w:val="1E80645A"/>
    <w:rsid w:val="1E811AE1"/>
    <w:rsid w:val="1E81C464"/>
    <w:rsid w:val="1E887088"/>
    <w:rsid w:val="1E8AF114"/>
    <w:rsid w:val="1E946F50"/>
    <w:rsid w:val="1E98E08D"/>
    <w:rsid w:val="1E98F50F"/>
    <w:rsid w:val="1E9B7D98"/>
    <w:rsid w:val="1EAA21D8"/>
    <w:rsid w:val="1EBBE52C"/>
    <w:rsid w:val="1EBEC85E"/>
    <w:rsid w:val="1EDD3019"/>
    <w:rsid w:val="1EDD77FE"/>
    <w:rsid w:val="1EDD7873"/>
    <w:rsid w:val="1EEEBC00"/>
    <w:rsid w:val="1EFFD36F"/>
    <w:rsid w:val="1F052233"/>
    <w:rsid w:val="1F063FA1"/>
    <w:rsid w:val="1F0981ED"/>
    <w:rsid w:val="1F0BD245"/>
    <w:rsid w:val="1F105C54"/>
    <w:rsid w:val="1F1DA94D"/>
    <w:rsid w:val="1F1E1EC7"/>
    <w:rsid w:val="1F34B839"/>
    <w:rsid w:val="1F36E704"/>
    <w:rsid w:val="1F3A5F84"/>
    <w:rsid w:val="1F45DD28"/>
    <w:rsid w:val="1F498F9F"/>
    <w:rsid w:val="1F4BF9C0"/>
    <w:rsid w:val="1F4EE6F2"/>
    <w:rsid w:val="1F4FC2D4"/>
    <w:rsid w:val="1F609870"/>
    <w:rsid w:val="1F748A67"/>
    <w:rsid w:val="1F79D29C"/>
    <w:rsid w:val="1F7F91DA"/>
    <w:rsid w:val="1F869A09"/>
    <w:rsid w:val="1F889541"/>
    <w:rsid w:val="1F91710E"/>
    <w:rsid w:val="1F923BFF"/>
    <w:rsid w:val="1F93B072"/>
    <w:rsid w:val="1FA661CE"/>
    <w:rsid w:val="1FAC89FE"/>
    <w:rsid w:val="1FAE9E6B"/>
    <w:rsid w:val="1FB0F48B"/>
    <w:rsid w:val="1FB3E8C8"/>
    <w:rsid w:val="1FB62C51"/>
    <w:rsid w:val="1FBBB3E4"/>
    <w:rsid w:val="1FBC0B0F"/>
    <w:rsid w:val="1FC01789"/>
    <w:rsid w:val="1FC2DE7E"/>
    <w:rsid w:val="1FCAB0F1"/>
    <w:rsid w:val="1FE5EC3D"/>
    <w:rsid w:val="1FE71053"/>
    <w:rsid w:val="1FE77210"/>
    <w:rsid w:val="1FE9C300"/>
    <w:rsid w:val="1FED86BC"/>
    <w:rsid w:val="1FF246C3"/>
    <w:rsid w:val="1FF7829F"/>
    <w:rsid w:val="200E0AA1"/>
    <w:rsid w:val="2021C7F8"/>
    <w:rsid w:val="20333701"/>
    <w:rsid w:val="2034C898"/>
    <w:rsid w:val="20421C4C"/>
    <w:rsid w:val="20451D25"/>
    <w:rsid w:val="20481CA1"/>
    <w:rsid w:val="205DF8FD"/>
    <w:rsid w:val="20651148"/>
    <w:rsid w:val="2067C5A3"/>
    <w:rsid w:val="2070B538"/>
    <w:rsid w:val="207BA93A"/>
    <w:rsid w:val="207C073C"/>
    <w:rsid w:val="20855B3A"/>
    <w:rsid w:val="20927F4A"/>
    <w:rsid w:val="2096D1D2"/>
    <w:rsid w:val="209ACE5A"/>
    <w:rsid w:val="20A5FA1A"/>
    <w:rsid w:val="20A6E542"/>
    <w:rsid w:val="20A79ECC"/>
    <w:rsid w:val="20A875D4"/>
    <w:rsid w:val="20ABFB17"/>
    <w:rsid w:val="20ADA0DF"/>
    <w:rsid w:val="20BEFF16"/>
    <w:rsid w:val="20C79D66"/>
    <w:rsid w:val="20CF2B60"/>
    <w:rsid w:val="20D543A0"/>
    <w:rsid w:val="20D91991"/>
    <w:rsid w:val="20D9324C"/>
    <w:rsid w:val="20DD1279"/>
    <w:rsid w:val="20E3B6AC"/>
    <w:rsid w:val="20E7C7F5"/>
    <w:rsid w:val="20F7FFC2"/>
    <w:rsid w:val="20F9D1F8"/>
    <w:rsid w:val="20FA7C02"/>
    <w:rsid w:val="2100234E"/>
    <w:rsid w:val="21041E22"/>
    <w:rsid w:val="210984DF"/>
    <w:rsid w:val="211F088A"/>
    <w:rsid w:val="21294863"/>
    <w:rsid w:val="213D913C"/>
    <w:rsid w:val="213DA0B5"/>
    <w:rsid w:val="2148E2CD"/>
    <w:rsid w:val="214E7D4A"/>
    <w:rsid w:val="21589756"/>
    <w:rsid w:val="2159D2A2"/>
    <w:rsid w:val="2163C23A"/>
    <w:rsid w:val="2171D746"/>
    <w:rsid w:val="2177DA53"/>
    <w:rsid w:val="217A4AB9"/>
    <w:rsid w:val="21828609"/>
    <w:rsid w:val="218ACB6F"/>
    <w:rsid w:val="218C73F3"/>
    <w:rsid w:val="219413A5"/>
    <w:rsid w:val="21960042"/>
    <w:rsid w:val="219B45BB"/>
    <w:rsid w:val="219C0E08"/>
    <w:rsid w:val="21A2146E"/>
    <w:rsid w:val="21AD7A85"/>
    <w:rsid w:val="21B3D54E"/>
    <w:rsid w:val="21B6E4E3"/>
    <w:rsid w:val="21BA137F"/>
    <w:rsid w:val="21C2D85E"/>
    <w:rsid w:val="21C669BF"/>
    <w:rsid w:val="21CA72D6"/>
    <w:rsid w:val="21CFC25E"/>
    <w:rsid w:val="21D4FA24"/>
    <w:rsid w:val="21DF5559"/>
    <w:rsid w:val="21E25A36"/>
    <w:rsid w:val="21E8303E"/>
    <w:rsid w:val="21F0A62E"/>
    <w:rsid w:val="21F17220"/>
    <w:rsid w:val="21F19637"/>
    <w:rsid w:val="220ACE9B"/>
    <w:rsid w:val="2213EACB"/>
    <w:rsid w:val="22150985"/>
    <w:rsid w:val="2215991D"/>
    <w:rsid w:val="22161135"/>
    <w:rsid w:val="221F96CB"/>
    <w:rsid w:val="221FC222"/>
    <w:rsid w:val="2220C1EF"/>
    <w:rsid w:val="2224CD2C"/>
    <w:rsid w:val="222AE3FF"/>
    <w:rsid w:val="222CEBDD"/>
    <w:rsid w:val="22382685"/>
    <w:rsid w:val="223C1FEB"/>
    <w:rsid w:val="223E495A"/>
    <w:rsid w:val="223F848A"/>
    <w:rsid w:val="2244A4E9"/>
    <w:rsid w:val="224C8F35"/>
    <w:rsid w:val="2250C976"/>
    <w:rsid w:val="225C7D5B"/>
    <w:rsid w:val="225E42D6"/>
    <w:rsid w:val="2261A584"/>
    <w:rsid w:val="2261D542"/>
    <w:rsid w:val="22670E89"/>
    <w:rsid w:val="22719429"/>
    <w:rsid w:val="22787FC8"/>
    <w:rsid w:val="227F9D50"/>
    <w:rsid w:val="228224B6"/>
    <w:rsid w:val="22838690"/>
    <w:rsid w:val="2286ADBE"/>
    <w:rsid w:val="228B4315"/>
    <w:rsid w:val="228B5D54"/>
    <w:rsid w:val="228BB81E"/>
    <w:rsid w:val="229B73DF"/>
    <w:rsid w:val="22A0A02D"/>
    <w:rsid w:val="22A836F5"/>
    <w:rsid w:val="22C32F5E"/>
    <w:rsid w:val="22C97F3D"/>
    <w:rsid w:val="22D4E4EF"/>
    <w:rsid w:val="22E29BF9"/>
    <w:rsid w:val="22E66A3E"/>
    <w:rsid w:val="22E7B06B"/>
    <w:rsid w:val="22EE2DB0"/>
    <w:rsid w:val="22F315F6"/>
    <w:rsid w:val="22FAC2AB"/>
    <w:rsid w:val="2307916F"/>
    <w:rsid w:val="230B3C8E"/>
    <w:rsid w:val="23102EEB"/>
    <w:rsid w:val="2317E652"/>
    <w:rsid w:val="231EED16"/>
    <w:rsid w:val="23247FED"/>
    <w:rsid w:val="23254947"/>
    <w:rsid w:val="23291EF0"/>
    <w:rsid w:val="232EE8E5"/>
    <w:rsid w:val="233225F6"/>
    <w:rsid w:val="233DAFC7"/>
    <w:rsid w:val="234A0144"/>
    <w:rsid w:val="23647B59"/>
    <w:rsid w:val="2364A5B1"/>
    <w:rsid w:val="236D9B73"/>
    <w:rsid w:val="2379E686"/>
    <w:rsid w:val="238CD667"/>
    <w:rsid w:val="239C6F36"/>
    <w:rsid w:val="23A4597B"/>
    <w:rsid w:val="23A61C62"/>
    <w:rsid w:val="23A97BF8"/>
    <w:rsid w:val="23AD12AF"/>
    <w:rsid w:val="23ADCEEC"/>
    <w:rsid w:val="23AF51F6"/>
    <w:rsid w:val="23AF9456"/>
    <w:rsid w:val="23B1A6F1"/>
    <w:rsid w:val="23BE4AAA"/>
    <w:rsid w:val="23BE68C2"/>
    <w:rsid w:val="23C137A5"/>
    <w:rsid w:val="23C45ED3"/>
    <w:rsid w:val="23C53CBC"/>
    <w:rsid w:val="23CD473A"/>
    <w:rsid w:val="23DDF531"/>
    <w:rsid w:val="23DF4368"/>
    <w:rsid w:val="23E46992"/>
    <w:rsid w:val="23ED5C4D"/>
    <w:rsid w:val="23F09E35"/>
    <w:rsid w:val="23F51127"/>
    <w:rsid w:val="23F7B730"/>
    <w:rsid w:val="23FAB69C"/>
    <w:rsid w:val="23FC3FF7"/>
    <w:rsid w:val="2401F0A5"/>
    <w:rsid w:val="2402503C"/>
    <w:rsid w:val="241091DF"/>
    <w:rsid w:val="2419E607"/>
    <w:rsid w:val="241F9E10"/>
    <w:rsid w:val="24210A7A"/>
    <w:rsid w:val="242333F7"/>
    <w:rsid w:val="2439987B"/>
    <w:rsid w:val="243CDD88"/>
    <w:rsid w:val="24451418"/>
    <w:rsid w:val="2449475C"/>
    <w:rsid w:val="2454D2BF"/>
    <w:rsid w:val="2458B3F8"/>
    <w:rsid w:val="24594BE0"/>
    <w:rsid w:val="2463A2F2"/>
    <w:rsid w:val="2482BB63"/>
    <w:rsid w:val="248D5DEA"/>
    <w:rsid w:val="24941773"/>
    <w:rsid w:val="249473C9"/>
    <w:rsid w:val="2494FD4F"/>
    <w:rsid w:val="249FE617"/>
    <w:rsid w:val="24B5072A"/>
    <w:rsid w:val="24B54345"/>
    <w:rsid w:val="24BA87F3"/>
    <w:rsid w:val="24BCBAB3"/>
    <w:rsid w:val="24BFBEDF"/>
    <w:rsid w:val="24C9C906"/>
    <w:rsid w:val="24D2846F"/>
    <w:rsid w:val="24DCB6BE"/>
    <w:rsid w:val="24F13CE2"/>
    <w:rsid w:val="2500A894"/>
    <w:rsid w:val="250399E7"/>
    <w:rsid w:val="250F2C75"/>
    <w:rsid w:val="2513F601"/>
    <w:rsid w:val="25145F8E"/>
    <w:rsid w:val="2514EBF7"/>
    <w:rsid w:val="251AA89A"/>
    <w:rsid w:val="2523BB23"/>
    <w:rsid w:val="2525DEAB"/>
    <w:rsid w:val="2526AD83"/>
    <w:rsid w:val="2537E85A"/>
    <w:rsid w:val="253C5209"/>
    <w:rsid w:val="253DC8D6"/>
    <w:rsid w:val="25401813"/>
    <w:rsid w:val="254029DC"/>
    <w:rsid w:val="2543F683"/>
    <w:rsid w:val="25545295"/>
    <w:rsid w:val="25586CB2"/>
    <w:rsid w:val="2558F710"/>
    <w:rsid w:val="2564B986"/>
    <w:rsid w:val="2569D4FC"/>
    <w:rsid w:val="256A7C6A"/>
    <w:rsid w:val="2571C961"/>
    <w:rsid w:val="257DD69C"/>
    <w:rsid w:val="259B244E"/>
    <w:rsid w:val="259E9328"/>
    <w:rsid w:val="259FD429"/>
    <w:rsid w:val="25A8EDD9"/>
    <w:rsid w:val="25A9B86C"/>
    <w:rsid w:val="25AE29BA"/>
    <w:rsid w:val="25B30FC3"/>
    <w:rsid w:val="25B31352"/>
    <w:rsid w:val="25B31FAE"/>
    <w:rsid w:val="25B5B668"/>
    <w:rsid w:val="25B726F3"/>
    <w:rsid w:val="25BA3CEC"/>
    <w:rsid w:val="25BDB3CB"/>
    <w:rsid w:val="25BDC455"/>
    <w:rsid w:val="25C5AF28"/>
    <w:rsid w:val="25DA36A2"/>
    <w:rsid w:val="25E205E1"/>
    <w:rsid w:val="25EC541C"/>
    <w:rsid w:val="25F010A7"/>
    <w:rsid w:val="25F5A510"/>
    <w:rsid w:val="25F5C6C2"/>
    <w:rsid w:val="25F93A45"/>
    <w:rsid w:val="25F9A90F"/>
    <w:rsid w:val="260D8413"/>
    <w:rsid w:val="2611A170"/>
    <w:rsid w:val="261230F9"/>
    <w:rsid w:val="26167A8E"/>
    <w:rsid w:val="26174F18"/>
    <w:rsid w:val="2618B8C3"/>
    <w:rsid w:val="2627AAA9"/>
    <w:rsid w:val="262FCBBC"/>
    <w:rsid w:val="264ED2BB"/>
    <w:rsid w:val="265385CB"/>
    <w:rsid w:val="265418F4"/>
    <w:rsid w:val="2659B360"/>
    <w:rsid w:val="265B6FA3"/>
    <w:rsid w:val="265D8091"/>
    <w:rsid w:val="2665EE05"/>
    <w:rsid w:val="2670A7BC"/>
    <w:rsid w:val="2671B925"/>
    <w:rsid w:val="2674B42E"/>
    <w:rsid w:val="2679C434"/>
    <w:rsid w:val="267A5A10"/>
    <w:rsid w:val="267C56A7"/>
    <w:rsid w:val="267E0A62"/>
    <w:rsid w:val="2684566F"/>
    <w:rsid w:val="2691D822"/>
    <w:rsid w:val="2691FCCF"/>
    <w:rsid w:val="2696F0D8"/>
    <w:rsid w:val="269C2C95"/>
    <w:rsid w:val="26A68F7D"/>
    <w:rsid w:val="26AE7CE2"/>
    <w:rsid w:val="26B1284A"/>
    <w:rsid w:val="26B229DB"/>
    <w:rsid w:val="26D12B5E"/>
    <w:rsid w:val="26E38471"/>
    <w:rsid w:val="26ED5633"/>
    <w:rsid w:val="26F1E0DF"/>
    <w:rsid w:val="26F283BD"/>
    <w:rsid w:val="26F43D13"/>
    <w:rsid w:val="26F65877"/>
    <w:rsid w:val="26FBE468"/>
    <w:rsid w:val="26FE5EA1"/>
    <w:rsid w:val="26FF286B"/>
    <w:rsid w:val="27015952"/>
    <w:rsid w:val="27055B0D"/>
    <w:rsid w:val="2709050A"/>
    <w:rsid w:val="270C5C29"/>
    <w:rsid w:val="270E2E09"/>
    <w:rsid w:val="270F6331"/>
    <w:rsid w:val="27123211"/>
    <w:rsid w:val="2729F936"/>
    <w:rsid w:val="272B20F0"/>
    <w:rsid w:val="272CC750"/>
    <w:rsid w:val="27303223"/>
    <w:rsid w:val="27361CD8"/>
    <w:rsid w:val="274270F8"/>
    <w:rsid w:val="2746A3D1"/>
    <w:rsid w:val="2749725A"/>
    <w:rsid w:val="2751D90B"/>
    <w:rsid w:val="27528235"/>
    <w:rsid w:val="275618A5"/>
    <w:rsid w:val="2756A61B"/>
    <w:rsid w:val="27672733"/>
    <w:rsid w:val="2770D92C"/>
    <w:rsid w:val="2772A940"/>
    <w:rsid w:val="278CC1C3"/>
    <w:rsid w:val="27AFAB81"/>
    <w:rsid w:val="27C00FCC"/>
    <w:rsid w:val="27C71CF4"/>
    <w:rsid w:val="27C91426"/>
    <w:rsid w:val="27D336F7"/>
    <w:rsid w:val="27D5D9F4"/>
    <w:rsid w:val="27E3C302"/>
    <w:rsid w:val="27E579DC"/>
    <w:rsid w:val="27E7B9D5"/>
    <w:rsid w:val="27E7D4BF"/>
    <w:rsid w:val="27E843B8"/>
    <w:rsid w:val="27E98C3D"/>
    <w:rsid w:val="27EE05EC"/>
    <w:rsid w:val="27F32327"/>
    <w:rsid w:val="2803AC3D"/>
    <w:rsid w:val="2811C1C1"/>
    <w:rsid w:val="281678C9"/>
    <w:rsid w:val="2817FD8C"/>
    <w:rsid w:val="2820A9E3"/>
    <w:rsid w:val="282BF9DB"/>
    <w:rsid w:val="28342588"/>
    <w:rsid w:val="283D8CA1"/>
    <w:rsid w:val="284112A2"/>
    <w:rsid w:val="28425FDE"/>
    <w:rsid w:val="284AE966"/>
    <w:rsid w:val="284D48D8"/>
    <w:rsid w:val="285A4DA1"/>
    <w:rsid w:val="285C4EC4"/>
    <w:rsid w:val="2869607A"/>
    <w:rsid w:val="286D7024"/>
    <w:rsid w:val="28851BB7"/>
    <w:rsid w:val="288EA8A5"/>
    <w:rsid w:val="289B56D9"/>
    <w:rsid w:val="289C5A48"/>
    <w:rsid w:val="289D0357"/>
    <w:rsid w:val="289EAED7"/>
    <w:rsid w:val="28A507CA"/>
    <w:rsid w:val="28A7A033"/>
    <w:rsid w:val="28AB2E3C"/>
    <w:rsid w:val="28BCCE5B"/>
    <w:rsid w:val="28C5E484"/>
    <w:rsid w:val="28D29E02"/>
    <w:rsid w:val="28DC6AE0"/>
    <w:rsid w:val="28EC327B"/>
    <w:rsid w:val="28FBE77A"/>
    <w:rsid w:val="29054F42"/>
    <w:rsid w:val="29157B2B"/>
    <w:rsid w:val="291F8349"/>
    <w:rsid w:val="2923C106"/>
    <w:rsid w:val="293B7C3F"/>
    <w:rsid w:val="293D0CB9"/>
    <w:rsid w:val="29476F53"/>
    <w:rsid w:val="294B9644"/>
    <w:rsid w:val="29515A01"/>
    <w:rsid w:val="295BE02D"/>
    <w:rsid w:val="295D7463"/>
    <w:rsid w:val="29607573"/>
    <w:rsid w:val="2961590F"/>
    <w:rsid w:val="2964E487"/>
    <w:rsid w:val="296E991E"/>
    <w:rsid w:val="29707343"/>
    <w:rsid w:val="29746B8A"/>
    <w:rsid w:val="297A6508"/>
    <w:rsid w:val="297FB95E"/>
    <w:rsid w:val="29814A3D"/>
    <w:rsid w:val="2989E0B7"/>
    <w:rsid w:val="298DF299"/>
    <w:rsid w:val="29997D34"/>
    <w:rsid w:val="2999F485"/>
    <w:rsid w:val="29A7675A"/>
    <w:rsid w:val="29A93817"/>
    <w:rsid w:val="29A97C24"/>
    <w:rsid w:val="29AEFD83"/>
    <w:rsid w:val="29B25676"/>
    <w:rsid w:val="29B3CDED"/>
    <w:rsid w:val="29B6B47C"/>
    <w:rsid w:val="29BF2749"/>
    <w:rsid w:val="29C94ABF"/>
    <w:rsid w:val="29D622C6"/>
    <w:rsid w:val="29DE303F"/>
    <w:rsid w:val="29DEFD77"/>
    <w:rsid w:val="29E0E426"/>
    <w:rsid w:val="29E5B3CD"/>
    <w:rsid w:val="29E974BA"/>
    <w:rsid w:val="29F4828B"/>
    <w:rsid w:val="29FDD0AB"/>
    <w:rsid w:val="2A020099"/>
    <w:rsid w:val="2A02B0D5"/>
    <w:rsid w:val="2A06586E"/>
    <w:rsid w:val="2A24C1DC"/>
    <w:rsid w:val="2A28CA13"/>
    <w:rsid w:val="2A2DC56D"/>
    <w:rsid w:val="2A45BC20"/>
    <w:rsid w:val="2A4958B4"/>
    <w:rsid w:val="2A52B48E"/>
    <w:rsid w:val="2A6EF0AA"/>
    <w:rsid w:val="2A72206E"/>
    <w:rsid w:val="2A844F8F"/>
    <w:rsid w:val="2A8979CD"/>
    <w:rsid w:val="2A9BB183"/>
    <w:rsid w:val="2A9D3966"/>
    <w:rsid w:val="2AA40D1A"/>
    <w:rsid w:val="2AB01F51"/>
    <w:rsid w:val="2AB2D91E"/>
    <w:rsid w:val="2AC28525"/>
    <w:rsid w:val="2ADAE3BF"/>
    <w:rsid w:val="2ADF24A7"/>
    <w:rsid w:val="2AEA126D"/>
    <w:rsid w:val="2AED8148"/>
    <w:rsid w:val="2AF16A70"/>
    <w:rsid w:val="2AFF34B1"/>
    <w:rsid w:val="2B018823"/>
    <w:rsid w:val="2B05ED8B"/>
    <w:rsid w:val="2B09E8A2"/>
    <w:rsid w:val="2B103BEB"/>
    <w:rsid w:val="2B127CB7"/>
    <w:rsid w:val="2B173B68"/>
    <w:rsid w:val="2B212CFF"/>
    <w:rsid w:val="2B247050"/>
    <w:rsid w:val="2B28AF1B"/>
    <w:rsid w:val="2B28FF34"/>
    <w:rsid w:val="2B2F7F40"/>
    <w:rsid w:val="2B3330DE"/>
    <w:rsid w:val="2B3373E7"/>
    <w:rsid w:val="2B354D95"/>
    <w:rsid w:val="2B36B2AA"/>
    <w:rsid w:val="2B36D60C"/>
    <w:rsid w:val="2B3A8F29"/>
    <w:rsid w:val="2B47AEB8"/>
    <w:rsid w:val="2B4CBC66"/>
    <w:rsid w:val="2B4D2F6D"/>
    <w:rsid w:val="2B606953"/>
    <w:rsid w:val="2B689F8A"/>
    <w:rsid w:val="2B6D19B3"/>
    <w:rsid w:val="2B743F91"/>
    <w:rsid w:val="2B78EC11"/>
    <w:rsid w:val="2B7B0969"/>
    <w:rsid w:val="2B832922"/>
    <w:rsid w:val="2B8BC142"/>
    <w:rsid w:val="2B8CF510"/>
    <w:rsid w:val="2B9F3799"/>
    <w:rsid w:val="2BABE5D4"/>
    <w:rsid w:val="2BB82D4F"/>
    <w:rsid w:val="2BBCDF21"/>
    <w:rsid w:val="2BC6A4EF"/>
    <w:rsid w:val="2BC82F96"/>
    <w:rsid w:val="2BD12CF0"/>
    <w:rsid w:val="2BD20494"/>
    <w:rsid w:val="2BD3998A"/>
    <w:rsid w:val="2BD6BCD4"/>
    <w:rsid w:val="2BE5C3EA"/>
    <w:rsid w:val="2BEA6865"/>
    <w:rsid w:val="2BF930BA"/>
    <w:rsid w:val="2BFE225E"/>
    <w:rsid w:val="2C012A45"/>
    <w:rsid w:val="2C073B39"/>
    <w:rsid w:val="2C0EEA4A"/>
    <w:rsid w:val="2C123C98"/>
    <w:rsid w:val="2C1830E5"/>
    <w:rsid w:val="2C1834A5"/>
    <w:rsid w:val="2C1B5813"/>
    <w:rsid w:val="2C265634"/>
    <w:rsid w:val="2C2DD115"/>
    <w:rsid w:val="2C410CB7"/>
    <w:rsid w:val="2C433FFC"/>
    <w:rsid w:val="2C4FEFAB"/>
    <w:rsid w:val="2C5389A4"/>
    <w:rsid w:val="2C65E15D"/>
    <w:rsid w:val="2C6A418D"/>
    <w:rsid w:val="2C786D8C"/>
    <w:rsid w:val="2C7F6F13"/>
    <w:rsid w:val="2C824AE6"/>
    <w:rsid w:val="2C8DB1A0"/>
    <w:rsid w:val="2C93B65F"/>
    <w:rsid w:val="2C979E5A"/>
    <w:rsid w:val="2C99E722"/>
    <w:rsid w:val="2CADAB80"/>
    <w:rsid w:val="2CB02A80"/>
    <w:rsid w:val="2CBAE0F0"/>
    <w:rsid w:val="2CBF3EAE"/>
    <w:rsid w:val="2CC8B618"/>
    <w:rsid w:val="2CC927F8"/>
    <w:rsid w:val="2CD76F1B"/>
    <w:rsid w:val="2CE4FD72"/>
    <w:rsid w:val="2CFC96F7"/>
    <w:rsid w:val="2D10C97B"/>
    <w:rsid w:val="2D112822"/>
    <w:rsid w:val="2D13A8EC"/>
    <w:rsid w:val="2D18EDC4"/>
    <w:rsid w:val="2D25B50D"/>
    <w:rsid w:val="2D29C9CF"/>
    <w:rsid w:val="2D2FF06A"/>
    <w:rsid w:val="2D395F25"/>
    <w:rsid w:val="2D3EC0D0"/>
    <w:rsid w:val="2D3FF612"/>
    <w:rsid w:val="2D4518C0"/>
    <w:rsid w:val="2D46B5F5"/>
    <w:rsid w:val="2D471F32"/>
    <w:rsid w:val="2D57F127"/>
    <w:rsid w:val="2D5B0123"/>
    <w:rsid w:val="2D626D48"/>
    <w:rsid w:val="2D62FB67"/>
    <w:rsid w:val="2D686CC7"/>
    <w:rsid w:val="2D6B5FB5"/>
    <w:rsid w:val="2D7A1F0B"/>
    <w:rsid w:val="2D7C53ED"/>
    <w:rsid w:val="2DAA9935"/>
    <w:rsid w:val="2DB62F20"/>
    <w:rsid w:val="2DBC622A"/>
    <w:rsid w:val="2DC21CF7"/>
    <w:rsid w:val="2DC50A47"/>
    <w:rsid w:val="2DC7471C"/>
    <w:rsid w:val="2DCD693B"/>
    <w:rsid w:val="2DD73C9E"/>
    <w:rsid w:val="2DD74D7A"/>
    <w:rsid w:val="2DEF5A05"/>
    <w:rsid w:val="2DF52EF7"/>
    <w:rsid w:val="2E090D4B"/>
    <w:rsid w:val="2E0E5672"/>
    <w:rsid w:val="2E0F3B7B"/>
    <w:rsid w:val="2E15136B"/>
    <w:rsid w:val="2E20D046"/>
    <w:rsid w:val="2E26662A"/>
    <w:rsid w:val="2E362BA7"/>
    <w:rsid w:val="2E385A7F"/>
    <w:rsid w:val="2E3E32D3"/>
    <w:rsid w:val="2E3F9E50"/>
    <w:rsid w:val="2E52C3AA"/>
    <w:rsid w:val="2E573E49"/>
    <w:rsid w:val="2E5F8BB4"/>
    <w:rsid w:val="2E630A79"/>
    <w:rsid w:val="2E6D5C4C"/>
    <w:rsid w:val="2E714393"/>
    <w:rsid w:val="2E79F629"/>
    <w:rsid w:val="2E83EDC9"/>
    <w:rsid w:val="2E942229"/>
    <w:rsid w:val="2E9AA29D"/>
    <w:rsid w:val="2EAF794D"/>
    <w:rsid w:val="2EB34AD5"/>
    <w:rsid w:val="2EB89A50"/>
    <w:rsid w:val="2EBAA152"/>
    <w:rsid w:val="2ED3238C"/>
    <w:rsid w:val="2ED806C5"/>
    <w:rsid w:val="2EDE3C73"/>
    <w:rsid w:val="2EF778D7"/>
    <w:rsid w:val="2EFD343B"/>
    <w:rsid w:val="2F0879F1"/>
    <w:rsid w:val="2F0B0F27"/>
    <w:rsid w:val="2F0CBCC8"/>
    <w:rsid w:val="2F0E9AD0"/>
    <w:rsid w:val="2F121C80"/>
    <w:rsid w:val="2F172645"/>
    <w:rsid w:val="2F1D5241"/>
    <w:rsid w:val="2F255F5F"/>
    <w:rsid w:val="2F3B4357"/>
    <w:rsid w:val="2F509AB2"/>
    <w:rsid w:val="2F64CC87"/>
    <w:rsid w:val="2F748BE3"/>
    <w:rsid w:val="2F79407E"/>
    <w:rsid w:val="2F7A2DB3"/>
    <w:rsid w:val="2F948CEC"/>
    <w:rsid w:val="2FA4D3F4"/>
    <w:rsid w:val="2FA9112D"/>
    <w:rsid w:val="2FAA9857"/>
    <w:rsid w:val="2FB2E5B1"/>
    <w:rsid w:val="2FB7F41E"/>
    <w:rsid w:val="2FCBDEAD"/>
    <w:rsid w:val="2FCD51B2"/>
    <w:rsid w:val="2FD1F046"/>
    <w:rsid w:val="2FDCA257"/>
    <w:rsid w:val="2FE2A1BD"/>
    <w:rsid w:val="2FE92462"/>
    <w:rsid w:val="2FE9BF96"/>
    <w:rsid w:val="2FF23B4C"/>
    <w:rsid w:val="2FF8A228"/>
    <w:rsid w:val="30090E7E"/>
    <w:rsid w:val="30092CAD"/>
    <w:rsid w:val="300EBB42"/>
    <w:rsid w:val="301596E7"/>
    <w:rsid w:val="3026944A"/>
    <w:rsid w:val="3032B698"/>
    <w:rsid w:val="30359367"/>
    <w:rsid w:val="303F1873"/>
    <w:rsid w:val="303FAADE"/>
    <w:rsid w:val="30483478"/>
    <w:rsid w:val="30585B46"/>
    <w:rsid w:val="305BB067"/>
    <w:rsid w:val="30609352"/>
    <w:rsid w:val="3061EF66"/>
    <w:rsid w:val="3065B772"/>
    <w:rsid w:val="3067F577"/>
    <w:rsid w:val="3079E5AD"/>
    <w:rsid w:val="307D4542"/>
    <w:rsid w:val="308032B2"/>
    <w:rsid w:val="30824536"/>
    <w:rsid w:val="30844288"/>
    <w:rsid w:val="309B58F1"/>
    <w:rsid w:val="309CC598"/>
    <w:rsid w:val="30A2174F"/>
    <w:rsid w:val="30ACAAC8"/>
    <w:rsid w:val="30B695DB"/>
    <w:rsid w:val="30C4EFCC"/>
    <w:rsid w:val="30C9D52A"/>
    <w:rsid w:val="30E5ADBB"/>
    <w:rsid w:val="30E7BC3D"/>
    <w:rsid w:val="30F81462"/>
    <w:rsid w:val="30F83C49"/>
    <w:rsid w:val="30F9647B"/>
    <w:rsid w:val="30FF4D8E"/>
    <w:rsid w:val="31106127"/>
    <w:rsid w:val="311E9BF9"/>
    <w:rsid w:val="3126E767"/>
    <w:rsid w:val="313CCA15"/>
    <w:rsid w:val="31469FD9"/>
    <w:rsid w:val="31529090"/>
    <w:rsid w:val="3152FE27"/>
    <w:rsid w:val="315A0C1D"/>
    <w:rsid w:val="31688523"/>
    <w:rsid w:val="31878206"/>
    <w:rsid w:val="318C6230"/>
    <w:rsid w:val="319CAFA5"/>
    <w:rsid w:val="31B69383"/>
    <w:rsid w:val="31BBD128"/>
    <w:rsid w:val="31C89F46"/>
    <w:rsid w:val="31CD5BE2"/>
    <w:rsid w:val="31D48C40"/>
    <w:rsid w:val="31DBA36E"/>
    <w:rsid w:val="31E5783C"/>
    <w:rsid w:val="31E5D5C9"/>
    <w:rsid w:val="31E7E4EF"/>
    <w:rsid w:val="31ED6C88"/>
    <w:rsid w:val="31EF5DBE"/>
    <w:rsid w:val="31FB2ED4"/>
    <w:rsid w:val="31FE69F6"/>
    <w:rsid w:val="320708EE"/>
    <w:rsid w:val="32098393"/>
    <w:rsid w:val="320CF031"/>
    <w:rsid w:val="32142B86"/>
    <w:rsid w:val="321FA1E7"/>
    <w:rsid w:val="322DB946"/>
    <w:rsid w:val="322ED05D"/>
    <w:rsid w:val="323F2DD4"/>
    <w:rsid w:val="32495320"/>
    <w:rsid w:val="3261D355"/>
    <w:rsid w:val="3264E12D"/>
    <w:rsid w:val="32786A6E"/>
    <w:rsid w:val="32925301"/>
    <w:rsid w:val="3294D277"/>
    <w:rsid w:val="3295B296"/>
    <w:rsid w:val="329DC987"/>
    <w:rsid w:val="329F6842"/>
    <w:rsid w:val="32A70E8D"/>
    <w:rsid w:val="32A724EA"/>
    <w:rsid w:val="32B34D16"/>
    <w:rsid w:val="32BA0074"/>
    <w:rsid w:val="32BAE668"/>
    <w:rsid w:val="32BC0BEF"/>
    <w:rsid w:val="32C3CB0D"/>
    <w:rsid w:val="32C8987A"/>
    <w:rsid w:val="32D4E2DC"/>
    <w:rsid w:val="32D6EE61"/>
    <w:rsid w:val="32D875D5"/>
    <w:rsid w:val="32DBE9D4"/>
    <w:rsid w:val="32DC3995"/>
    <w:rsid w:val="32E1C795"/>
    <w:rsid w:val="32ECC0CE"/>
    <w:rsid w:val="32FE8741"/>
    <w:rsid w:val="32FF91FE"/>
    <w:rsid w:val="3306C3AB"/>
    <w:rsid w:val="330D4A06"/>
    <w:rsid w:val="330D9709"/>
    <w:rsid w:val="330FC68C"/>
    <w:rsid w:val="3312AE76"/>
    <w:rsid w:val="33144319"/>
    <w:rsid w:val="3324B67D"/>
    <w:rsid w:val="332B6FE7"/>
    <w:rsid w:val="332C54B6"/>
    <w:rsid w:val="334BDF17"/>
    <w:rsid w:val="33599E71"/>
    <w:rsid w:val="335D8713"/>
    <w:rsid w:val="3377F4B9"/>
    <w:rsid w:val="33780E21"/>
    <w:rsid w:val="3388956A"/>
    <w:rsid w:val="338BB9B4"/>
    <w:rsid w:val="338C0B73"/>
    <w:rsid w:val="338C7D29"/>
    <w:rsid w:val="3390A363"/>
    <w:rsid w:val="3391368B"/>
    <w:rsid w:val="3392A1F5"/>
    <w:rsid w:val="33933E96"/>
    <w:rsid w:val="3396CED5"/>
    <w:rsid w:val="3397C13C"/>
    <w:rsid w:val="339C307F"/>
    <w:rsid w:val="339C866F"/>
    <w:rsid w:val="33A607CF"/>
    <w:rsid w:val="33B730DB"/>
    <w:rsid w:val="33B7EBAB"/>
    <w:rsid w:val="33C09CD7"/>
    <w:rsid w:val="33C94417"/>
    <w:rsid w:val="33CE65FA"/>
    <w:rsid w:val="33D9E1F0"/>
    <w:rsid w:val="33DF48F5"/>
    <w:rsid w:val="33E1BC1D"/>
    <w:rsid w:val="33E21B13"/>
    <w:rsid w:val="33F9045A"/>
    <w:rsid w:val="33FF89BC"/>
    <w:rsid w:val="3400BAF2"/>
    <w:rsid w:val="340594A8"/>
    <w:rsid w:val="340AF785"/>
    <w:rsid w:val="34118295"/>
    <w:rsid w:val="34121036"/>
    <w:rsid w:val="341902B4"/>
    <w:rsid w:val="3422C9E3"/>
    <w:rsid w:val="342796C4"/>
    <w:rsid w:val="342B75DA"/>
    <w:rsid w:val="34395F28"/>
    <w:rsid w:val="343C39B9"/>
    <w:rsid w:val="343F3840"/>
    <w:rsid w:val="3444F9C2"/>
    <w:rsid w:val="344A8B97"/>
    <w:rsid w:val="345FBB42"/>
    <w:rsid w:val="3475597A"/>
    <w:rsid w:val="3485CA00"/>
    <w:rsid w:val="3487B70B"/>
    <w:rsid w:val="3488D5B5"/>
    <w:rsid w:val="34896813"/>
    <w:rsid w:val="348D64DF"/>
    <w:rsid w:val="348E2B3C"/>
    <w:rsid w:val="34A0D3B7"/>
    <w:rsid w:val="34A3526E"/>
    <w:rsid w:val="34A48904"/>
    <w:rsid w:val="34A67183"/>
    <w:rsid w:val="34A85924"/>
    <w:rsid w:val="34A8B878"/>
    <w:rsid w:val="34ACED9E"/>
    <w:rsid w:val="34B758E9"/>
    <w:rsid w:val="34C787D5"/>
    <w:rsid w:val="34D289F7"/>
    <w:rsid w:val="34EA0848"/>
    <w:rsid w:val="34F91803"/>
    <w:rsid w:val="350DDA76"/>
    <w:rsid w:val="351AF534"/>
    <w:rsid w:val="35314899"/>
    <w:rsid w:val="3532B430"/>
    <w:rsid w:val="3533D756"/>
    <w:rsid w:val="35377CA3"/>
    <w:rsid w:val="353B5562"/>
    <w:rsid w:val="353F66DF"/>
    <w:rsid w:val="35474849"/>
    <w:rsid w:val="354BD08C"/>
    <w:rsid w:val="354F94F5"/>
    <w:rsid w:val="355A6690"/>
    <w:rsid w:val="355C11D7"/>
    <w:rsid w:val="356EEFA4"/>
    <w:rsid w:val="35758872"/>
    <w:rsid w:val="3577E7A6"/>
    <w:rsid w:val="3582AD5E"/>
    <w:rsid w:val="358660A4"/>
    <w:rsid w:val="358F0215"/>
    <w:rsid w:val="3596FD5D"/>
    <w:rsid w:val="35996F29"/>
    <w:rsid w:val="35A68570"/>
    <w:rsid w:val="35B4D315"/>
    <w:rsid w:val="35B78B2F"/>
    <w:rsid w:val="35D6045D"/>
    <w:rsid w:val="35D9773F"/>
    <w:rsid w:val="35DB0613"/>
    <w:rsid w:val="35EAA613"/>
    <w:rsid w:val="35F6C97A"/>
    <w:rsid w:val="35FF03C0"/>
    <w:rsid w:val="3601EECB"/>
    <w:rsid w:val="3606828A"/>
    <w:rsid w:val="3606D568"/>
    <w:rsid w:val="36124BA6"/>
    <w:rsid w:val="361EA640"/>
    <w:rsid w:val="363CBE60"/>
    <w:rsid w:val="363D2602"/>
    <w:rsid w:val="363F2CD5"/>
    <w:rsid w:val="36455CB7"/>
    <w:rsid w:val="3646FC6F"/>
    <w:rsid w:val="364A83A0"/>
    <w:rsid w:val="364CC2D7"/>
    <w:rsid w:val="364E96ED"/>
    <w:rsid w:val="364F3FFA"/>
    <w:rsid w:val="3655AD6C"/>
    <w:rsid w:val="36594EFC"/>
    <w:rsid w:val="366E5A58"/>
    <w:rsid w:val="367520F8"/>
    <w:rsid w:val="3676FD75"/>
    <w:rsid w:val="367ACB6C"/>
    <w:rsid w:val="367C4465"/>
    <w:rsid w:val="367D41D0"/>
    <w:rsid w:val="367E3D24"/>
    <w:rsid w:val="367FE15D"/>
    <w:rsid w:val="36855E62"/>
    <w:rsid w:val="369D2195"/>
    <w:rsid w:val="369E010C"/>
    <w:rsid w:val="36A18380"/>
    <w:rsid w:val="36A2F425"/>
    <w:rsid w:val="36A38DE4"/>
    <w:rsid w:val="36A63FA8"/>
    <w:rsid w:val="36B38763"/>
    <w:rsid w:val="36B3E72A"/>
    <w:rsid w:val="36CA38C6"/>
    <w:rsid w:val="36D29726"/>
    <w:rsid w:val="36D8A4EF"/>
    <w:rsid w:val="36E0379D"/>
    <w:rsid w:val="36E225D4"/>
    <w:rsid w:val="36E42089"/>
    <w:rsid w:val="36EB9736"/>
    <w:rsid w:val="36EF9602"/>
    <w:rsid w:val="36FABA37"/>
    <w:rsid w:val="36FAD4DB"/>
    <w:rsid w:val="3714EFF5"/>
    <w:rsid w:val="37164EC0"/>
    <w:rsid w:val="371DDA23"/>
    <w:rsid w:val="37209AAA"/>
    <w:rsid w:val="372C4AF2"/>
    <w:rsid w:val="373233A6"/>
    <w:rsid w:val="3733A743"/>
    <w:rsid w:val="37377B19"/>
    <w:rsid w:val="3740CFB9"/>
    <w:rsid w:val="374AC339"/>
    <w:rsid w:val="3750A376"/>
    <w:rsid w:val="37565A14"/>
    <w:rsid w:val="3757A299"/>
    <w:rsid w:val="37607DE3"/>
    <w:rsid w:val="37635FAC"/>
    <w:rsid w:val="376A98B8"/>
    <w:rsid w:val="376FF4A2"/>
    <w:rsid w:val="377341CC"/>
    <w:rsid w:val="377ACF76"/>
    <w:rsid w:val="377DDFA7"/>
    <w:rsid w:val="3782711F"/>
    <w:rsid w:val="378B372B"/>
    <w:rsid w:val="3790D8CB"/>
    <w:rsid w:val="37945601"/>
    <w:rsid w:val="3796075D"/>
    <w:rsid w:val="3798B833"/>
    <w:rsid w:val="37A66AF2"/>
    <w:rsid w:val="37A8B0CD"/>
    <w:rsid w:val="37ADBC4E"/>
    <w:rsid w:val="37CBDC7B"/>
    <w:rsid w:val="37D516F7"/>
    <w:rsid w:val="37D7A2AA"/>
    <w:rsid w:val="37E32037"/>
    <w:rsid w:val="37ECBE39"/>
    <w:rsid w:val="37FEF5E6"/>
    <w:rsid w:val="382ACF29"/>
    <w:rsid w:val="3834B077"/>
    <w:rsid w:val="3835E5F3"/>
    <w:rsid w:val="383E7D68"/>
    <w:rsid w:val="3844C27A"/>
    <w:rsid w:val="384FB78B"/>
    <w:rsid w:val="38556678"/>
    <w:rsid w:val="385C957D"/>
    <w:rsid w:val="3860AD6F"/>
    <w:rsid w:val="38885727"/>
    <w:rsid w:val="38891FEF"/>
    <w:rsid w:val="388A3D09"/>
    <w:rsid w:val="388E3844"/>
    <w:rsid w:val="3894AC94"/>
    <w:rsid w:val="38AAD9D5"/>
    <w:rsid w:val="38AF0FD9"/>
    <w:rsid w:val="38B109ED"/>
    <w:rsid w:val="38B782ED"/>
    <w:rsid w:val="38B82468"/>
    <w:rsid w:val="38BF32D9"/>
    <w:rsid w:val="38C58C06"/>
    <w:rsid w:val="38C5ACB7"/>
    <w:rsid w:val="38C7277F"/>
    <w:rsid w:val="38CF6C11"/>
    <w:rsid w:val="38D9E209"/>
    <w:rsid w:val="38DCEA7B"/>
    <w:rsid w:val="38E125AD"/>
    <w:rsid w:val="38ED09D1"/>
    <w:rsid w:val="38F19DEE"/>
    <w:rsid w:val="38F596C9"/>
    <w:rsid w:val="38FC08F5"/>
    <w:rsid w:val="38FDEDAC"/>
    <w:rsid w:val="390431DD"/>
    <w:rsid w:val="390F0FC6"/>
    <w:rsid w:val="391B730C"/>
    <w:rsid w:val="392379F4"/>
    <w:rsid w:val="392926C9"/>
    <w:rsid w:val="3934D2F4"/>
    <w:rsid w:val="393564B7"/>
    <w:rsid w:val="393CE907"/>
    <w:rsid w:val="393EEB6D"/>
    <w:rsid w:val="394D812F"/>
    <w:rsid w:val="39527E39"/>
    <w:rsid w:val="395BB8C4"/>
    <w:rsid w:val="395C3D61"/>
    <w:rsid w:val="39608902"/>
    <w:rsid w:val="39668161"/>
    <w:rsid w:val="397C7EB6"/>
    <w:rsid w:val="397D38AC"/>
    <w:rsid w:val="397FAA0F"/>
    <w:rsid w:val="399BAEEC"/>
    <w:rsid w:val="399CB550"/>
    <w:rsid w:val="399D6E37"/>
    <w:rsid w:val="39A40F28"/>
    <w:rsid w:val="39B75AFD"/>
    <w:rsid w:val="39BA38B0"/>
    <w:rsid w:val="39BBEF78"/>
    <w:rsid w:val="39CEB9AF"/>
    <w:rsid w:val="39DD6BE6"/>
    <w:rsid w:val="39E843B5"/>
    <w:rsid w:val="39EBEDDD"/>
    <w:rsid w:val="39F701A3"/>
    <w:rsid w:val="39F8706B"/>
    <w:rsid w:val="3A00E00B"/>
    <w:rsid w:val="3A036808"/>
    <w:rsid w:val="3A07EA8A"/>
    <w:rsid w:val="3A15B8AB"/>
    <w:rsid w:val="3A19BA3D"/>
    <w:rsid w:val="3A1E40D4"/>
    <w:rsid w:val="3A1ECAF0"/>
    <w:rsid w:val="3A2DC196"/>
    <w:rsid w:val="3A3273B9"/>
    <w:rsid w:val="3A365705"/>
    <w:rsid w:val="3A3D0545"/>
    <w:rsid w:val="3A4AE03A"/>
    <w:rsid w:val="3A4B8905"/>
    <w:rsid w:val="3A4BBB96"/>
    <w:rsid w:val="3A4FD59A"/>
    <w:rsid w:val="3A521FA8"/>
    <w:rsid w:val="3A5746AD"/>
    <w:rsid w:val="3A6C81A3"/>
    <w:rsid w:val="3A6F711F"/>
    <w:rsid w:val="3A7E121B"/>
    <w:rsid w:val="3A87A07D"/>
    <w:rsid w:val="3A97099E"/>
    <w:rsid w:val="3A99BD2B"/>
    <w:rsid w:val="3AA833D3"/>
    <w:rsid w:val="3ABC3E3F"/>
    <w:rsid w:val="3ACA0467"/>
    <w:rsid w:val="3AD3C301"/>
    <w:rsid w:val="3ADABBCE"/>
    <w:rsid w:val="3ADEE011"/>
    <w:rsid w:val="3AE255ED"/>
    <w:rsid w:val="3AEC6297"/>
    <w:rsid w:val="3AFB4E30"/>
    <w:rsid w:val="3B1AD871"/>
    <w:rsid w:val="3B28E197"/>
    <w:rsid w:val="3B3B78D3"/>
    <w:rsid w:val="3B3C4AAE"/>
    <w:rsid w:val="3B3EA346"/>
    <w:rsid w:val="3B3F434C"/>
    <w:rsid w:val="3B6FF4DA"/>
    <w:rsid w:val="3B716CC0"/>
    <w:rsid w:val="3B7359C0"/>
    <w:rsid w:val="3B75B658"/>
    <w:rsid w:val="3B79E5EB"/>
    <w:rsid w:val="3B8971AD"/>
    <w:rsid w:val="3B8B117A"/>
    <w:rsid w:val="3B8D9E17"/>
    <w:rsid w:val="3B9303D7"/>
    <w:rsid w:val="3B9440CC"/>
    <w:rsid w:val="3BA08A1D"/>
    <w:rsid w:val="3BA85466"/>
    <w:rsid w:val="3BB3F96B"/>
    <w:rsid w:val="3BB689CD"/>
    <w:rsid w:val="3BC1DD5B"/>
    <w:rsid w:val="3BC6E2A4"/>
    <w:rsid w:val="3BD343D9"/>
    <w:rsid w:val="3BE78BF7"/>
    <w:rsid w:val="3BE792AE"/>
    <w:rsid w:val="3BE82FCB"/>
    <w:rsid w:val="3BE97141"/>
    <w:rsid w:val="3BF47274"/>
    <w:rsid w:val="3BFFC274"/>
    <w:rsid w:val="3C008349"/>
    <w:rsid w:val="3C018AC2"/>
    <w:rsid w:val="3C130CB0"/>
    <w:rsid w:val="3C133643"/>
    <w:rsid w:val="3C24C117"/>
    <w:rsid w:val="3C24D8D9"/>
    <w:rsid w:val="3C252323"/>
    <w:rsid w:val="3C2E44CC"/>
    <w:rsid w:val="3C2FDCCF"/>
    <w:rsid w:val="3C3195B2"/>
    <w:rsid w:val="3C33A9B7"/>
    <w:rsid w:val="3C3B6455"/>
    <w:rsid w:val="3C3BD29F"/>
    <w:rsid w:val="3C406626"/>
    <w:rsid w:val="3C484925"/>
    <w:rsid w:val="3C4C0799"/>
    <w:rsid w:val="3C5932A9"/>
    <w:rsid w:val="3C5CCEA9"/>
    <w:rsid w:val="3C63B7F5"/>
    <w:rsid w:val="3C667BC4"/>
    <w:rsid w:val="3C721CAE"/>
    <w:rsid w:val="3C7CACEC"/>
    <w:rsid w:val="3C7DB805"/>
    <w:rsid w:val="3C8FF5F9"/>
    <w:rsid w:val="3C9BD520"/>
    <w:rsid w:val="3CADEF3D"/>
    <w:rsid w:val="3CB1397C"/>
    <w:rsid w:val="3CD5D362"/>
    <w:rsid w:val="3CD66194"/>
    <w:rsid w:val="3CDB53CD"/>
    <w:rsid w:val="3CDE1CD2"/>
    <w:rsid w:val="3CDF1BBC"/>
    <w:rsid w:val="3CE13A73"/>
    <w:rsid w:val="3CF88473"/>
    <w:rsid w:val="3CFE930C"/>
    <w:rsid w:val="3D005E6C"/>
    <w:rsid w:val="3D0A6DA0"/>
    <w:rsid w:val="3D13B3C9"/>
    <w:rsid w:val="3D16E8D0"/>
    <w:rsid w:val="3D1A0632"/>
    <w:rsid w:val="3D1DB8F9"/>
    <w:rsid w:val="3D1F4311"/>
    <w:rsid w:val="3D25E0E0"/>
    <w:rsid w:val="3D29080E"/>
    <w:rsid w:val="3D3186A6"/>
    <w:rsid w:val="3D31D078"/>
    <w:rsid w:val="3D35478A"/>
    <w:rsid w:val="3D3E5923"/>
    <w:rsid w:val="3D3ECBD4"/>
    <w:rsid w:val="3D4051FB"/>
    <w:rsid w:val="3D47CC23"/>
    <w:rsid w:val="3D4F0F00"/>
    <w:rsid w:val="3D50108B"/>
    <w:rsid w:val="3D54CABD"/>
    <w:rsid w:val="3D723185"/>
    <w:rsid w:val="3D72EC47"/>
    <w:rsid w:val="3D771A78"/>
    <w:rsid w:val="3D7A19D5"/>
    <w:rsid w:val="3D7C043F"/>
    <w:rsid w:val="3D7D4CC2"/>
    <w:rsid w:val="3D91E104"/>
    <w:rsid w:val="3DA2DD34"/>
    <w:rsid w:val="3DA55EFF"/>
    <w:rsid w:val="3DAEBE3C"/>
    <w:rsid w:val="3DB9AB76"/>
    <w:rsid w:val="3DBCCF10"/>
    <w:rsid w:val="3DC60663"/>
    <w:rsid w:val="3DC8CBFB"/>
    <w:rsid w:val="3DD7A300"/>
    <w:rsid w:val="3DDA59F4"/>
    <w:rsid w:val="3DDCCC40"/>
    <w:rsid w:val="3DDDE7FD"/>
    <w:rsid w:val="3DE41986"/>
    <w:rsid w:val="3DE4BB80"/>
    <w:rsid w:val="3DEE7378"/>
    <w:rsid w:val="3DF6C0E8"/>
    <w:rsid w:val="3E003661"/>
    <w:rsid w:val="3E023B30"/>
    <w:rsid w:val="3E0B174E"/>
    <w:rsid w:val="3E1229BF"/>
    <w:rsid w:val="3E278A0B"/>
    <w:rsid w:val="3E2BEF8C"/>
    <w:rsid w:val="3E2DCC37"/>
    <w:rsid w:val="3E3420DA"/>
    <w:rsid w:val="3E397129"/>
    <w:rsid w:val="3E402ACD"/>
    <w:rsid w:val="3E4310E4"/>
    <w:rsid w:val="3E450132"/>
    <w:rsid w:val="3E4555BF"/>
    <w:rsid w:val="3E4DA684"/>
    <w:rsid w:val="3E4E5E39"/>
    <w:rsid w:val="3E548788"/>
    <w:rsid w:val="3E5C4ACE"/>
    <w:rsid w:val="3E796C3D"/>
    <w:rsid w:val="3E7D02E6"/>
    <w:rsid w:val="3E8394DF"/>
    <w:rsid w:val="3E8B0DC2"/>
    <w:rsid w:val="3E90AA02"/>
    <w:rsid w:val="3E989105"/>
    <w:rsid w:val="3E9D0E23"/>
    <w:rsid w:val="3EAAA725"/>
    <w:rsid w:val="3EB28219"/>
    <w:rsid w:val="3EB30E57"/>
    <w:rsid w:val="3ECDBE60"/>
    <w:rsid w:val="3EDB17CB"/>
    <w:rsid w:val="3EEF06E3"/>
    <w:rsid w:val="3EF11792"/>
    <w:rsid w:val="3EF49A37"/>
    <w:rsid w:val="3EF72613"/>
    <w:rsid w:val="3EFFB7C4"/>
    <w:rsid w:val="3F0CE21D"/>
    <w:rsid w:val="3F165265"/>
    <w:rsid w:val="3F29E827"/>
    <w:rsid w:val="3F2B0CE7"/>
    <w:rsid w:val="3F31E6DB"/>
    <w:rsid w:val="3F35B6A3"/>
    <w:rsid w:val="3F37304D"/>
    <w:rsid w:val="3F3CE584"/>
    <w:rsid w:val="3F41C1B6"/>
    <w:rsid w:val="3F4A8756"/>
    <w:rsid w:val="3F4DCA2E"/>
    <w:rsid w:val="3F5A0CD7"/>
    <w:rsid w:val="3F5D6A9B"/>
    <w:rsid w:val="3F5F1CBD"/>
    <w:rsid w:val="3F6F42E3"/>
    <w:rsid w:val="3F71C1A5"/>
    <w:rsid w:val="3F77FD70"/>
    <w:rsid w:val="3F8647AF"/>
    <w:rsid w:val="3F87C51A"/>
    <w:rsid w:val="3F946DA3"/>
    <w:rsid w:val="3F9AB561"/>
    <w:rsid w:val="3F9BC3F9"/>
    <w:rsid w:val="3F9BCBAC"/>
    <w:rsid w:val="3FA262BC"/>
    <w:rsid w:val="3FA8C232"/>
    <w:rsid w:val="3FA9F037"/>
    <w:rsid w:val="3FAAA0DF"/>
    <w:rsid w:val="3FB1AC2E"/>
    <w:rsid w:val="3FBABF3B"/>
    <w:rsid w:val="3FBB2206"/>
    <w:rsid w:val="3FBFAF4F"/>
    <w:rsid w:val="3FC03DD3"/>
    <w:rsid w:val="3FC0B189"/>
    <w:rsid w:val="3FDB469B"/>
    <w:rsid w:val="3FE7E5C7"/>
    <w:rsid w:val="3FEC4617"/>
    <w:rsid w:val="3FF87EA6"/>
    <w:rsid w:val="3FFAB3A7"/>
    <w:rsid w:val="3FFB0179"/>
    <w:rsid w:val="3FFE1DF6"/>
    <w:rsid w:val="4004B75E"/>
    <w:rsid w:val="4006B599"/>
    <w:rsid w:val="4007D0E6"/>
    <w:rsid w:val="4013BC77"/>
    <w:rsid w:val="40153C9E"/>
    <w:rsid w:val="402BBEC3"/>
    <w:rsid w:val="402ED4A9"/>
    <w:rsid w:val="402FB0FE"/>
    <w:rsid w:val="4033202D"/>
    <w:rsid w:val="40361D04"/>
    <w:rsid w:val="40362263"/>
    <w:rsid w:val="4037AAD8"/>
    <w:rsid w:val="403B8EDF"/>
    <w:rsid w:val="404350F7"/>
    <w:rsid w:val="404DC788"/>
    <w:rsid w:val="405BE75E"/>
    <w:rsid w:val="405E91B5"/>
    <w:rsid w:val="40722ABD"/>
    <w:rsid w:val="407A8BC6"/>
    <w:rsid w:val="40916389"/>
    <w:rsid w:val="4094D579"/>
    <w:rsid w:val="4097062D"/>
    <w:rsid w:val="40A968FD"/>
    <w:rsid w:val="40B4826C"/>
    <w:rsid w:val="40B9C2DC"/>
    <w:rsid w:val="40BAF890"/>
    <w:rsid w:val="40C9659D"/>
    <w:rsid w:val="40CF08D5"/>
    <w:rsid w:val="40E03E98"/>
    <w:rsid w:val="40ECDE9E"/>
    <w:rsid w:val="40F6192E"/>
    <w:rsid w:val="40F8AA3E"/>
    <w:rsid w:val="410D6809"/>
    <w:rsid w:val="411506A9"/>
    <w:rsid w:val="41158E93"/>
    <w:rsid w:val="411AA13D"/>
    <w:rsid w:val="411C95AF"/>
    <w:rsid w:val="411DE801"/>
    <w:rsid w:val="41257F75"/>
    <w:rsid w:val="412B3C90"/>
    <w:rsid w:val="413AD040"/>
    <w:rsid w:val="413C080E"/>
    <w:rsid w:val="413C9E7F"/>
    <w:rsid w:val="414EAA47"/>
    <w:rsid w:val="415A3916"/>
    <w:rsid w:val="4174D46B"/>
    <w:rsid w:val="417C3B5F"/>
    <w:rsid w:val="41861842"/>
    <w:rsid w:val="4188479D"/>
    <w:rsid w:val="418FA870"/>
    <w:rsid w:val="41926E64"/>
    <w:rsid w:val="4194D1E0"/>
    <w:rsid w:val="419AB7F2"/>
    <w:rsid w:val="41A238E1"/>
    <w:rsid w:val="41A89726"/>
    <w:rsid w:val="41AE0AE1"/>
    <w:rsid w:val="41B1524B"/>
    <w:rsid w:val="41B28CDF"/>
    <w:rsid w:val="41B50250"/>
    <w:rsid w:val="41B5300E"/>
    <w:rsid w:val="41BF3EB6"/>
    <w:rsid w:val="41C14709"/>
    <w:rsid w:val="41C82BB1"/>
    <w:rsid w:val="41CFACAA"/>
    <w:rsid w:val="41D081DD"/>
    <w:rsid w:val="41D973BC"/>
    <w:rsid w:val="41DB6585"/>
    <w:rsid w:val="41EA22DB"/>
    <w:rsid w:val="41F2B890"/>
    <w:rsid w:val="41F3734C"/>
    <w:rsid w:val="41F3C244"/>
    <w:rsid w:val="41FA3FA5"/>
    <w:rsid w:val="4203DBD0"/>
    <w:rsid w:val="420AC25E"/>
    <w:rsid w:val="42121F6F"/>
    <w:rsid w:val="421229E0"/>
    <w:rsid w:val="42157635"/>
    <w:rsid w:val="4217B927"/>
    <w:rsid w:val="421A495A"/>
    <w:rsid w:val="421F0A65"/>
    <w:rsid w:val="4227DD46"/>
    <w:rsid w:val="422A9525"/>
    <w:rsid w:val="423381F6"/>
    <w:rsid w:val="423A73DE"/>
    <w:rsid w:val="4242AE8D"/>
    <w:rsid w:val="42443D3F"/>
    <w:rsid w:val="42498B03"/>
    <w:rsid w:val="424A4FF1"/>
    <w:rsid w:val="4253F7C3"/>
    <w:rsid w:val="425E1580"/>
    <w:rsid w:val="42687955"/>
    <w:rsid w:val="42694E36"/>
    <w:rsid w:val="426C43B3"/>
    <w:rsid w:val="4274E5F1"/>
    <w:rsid w:val="42756D49"/>
    <w:rsid w:val="42833FE1"/>
    <w:rsid w:val="428349C2"/>
    <w:rsid w:val="428530E9"/>
    <w:rsid w:val="428CC143"/>
    <w:rsid w:val="428D2467"/>
    <w:rsid w:val="428E2039"/>
    <w:rsid w:val="42998280"/>
    <w:rsid w:val="429A3841"/>
    <w:rsid w:val="42A06EF0"/>
    <w:rsid w:val="42A1E062"/>
    <w:rsid w:val="42A7B4C7"/>
    <w:rsid w:val="42AD0DD8"/>
    <w:rsid w:val="42B55546"/>
    <w:rsid w:val="42B7ACA5"/>
    <w:rsid w:val="42BAD202"/>
    <w:rsid w:val="42BAE06B"/>
    <w:rsid w:val="42D29301"/>
    <w:rsid w:val="42D2B85E"/>
    <w:rsid w:val="42D6D278"/>
    <w:rsid w:val="42D746DB"/>
    <w:rsid w:val="42D81387"/>
    <w:rsid w:val="42DD150A"/>
    <w:rsid w:val="42E723DB"/>
    <w:rsid w:val="42F147CC"/>
    <w:rsid w:val="42F6A893"/>
    <w:rsid w:val="42FE0775"/>
    <w:rsid w:val="43126C5A"/>
    <w:rsid w:val="43260B4E"/>
    <w:rsid w:val="4326CA1D"/>
    <w:rsid w:val="432A0C91"/>
    <w:rsid w:val="433C9E98"/>
    <w:rsid w:val="433FCD30"/>
    <w:rsid w:val="43478D85"/>
    <w:rsid w:val="4352D918"/>
    <w:rsid w:val="4352EB26"/>
    <w:rsid w:val="435DD4D6"/>
    <w:rsid w:val="435F9926"/>
    <w:rsid w:val="4363DBE1"/>
    <w:rsid w:val="4375A370"/>
    <w:rsid w:val="4376901F"/>
    <w:rsid w:val="4380683D"/>
    <w:rsid w:val="4380A9BB"/>
    <w:rsid w:val="43818F9A"/>
    <w:rsid w:val="4385E12E"/>
    <w:rsid w:val="438BD703"/>
    <w:rsid w:val="43963CE8"/>
    <w:rsid w:val="43A323D5"/>
    <w:rsid w:val="43A4F5C8"/>
    <w:rsid w:val="43AC1FB2"/>
    <w:rsid w:val="43C67368"/>
    <w:rsid w:val="43D1D209"/>
    <w:rsid w:val="43E3EF06"/>
    <w:rsid w:val="43F6B452"/>
    <w:rsid w:val="43F8E30C"/>
    <w:rsid w:val="43FDAB7F"/>
    <w:rsid w:val="440D91F0"/>
    <w:rsid w:val="440E10AA"/>
    <w:rsid w:val="441B4704"/>
    <w:rsid w:val="441E491A"/>
    <w:rsid w:val="442041DA"/>
    <w:rsid w:val="443BD743"/>
    <w:rsid w:val="4440E62E"/>
    <w:rsid w:val="44450F0F"/>
    <w:rsid w:val="44465E91"/>
    <w:rsid w:val="44499B78"/>
    <w:rsid w:val="4449F828"/>
    <w:rsid w:val="4449FB3E"/>
    <w:rsid w:val="444C0AEE"/>
    <w:rsid w:val="444FA44A"/>
    <w:rsid w:val="447274E9"/>
    <w:rsid w:val="4472D54D"/>
    <w:rsid w:val="44777CA6"/>
    <w:rsid w:val="4478E56B"/>
    <w:rsid w:val="4480C8B0"/>
    <w:rsid w:val="44894591"/>
    <w:rsid w:val="448D44CF"/>
    <w:rsid w:val="448FD8C8"/>
    <w:rsid w:val="4492ABE8"/>
    <w:rsid w:val="449D74F9"/>
    <w:rsid w:val="449EA250"/>
    <w:rsid w:val="44A95E7D"/>
    <w:rsid w:val="44AA561E"/>
    <w:rsid w:val="44AE78FE"/>
    <w:rsid w:val="44B5F6FE"/>
    <w:rsid w:val="44B7ECC7"/>
    <w:rsid w:val="44DCF4AE"/>
    <w:rsid w:val="44E164FE"/>
    <w:rsid w:val="44E6557C"/>
    <w:rsid w:val="44F6146B"/>
    <w:rsid w:val="44FEA172"/>
    <w:rsid w:val="450AF89D"/>
    <w:rsid w:val="451C64BA"/>
    <w:rsid w:val="452AA0FF"/>
    <w:rsid w:val="452E3A93"/>
    <w:rsid w:val="452F5881"/>
    <w:rsid w:val="454A3644"/>
    <w:rsid w:val="454E6878"/>
    <w:rsid w:val="454FFA27"/>
    <w:rsid w:val="45541C08"/>
    <w:rsid w:val="455BF631"/>
    <w:rsid w:val="456C0787"/>
    <w:rsid w:val="456D1A3E"/>
    <w:rsid w:val="4580E72B"/>
    <w:rsid w:val="45826425"/>
    <w:rsid w:val="4585F696"/>
    <w:rsid w:val="458791EF"/>
    <w:rsid w:val="4591CA68"/>
    <w:rsid w:val="459A6591"/>
    <w:rsid w:val="459F6CDE"/>
    <w:rsid w:val="45A0BA94"/>
    <w:rsid w:val="45A208A5"/>
    <w:rsid w:val="45A335FA"/>
    <w:rsid w:val="45A4CDA6"/>
    <w:rsid w:val="45A59FE9"/>
    <w:rsid w:val="45A9085D"/>
    <w:rsid w:val="45ABB77F"/>
    <w:rsid w:val="45ACD519"/>
    <w:rsid w:val="45B1BA33"/>
    <w:rsid w:val="45C34857"/>
    <w:rsid w:val="45E08238"/>
    <w:rsid w:val="45E5C77D"/>
    <w:rsid w:val="45EA5AC1"/>
    <w:rsid w:val="45F47AF6"/>
    <w:rsid w:val="45F81B02"/>
    <w:rsid w:val="45FB0407"/>
    <w:rsid w:val="46042D72"/>
    <w:rsid w:val="46132A57"/>
    <w:rsid w:val="461687E2"/>
    <w:rsid w:val="4622D738"/>
    <w:rsid w:val="4629C2FC"/>
    <w:rsid w:val="4639187C"/>
    <w:rsid w:val="4644C265"/>
    <w:rsid w:val="465D5343"/>
    <w:rsid w:val="46622C74"/>
    <w:rsid w:val="466D7A58"/>
    <w:rsid w:val="467B3FA4"/>
    <w:rsid w:val="467EB9CF"/>
    <w:rsid w:val="46815AA1"/>
    <w:rsid w:val="4685CA25"/>
    <w:rsid w:val="4687A176"/>
    <w:rsid w:val="468C6BA8"/>
    <w:rsid w:val="468C96A0"/>
    <w:rsid w:val="4695CDFA"/>
    <w:rsid w:val="4696A256"/>
    <w:rsid w:val="4696E6AE"/>
    <w:rsid w:val="46AAE175"/>
    <w:rsid w:val="46B11CDA"/>
    <w:rsid w:val="46C094AE"/>
    <w:rsid w:val="46C50EEA"/>
    <w:rsid w:val="46CA0AF4"/>
    <w:rsid w:val="46DA9841"/>
    <w:rsid w:val="46DAAD62"/>
    <w:rsid w:val="46DC0358"/>
    <w:rsid w:val="46EA4AFB"/>
    <w:rsid w:val="46EE4815"/>
    <w:rsid w:val="46F42A07"/>
    <w:rsid w:val="46F6746E"/>
    <w:rsid w:val="46F8D94C"/>
    <w:rsid w:val="46FC9211"/>
    <w:rsid w:val="470C2788"/>
    <w:rsid w:val="4716224B"/>
    <w:rsid w:val="4719651A"/>
    <w:rsid w:val="471D362F"/>
    <w:rsid w:val="47234F14"/>
    <w:rsid w:val="472A26F4"/>
    <w:rsid w:val="472CB09C"/>
    <w:rsid w:val="473A1C43"/>
    <w:rsid w:val="473CA23B"/>
    <w:rsid w:val="473CFC4A"/>
    <w:rsid w:val="4740C39F"/>
    <w:rsid w:val="474ED6D3"/>
    <w:rsid w:val="4753BACF"/>
    <w:rsid w:val="4756693E"/>
    <w:rsid w:val="4758A20C"/>
    <w:rsid w:val="475C2022"/>
    <w:rsid w:val="475E1318"/>
    <w:rsid w:val="476339DB"/>
    <w:rsid w:val="4767051D"/>
    <w:rsid w:val="477B3509"/>
    <w:rsid w:val="477B7688"/>
    <w:rsid w:val="477DFF53"/>
    <w:rsid w:val="478A266D"/>
    <w:rsid w:val="478BDFA8"/>
    <w:rsid w:val="479111D8"/>
    <w:rsid w:val="47A1530F"/>
    <w:rsid w:val="47A43019"/>
    <w:rsid w:val="47A60C7D"/>
    <w:rsid w:val="47A65ED2"/>
    <w:rsid w:val="47A9487B"/>
    <w:rsid w:val="47AD777B"/>
    <w:rsid w:val="47AEC699"/>
    <w:rsid w:val="47B02CF8"/>
    <w:rsid w:val="47B5A8E2"/>
    <w:rsid w:val="47BA00EF"/>
    <w:rsid w:val="47C468F2"/>
    <w:rsid w:val="47C7A625"/>
    <w:rsid w:val="47C9E5D0"/>
    <w:rsid w:val="47D82ECD"/>
    <w:rsid w:val="47DCE7ED"/>
    <w:rsid w:val="47E1142A"/>
    <w:rsid w:val="47FA5487"/>
    <w:rsid w:val="480B9E3F"/>
    <w:rsid w:val="4811FD8D"/>
    <w:rsid w:val="4817DC0C"/>
    <w:rsid w:val="48288A4D"/>
    <w:rsid w:val="482D77C4"/>
    <w:rsid w:val="482E03D5"/>
    <w:rsid w:val="483B409C"/>
    <w:rsid w:val="48403C02"/>
    <w:rsid w:val="48458E3F"/>
    <w:rsid w:val="4849B0E7"/>
    <w:rsid w:val="484E2C1F"/>
    <w:rsid w:val="48529353"/>
    <w:rsid w:val="4857AAD0"/>
    <w:rsid w:val="485A129C"/>
    <w:rsid w:val="48643610"/>
    <w:rsid w:val="486A878E"/>
    <w:rsid w:val="48779EA9"/>
    <w:rsid w:val="487CC3B6"/>
    <w:rsid w:val="4888B573"/>
    <w:rsid w:val="48974A40"/>
    <w:rsid w:val="48A0552D"/>
    <w:rsid w:val="48B8B4B1"/>
    <w:rsid w:val="48C6C752"/>
    <w:rsid w:val="48C9204D"/>
    <w:rsid w:val="48CADFF6"/>
    <w:rsid w:val="48CB0A5B"/>
    <w:rsid w:val="48D8CCAB"/>
    <w:rsid w:val="48DD6128"/>
    <w:rsid w:val="48E4FC99"/>
    <w:rsid w:val="48EDED26"/>
    <w:rsid w:val="48F336D2"/>
    <w:rsid w:val="48FB1359"/>
    <w:rsid w:val="49089D07"/>
    <w:rsid w:val="490D0768"/>
    <w:rsid w:val="4916B9F3"/>
    <w:rsid w:val="491AD9DD"/>
    <w:rsid w:val="491EB2C6"/>
    <w:rsid w:val="492C1BB8"/>
    <w:rsid w:val="49363A38"/>
    <w:rsid w:val="494A96FA"/>
    <w:rsid w:val="494B7241"/>
    <w:rsid w:val="494BD294"/>
    <w:rsid w:val="494F05DD"/>
    <w:rsid w:val="49506EA4"/>
    <w:rsid w:val="4960449D"/>
    <w:rsid w:val="4960B5F2"/>
    <w:rsid w:val="496E04C3"/>
    <w:rsid w:val="496E87DD"/>
    <w:rsid w:val="496F6238"/>
    <w:rsid w:val="497F07B6"/>
    <w:rsid w:val="49868625"/>
    <w:rsid w:val="499316DA"/>
    <w:rsid w:val="4996AF58"/>
    <w:rsid w:val="49BD6AE7"/>
    <w:rsid w:val="49D20F89"/>
    <w:rsid w:val="49D7D5BE"/>
    <w:rsid w:val="49E453F8"/>
    <w:rsid w:val="49E7DE4E"/>
    <w:rsid w:val="49EC6F1E"/>
    <w:rsid w:val="49F43B38"/>
    <w:rsid w:val="49F7540F"/>
    <w:rsid w:val="49F850C9"/>
    <w:rsid w:val="49FCB77F"/>
    <w:rsid w:val="49FD79AB"/>
    <w:rsid w:val="4A112ABF"/>
    <w:rsid w:val="4A1774A1"/>
    <w:rsid w:val="4A2167DD"/>
    <w:rsid w:val="4A2754EF"/>
    <w:rsid w:val="4A281264"/>
    <w:rsid w:val="4A3585B2"/>
    <w:rsid w:val="4A485925"/>
    <w:rsid w:val="4A59E0E8"/>
    <w:rsid w:val="4A5AEFD6"/>
    <w:rsid w:val="4A71602B"/>
    <w:rsid w:val="4A71BD05"/>
    <w:rsid w:val="4A73E051"/>
    <w:rsid w:val="4A7ECA24"/>
    <w:rsid w:val="4A8836F0"/>
    <w:rsid w:val="4A8D8A32"/>
    <w:rsid w:val="4A97963E"/>
    <w:rsid w:val="4AA9BA7B"/>
    <w:rsid w:val="4AB4F8EC"/>
    <w:rsid w:val="4ABB058D"/>
    <w:rsid w:val="4AC47C89"/>
    <w:rsid w:val="4AC49824"/>
    <w:rsid w:val="4AD1A0EF"/>
    <w:rsid w:val="4AD3C840"/>
    <w:rsid w:val="4AE6675B"/>
    <w:rsid w:val="4AEB1702"/>
    <w:rsid w:val="4AECFFEF"/>
    <w:rsid w:val="4AF7A697"/>
    <w:rsid w:val="4AF97B85"/>
    <w:rsid w:val="4B054B82"/>
    <w:rsid w:val="4B0BB418"/>
    <w:rsid w:val="4B0E73DF"/>
    <w:rsid w:val="4B187A70"/>
    <w:rsid w:val="4B1AE012"/>
    <w:rsid w:val="4B1D0060"/>
    <w:rsid w:val="4B1DDF65"/>
    <w:rsid w:val="4B2EF884"/>
    <w:rsid w:val="4B2F9034"/>
    <w:rsid w:val="4B2FD249"/>
    <w:rsid w:val="4B365C95"/>
    <w:rsid w:val="4B3E04F4"/>
    <w:rsid w:val="4B4A4511"/>
    <w:rsid w:val="4B4DD21F"/>
    <w:rsid w:val="4B4F41A6"/>
    <w:rsid w:val="4B606685"/>
    <w:rsid w:val="4B722571"/>
    <w:rsid w:val="4B7483C0"/>
    <w:rsid w:val="4B75BCA9"/>
    <w:rsid w:val="4B790298"/>
    <w:rsid w:val="4B7D2F01"/>
    <w:rsid w:val="4B944BAF"/>
    <w:rsid w:val="4B96B656"/>
    <w:rsid w:val="4B97CF3D"/>
    <w:rsid w:val="4B9867CC"/>
    <w:rsid w:val="4BAE35BA"/>
    <w:rsid w:val="4BB19DD1"/>
    <w:rsid w:val="4BB299D0"/>
    <w:rsid w:val="4BB901B5"/>
    <w:rsid w:val="4BBD383E"/>
    <w:rsid w:val="4BC58060"/>
    <w:rsid w:val="4BD90CE6"/>
    <w:rsid w:val="4BEB6240"/>
    <w:rsid w:val="4BEE067D"/>
    <w:rsid w:val="4BFCC417"/>
    <w:rsid w:val="4C06FDE5"/>
    <w:rsid w:val="4C0D6A5D"/>
    <w:rsid w:val="4C136299"/>
    <w:rsid w:val="4C2D8A0D"/>
    <w:rsid w:val="4C2FB99E"/>
    <w:rsid w:val="4C458ADC"/>
    <w:rsid w:val="4C47B2F8"/>
    <w:rsid w:val="4C4E3429"/>
    <w:rsid w:val="4C50D957"/>
    <w:rsid w:val="4C5A1555"/>
    <w:rsid w:val="4C6E7324"/>
    <w:rsid w:val="4C77F8E7"/>
    <w:rsid w:val="4C7CAC46"/>
    <w:rsid w:val="4C896D9C"/>
    <w:rsid w:val="4C8C7D28"/>
    <w:rsid w:val="4C8D9F22"/>
    <w:rsid w:val="4C925CF8"/>
    <w:rsid w:val="4C96224B"/>
    <w:rsid w:val="4C9B02B1"/>
    <w:rsid w:val="4C9C7277"/>
    <w:rsid w:val="4CA264F4"/>
    <w:rsid w:val="4CA7482D"/>
    <w:rsid w:val="4CA767E6"/>
    <w:rsid w:val="4CAA5DE0"/>
    <w:rsid w:val="4CBFA55D"/>
    <w:rsid w:val="4CC291EF"/>
    <w:rsid w:val="4CD413B7"/>
    <w:rsid w:val="4CD9D555"/>
    <w:rsid w:val="4CDE253B"/>
    <w:rsid w:val="4CF16C47"/>
    <w:rsid w:val="4CF33329"/>
    <w:rsid w:val="4CFBAD2C"/>
    <w:rsid w:val="4D0F3C28"/>
    <w:rsid w:val="4D105421"/>
    <w:rsid w:val="4D10581B"/>
    <w:rsid w:val="4D289404"/>
    <w:rsid w:val="4D2CD582"/>
    <w:rsid w:val="4D30E0B8"/>
    <w:rsid w:val="4D37FCD5"/>
    <w:rsid w:val="4D40A631"/>
    <w:rsid w:val="4D4462E8"/>
    <w:rsid w:val="4D462EFF"/>
    <w:rsid w:val="4D5B0736"/>
    <w:rsid w:val="4D5C6EA4"/>
    <w:rsid w:val="4D5D3CF5"/>
    <w:rsid w:val="4D68858C"/>
    <w:rsid w:val="4D7416E0"/>
    <w:rsid w:val="4D7DDCA2"/>
    <w:rsid w:val="4D8E14E2"/>
    <w:rsid w:val="4D99702F"/>
    <w:rsid w:val="4D9BF220"/>
    <w:rsid w:val="4DA3BA9A"/>
    <w:rsid w:val="4DAB224C"/>
    <w:rsid w:val="4DAF506D"/>
    <w:rsid w:val="4DB4B7F4"/>
    <w:rsid w:val="4DB62A3D"/>
    <w:rsid w:val="4DB6B24D"/>
    <w:rsid w:val="4DB9DD10"/>
    <w:rsid w:val="4DBB84D6"/>
    <w:rsid w:val="4DC2B548"/>
    <w:rsid w:val="4DCDA30D"/>
    <w:rsid w:val="4DCFD70E"/>
    <w:rsid w:val="4DD2BE9F"/>
    <w:rsid w:val="4DDA22B7"/>
    <w:rsid w:val="4DDEDE5A"/>
    <w:rsid w:val="4DE3ACE8"/>
    <w:rsid w:val="4DE4215C"/>
    <w:rsid w:val="4DE914B3"/>
    <w:rsid w:val="4DEA2C62"/>
    <w:rsid w:val="4DEBA112"/>
    <w:rsid w:val="4DF1C11A"/>
    <w:rsid w:val="4DF5CDFE"/>
    <w:rsid w:val="4DFA4C6A"/>
    <w:rsid w:val="4E177384"/>
    <w:rsid w:val="4E24A0B1"/>
    <w:rsid w:val="4E37307A"/>
    <w:rsid w:val="4E435DC7"/>
    <w:rsid w:val="4E4BDAC0"/>
    <w:rsid w:val="4E7012E6"/>
    <w:rsid w:val="4E71AEDB"/>
    <w:rsid w:val="4E724446"/>
    <w:rsid w:val="4E733F5C"/>
    <w:rsid w:val="4E7986F2"/>
    <w:rsid w:val="4E7B8811"/>
    <w:rsid w:val="4E7D6780"/>
    <w:rsid w:val="4E865667"/>
    <w:rsid w:val="4E87D780"/>
    <w:rsid w:val="4E889705"/>
    <w:rsid w:val="4E9106E1"/>
    <w:rsid w:val="4E970264"/>
    <w:rsid w:val="4E986014"/>
    <w:rsid w:val="4EA08D61"/>
    <w:rsid w:val="4EA4014C"/>
    <w:rsid w:val="4EA5679A"/>
    <w:rsid w:val="4EAA68E1"/>
    <w:rsid w:val="4EAD5D6B"/>
    <w:rsid w:val="4EAF7D86"/>
    <w:rsid w:val="4EAFF643"/>
    <w:rsid w:val="4EB1FB94"/>
    <w:rsid w:val="4EB5611C"/>
    <w:rsid w:val="4EBEDCCD"/>
    <w:rsid w:val="4ED3ED58"/>
    <w:rsid w:val="4ED51CD9"/>
    <w:rsid w:val="4EDB6D11"/>
    <w:rsid w:val="4EDD13D2"/>
    <w:rsid w:val="4EDFA28F"/>
    <w:rsid w:val="4EE1E2D4"/>
    <w:rsid w:val="4EEA3346"/>
    <w:rsid w:val="4EEE50DE"/>
    <w:rsid w:val="4EF570ED"/>
    <w:rsid w:val="4EF60085"/>
    <w:rsid w:val="4EFA1DDA"/>
    <w:rsid w:val="4F022F27"/>
    <w:rsid w:val="4F0EEE79"/>
    <w:rsid w:val="4F14BE7A"/>
    <w:rsid w:val="4F29A12B"/>
    <w:rsid w:val="4F2D490F"/>
    <w:rsid w:val="4F310E83"/>
    <w:rsid w:val="4F41310D"/>
    <w:rsid w:val="4F433793"/>
    <w:rsid w:val="4F4E1B14"/>
    <w:rsid w:val="4F573CD4"/>
    <w:rsid w:val="4F5DD8CE"/>
    <w:rsid w:val="4F5E85A9"/>
    <w:rsid w:val="4F6326E8"/>
    <w:rsid w:val="4F6683A7"/>
    <w:rsid w:val="4F6FC2A7"/>
    <w:rsid w:val="4F7D2547"/>
    <w:rsid w:val="4F7D5057"/>
    <w:rsid w:val="4F856BF1"/>
    <w:rsid w:val="4F90274D"/>
    <w:rsid w:val="4F9158DE"/>
    <w:rsid w:val="4FA049FA"/>
    <w:rsid w:val="4FA44A2A"/>
    <w:rsid w:val="4FB3B2AF"/>
    <w:rsid w:val="4FB59C41"/>
    <w:rsid w:val="4FC2AD7C"/>
    <w:rsid w:val="4FCB7CF4"/>
    <w:rsid w:val="4FCFF776"/>
    <w:rsid w:val="4FD4ACDD"/>
    <w:rsid w:val="4FD806D5"/>
    <w:rsid w:val="4FED1B3F"/>
    <w:rsid w:val="4FF361A8"/>
    <w:rsid w:val="4FF5DBD2"/>
    <w:rsid w:val="4FF67910"/>
    <w:rsid w:val="4FFF606D"/>
    <w:rsid w:val="50014FA8"/>
    <w:rsid w:val="50068470"/>
    <w:rsid w:val="500F0FBD"/>
    <w:rsid w:val="5012E3FA"/>
    <w:rsid w:val="50165B1A"/>
    <w:rsid w:val="501A2591"/>
    <w:rsid w:val="50297A49"/>
    <w:rsid w:val="504137FB"/>
    <w:rsid w:val="5046CDC7"/>
    <w:rsid w:val="505642EB"/>
    <w:rsid w:val="506A3336"/>
    <w:rsid w:val="506D1028"/>
    <w:rsid w:val="506D982C"/>
    <w:rsid w:val="50725A1C"/>
    <w:rsid w:val="507A6B30"/>
    <w:rsid w:val="508CA7DD"/>
    <w:rsid w:val="509A4C58"/>
    <w:rsid w:val="509AB66E"/>
    <w:rsid w:val="50A6AD5F"/>
    <w:rsid w:val="50B108FD"/>
    <w:rsid w:val="50B57D64"/>
    <w:rsid w:val="50C3CF8B"/>
    <w:rsid w:val="50C7D62C"/>
    <w:rsid w:val="50DF07F4"/>
    <w:rsid w:val="50DF3715"/>
    <w:rsid w:val="50E07D8F"/>
    <w:rsid w:val="50E339D9"/>
    <w:rsid w:val="50F8A6F4"/>
    <w:rsid w:val="5105530F"/>
    <w:rsid w:val="510C03CD"/>
    <w:rsid w:val="510D9673"/>
    <w:rsid w:val="511B98BC"/>
    <w:rsid w:val="512497FD"/>
    <w:rsid w:val="51259B53"/>
    <w:rsid w:val="5125FDCB"/>
    <w:rsid w:val="512CB4C3"/>
    <w:rsid w:val="512F492B"/>
    <w:rsid w:val="512FEFD0"/>
    <w:rsid w:val="51300E42"/>
    <w:rsid w:val="5131CCE6"/>
    <w:rsid w:val="51340AAB"/>
    <w:rsid w:val="514B1673"/>
    <w:rsid w:val="515453ED"/>
    <w:rsid w:val="515761D7"/>
    <w:rsid w:val="515B5C3B"/>
    <w:rsid w:val="51673883"/>
    <w:rsid w:val="5171B630"/>
    <w:rsid w:val="5176C61A"/>
    <w:rsid w:val="518D1279"/>
    <w:rsid w:val="51914BF4"/>
    <w:rsid w:val="51A9434A"/>
    <w:rsid w:val="51AB7AC7"/>
    <w:rsid w:val="51B22B7B"/>
    <w:rsid w:val="51B328D3"/>
    <w:rsid w:val="51BACD06"/>
    <w:rsid w:val="51C391B1"/>
    <w:rsid w:val="51C66E65"/>
    <w:rsid w:val="51CF1E4F"/>
    <w:rsid w:val="51D7F2DB"/>
    <w:rsid w:val="51DF7574"/>
    <w:rsid w:val="51E2FC4D"/>
    <w:rsid w:val="51ED01DE"/>
    <w:rsid w:val="51F031A2"/>
    <w:rsid w:val="51FEC28B"/>
    <w:rsid w:val="52022DCD"/>
    <w:rsid w:val="52059D15"/>
    <w:rsid w:val="52086DE8"/>
    <w:rsid w:val="520886C4"/>
    <w:rsid w:val="520CA34A"/>
    <w:rsid w:val="521C3D17"/>
    <w:rsid w:val="521D08ED"/>
    <w:rsid w:val="521E3E37"/>
    <w:rsid w:val="522684E1"/>
    <w:rsid w:val="52308369"/>
    <w:rsid w:val="52315D4D"/>
    <w:rsid w:val="52366D37"/>
    <w:rsid w:val="5242135F"/>
    <w:rsid w:val="52514DC5"/>
    <w:rsid w:val="525921F9"/>
    <w:rsid w:val="5263A76A"/>
    <w:rsid w:val="5266E5B1"/>
    <w:rsid w:val="5269CC9F"/>
    <w:rsid w:val="526D29A9"/>
    <w:rsid w:val="527895B8"/>
    <w:rsid w:val="527B374A"/>
    <w:rsid w:val="5293C521"/>
    <w:rsid w:val="529DF5AE"/>
    <w:rsid w:val="52AD93DA"/>
    <w:rsid w:val="52B43AAC"/>
    <w:rsid w:val="52BD4DB1"/>
    <w:rsid w:val="52C0B5E7"/>
    <w:rsid w:val="53079838"/>
    <w:rsid w:val="53081211"/>
    <w:rsid w:val="530B8D1C"/>
    <w:rsid w:val="53114D3E"/>
    <w:rsid w:val="5316C5FD"/>
    <w:rsid w:val="5316E46E"/>
    <w:rsid w:val="532F1F55"/>
    <w:rsid w:val="5336CA0D"/>
    <w:rsid w:val="5337E6E2"/>
    <w:rsid w:val="53436A52"/>
    <w:rsid w:val="5349C51A"/>
    <w:rsid w:val="534B180A"/>
    <w:rsid w:val="534CFC21"/>
    <w:rsid w:val="534EF934"/>
    <w:rsid w:val="534F0016"/>
    <w:rsid w:val="5361000F"/>
    <w:rsid w:val="53632636"/>
    <w:rsid w:val="536873CF"/>
    <w:rsid w:val="536CD98F"/>
    <w:rsid w:val="5377244F"/>
    <w:rsid w:val="537A813E"/>
    <w:rsid w:val="537BEC0A"/>
    <w:rsid w:val="53914076"/>
    <w:rsid w:val="53926727"/>
    <w:rsid w:val="5394A3EA"/>
    <w:rsid w:val="53AA72B1"/>
    <w:rsid w:val="53ACEAC4"/>
    <w:rsid w:val="53AE62AB"/>
    <w:rsid w:val="53B63BA9"/>
    <w:rsid w:val="53BDE0C4"/>
    <w:rsid w:val="53C2BACC"/>
    <w:rsid w:val="53C6859E"/>
    <w:rsid w:val="53C74E04"/>
    <w:rsid w:val="53D1E69C"/>
    <w:rsid w:val="53E1187B"/>
    <w:rsid w:val="53E2D3E5"/>
    <w:rsid w:val="53E3F13C"/>
    <w:rsid w:val="53E6B2AF"/>
    <w:rsid w:val="53E81DC1"/>
    <w:rsid w:val="53EB82F6"/>
    <w:rsid w:val="540CDBBE"/>
    <w:rsid w:val="54119223"/>
    <w:rsid w:val="54135C8C"/>
    <w:rsid w:val="5417133E"/>
    <w:rsid w:val="541965E5"/>
    <w:rsid w:val="54222B60"/>
    <w:rsid w:val="54303008"/>
    <w:rsid w:val="54317B95"/>
    <w:rsid w:val="5436302B"/>
    <w:rsid w:val="5439C60F"/>
    <w:rsid w:val="544F266E"/>
    <w:rsid w:val="545B7F4F"/>
    <w:rsid w:val="545C6264"/>
    <w:rsid w:val="54670DE3"/>
    <w:rsid w:val="54678E20"/>
    <w:rsid w:val="547B38E0"/>
    <w:rsid w:val="54843378"/>
    <w:rsid w:val="54844319"/>
    <w:rsid w:val="5498D3C8"/>
    <w:rsid w:val="54C5EC83"/>
    <w:rsid w:val="54C6D2CB"/>
    <w:rsid w:val="54CF4617"/>
    <w:rsid w:val="54D060AC"/>
    <w:rsid w:val="54E156DC"/>
    <w:rsid w:val="54E9F45D"/>
    <w:rsid w:val="54EAC995"/>
    <w:rsid w:val="54EBC4D0"/>
    <w:rsid w:val="54F5638E"/>
    <w:rsid w:val="54FED80B"/>
    <w:rsid w:val="5511E98D"/>
    <w:rsid w:val="551A57A9"/>
    <w:rsid w:val="5522CA40"/>
    <w:rsid w:val="5527D264"/>
    <w:rsid w:val="552C67F6"/>
    <w:rsid w:val="55462FB8"/>
    <w:rsid w:val="5549CFE1"/>
    <w:rsid w:val="5555D763"/>
    <w:rsid w:val="55584569"/>
    <w:rsid w:val="555C42DD"/>
    <w:rsid w:val="5560F699"/>
    <w:rsid w:val="55613E12"/>
    <w:rsid w:val="5563E49D"/>
    <w:rsid w:val="5566C6CF"/>
    <w:rsid w:val="5567D181"/>
    <w:rsid w:val="5567F8DA"/>
    <w:rsid w:val="55770785"/>
    <w:rsid w:val="55776252"/>
    <w:rsid w:val="558E13AD"/>
    <w:rsid w:val="55A07575"/>
    <w:rsid w:val="55A812CA"/>
    <w:rsid w:val="55AF2CED"/>
    <w:rsid w:val="55B27917"/>
    <w:rsid w:val="55B43CDB"/>
    <w:rsid w:val="55BA1760"/>
    <w:rsid w:val="55C6E7A6"/>
    <w:rsid w:val="55CA20FA"/>
    <w:rsid w:val="55CC0069"/>
    <w:rsid w:val="55D03B7E"/>
    <w:rsid w:val="55DBD2AC"/>
    <w:rsid w:val="55DF74F0"/>
    <w:rsid w:val="55E252F8"/>
    <w:rsid w:val="55E446A3"/>
    <w:rsid w:val="55EBBE41"/>
    <w:rsid w:val="55EC6223"/>
    <w:rsid w:val="55F62175"/>
    <w:rsid w:val="5613A0E6"/>
    <w:rsid w:val="56191710"/>
    <w:rsid w:val="562A12E2"/>
    <w:rsid w:val="562F9D97"/>
    <w:rsid w:val="56376CDB"/>
    <w:rsid w:val="563F38FA"/>
    <w:rsid w:val="564001F1"/>
    <w:rsid w:val="565083D2"/>
    <w:rsid w:val="5654E98F"/>
    <w:rsid w:val="5660276C"/>
    <w:rsid w:val="56651896"/>
    <w:rsid w:val="566C45A6"/>
    <w:rsid w:val="566D1F6D"/>
    <w:rsid w:val="5672EBB8"/>
    <w:rsid w:val="56771C42"/>
    <w:rsid w:val="56819E9B"/>
    <w:rsid w:val="5683C813"/>
    <w:rsid w:val="568868CD"/>
    <w:rsid w:val="568A2CE3"/>
    <w:rsid w:val="568B82D0"/>
    <w:rsid w:val="568D7ED9"/>
    <w:rsid w:val="56967750"/>
    <w:rsid w:val="56B33EE3"/>
    <w:rsid w:val="56C064CE"/>
    <w:rsid w:val="56C2A841"/>
    <w:rsid w:val="56C9A61F"/>
    <w:rsid w:val="56D1C189"/>
    <w:rsid w:val="56D460F2"/>
    <w:rsid w:val="56D806CC"/>
    <w:rsid w:val="56E1AD68"/>
    <w:rsid w:val="56E1D8FB"/>
    <w:rsid w:val="56E44930"/>
    <w:rsid w:val="56EA89E6"/>
    <w:rsid w:val="56EDEB3A"/>
    <w:rsid w:val="56EFF000"/>
    <w:rsid w:val="56F77291"/>
    <w:rsid w:val="570D48A0"/>
    <w:rsid w:val="570D80E0"/>
    <w:rsid w:val="5713F035"/>
    <w:rsid w:val="57192712"/>
    <w:rsid w:val="5720B6EA"/>
    <w:rsid w:val="5726C260"/>
    <w:rsid w:val="572C6590"/>
    <w:rsid w:val="573717B0"/>
    <w:rsid w:val="5754301C"/>
    <w:rsid w:val="5758C764"/>
    <w:rsid w:val="575AB38B"/>
    <w:rsid w:val="5767D0CA"/>
    <w:rsid w:val="57747A8E"/>
    <w:rsid w:val="5776E665"/>
    <w:rsid w:val="5787F848"/>
    <w:rsid w:val="57AA2EF5"/>
    <w:rsid w:val="57ADA934"/>
    <w:rsid w:val="57BB3CFB"/>
    <w:rsid w:val="57C0D5E4"/>
    <w:rsid w:val="57EE5D20"/>
    <w:rsid w:val="57EF085C"/>
    <w:rsid w:val="57FAF842"/>
    <w:rsid w:val="57FD4398"/>
    <w:rsid w:val="5812444F"/>
    <w:rsid w:val="581534D1"/>
    <w:rsid w:val="5816D145"/>
    <w:rsid w:val="5818BA65"/>
    <w:rsid w:val="584081D8"/>
    <w:rsid w:val="58455C66"/>
    <w:rsid w:val="5854C216"/>
    <w:rsid w:val="58575047"/>
    <w:rsid w:val="58588809"/>
    <w:rsid w:val="586824B2"/>
    <w:rsid w:val="586ECF6A"/>
    <w:rsid w:val="587768E2"/>
    <w:rsid w:val="588B592C"/>
    <w:rsid w:val="588DF5BF"/>
    <w:rsid w:val="58942366"/>
    <w:rsid w:val="589B7918"/>
    <w:rsid w:val="58A3052D"/>
    <w:rsid w:val="58A99083"/>
    <w:rsid w:val="58B2AE37"/>
    <w:rsid w:val="58B3DC66"/>
    <w:rsid w:val="58C4D9EC"/>
    <w:rsid w:val="58C7B880"/>
    <w:rsid w:val="58CA8A30"/>
    <w:rsid w:val="58D55616"/>
    <w:rsid w:val="58D91A26"/>
    <w:rsid w:val="58D97C9E"/>
    <w:rsid w:val="58E6CDAF"/>
    <w:rsid w:val="58ED0939"/>
    <w:rsid w:val="58EFA07F"/>
    <w:rsid w:val="58FCCDD9"/>
    <w:rsid w:val="590A2D22"/>
    <w:rsid w:val="590A61DB"/>
    <w:rsid w:val="5914BE22"/>
    <w:rsid w:val="59171AA9"/>
    <w:rsid w:val="59235FE3"/>
    <w:rsid w:val="5924C418"/>
    <w:rsid w:val="592958A7"/>
    <w:rsid w:val="592D1A1B"/>
    <w:rsid w:val="592D8C91"/>
    <w:rsid w:val="592E02A9"/>
    <w:rsid w:val="593973A0"/>
    <w:rsid w:val="594DFCD2"/>
    <w:rsid w:val="59526357"/>
    <w:rsid w:val="59615672"/>
    <w:rsid w:val="59675358"/>
    <w:rsid w:val="596DAAB7"/>
    <w:rsid w:val="597A4E01"/>
    <w:rsid w:val="59826944"/>
    <w:rsid w:val="598A050E"/>
    <w:rsid w:val="599133AA"/>
    <w:rsid w:val="599B15B6"/>
    <w:rsid w:val="599D3BAF"/>
    <w:rsid w:val="59C3D399"/>
    <w:rsid w:val="59CFB60E"/>
    <w:rsid w:val="59D55AC7"/>
    <w:rsid w:val="59D55EED"/>
    <w:rsid w:val="59DBAAD7"/>
    <w:rsid w:val="59ED244B"/>
    <w:rsid w:val="59FA54CB"/>
    <w:rsid w:val="5A03EEE9"/>
    <w:rsid w:val="5A0660B5"/>
    <w:rsid w:val="5A0694A9"/>
    <w:rsid w:val="5A0AA84B"/>
    <w:rsid w:val="5A0E6026"/>
    <w:rsid w:val="5A2417C7"/>
    <w:rsid w:val="5A28D90A"/>
    <w:rsid w:val="5A2967D0"/>
    <w:rsid w:val="5A3F1401"/>
    <w:rsid w:val="5A4CE0CE"/>
    <w:rsid w:val="5A513A81"/>
    <w:rsid w:val="5A5178E4"/>
    <w:rsid w:val="5A58AF3D"/>
    <w:rsid w:val="5A62830B"/>
    <w:rsid w:val="5A736A34"/>
    <w:rsid w:val="5A73E7EF"/>
    <w:rsid w:val="5A7C03DE"/>
    <w:rsid w:val="5A8A9B59"/>
    <w:rsid w:val="5A92F2F3"/>
    <w:rsid w:val="5A945028"/>
    <w:rsid w:val="5A96184E"/>
    <w:rsid w:val="5A9F718C"/>
    <w:rsid w:val="5AACCC49"/>
    <w:rsid w:val="5AB2E613"/>
    <w:rsid w:val="5ABE70AE"/>
    <w:rsid w:val="5ACD5D95"/>
    <w:rsid w:val="5AD6BC87"/>
    <w:rsid w:val="5AD874B8"/>
    <w:rsid w:val="5AE590BB"/>
    <w:rsid w:val="5AE82629"/>
    <w:rsid w:val="5AE9FB5C"/>
    <w:rsid w:val="5AFC8467"/>
    <w:rsid w:val="5B032009"/>
    <w:rsid w:val="5B0323B9"/>
    <w:rsid w:val="5B04AF6C"/>
    <w:rsid w:val="5B12B848"/>
    <w:rsid w:val="5B141D67"/>
    <w:rsid w:val="5B1569C6"/>
    <w:rsid w:val="5B318D84"/>
    <w:rsid w:val="5B3464B2"/>
    <w:rsid w:val="5B3B0A38"/>
    <w:rsid w:val="5B3F8750"/>
    <w:rsid w:val="5B40E2BC"/>
    <w:rsid w:val="5B47ED40"/>
    <w:rsid w:val="5B4FB8AC"/>
    <w:rsid w:val="5B599BEB"/>
    <w:rsid w:val="5B59FC48"/>
    <w:rsid w:val="5B612EC3"/>
    <w:rsid w:val="5B6D419C"/>
    <w:rsid w:val="5B9FE6DF"/>
    <w:rsid w:val="5BB4C1A6"/>
    <w:rsid w:val="5BB96AAE"/>
    <w:rsid w:val="5BBF3D3C"/>
    <w:rsid w:val="5BBFA3FC"/>
    <w:rsid w:val="5BC33137"/>
    <w:rsid w:val="5BD2DFE0"/>
    <w:rsid w:val="5BD3A8B4"/>
    <w:rsid w:val="5BD4BC3A"/>
    <w:rsid w:val="5BD621A4"/>
    <w:rsid w:val="5BDFC7CA"/>
    <w:rsid w:val="5BE0FFE4"/>
    <w:rsid w:val="5BEB7D28"/>
    <w:rsid w:val="5BF687F2"/>
    <w:rsid w:val="5BF72369"/>
    <w:rsid w:val="5C049D35"/>
    <w:rsid w:val="5C0C7724"/>
    <w:rsid w:val="5C149900"/>
    <w:rsid w:val="5C179AD1"/>
    <w:rsid w:val="5C1F934D"/>
    <w:rsid w:val="5C251148"/>
    <w:rsid w:val="5C25CB6F"/>
    <w:rsid w:val="5C294F0A"/>
    <w:rsid w:val="5C334040"/>
    <w:rsid w:val="5C34E8B3"/>
    <w:rsid w:val="5C373793"/>
    <w:rsid w:val="5C389EE1"/>
    <w:rsid w:val="5C4058D3"/>
    <w:rsid w:val="5C48F2F1"/>
    <w:rsid w:val="5C49AF33"/>
    <w:rsid w:val="5C58C3F9"/>
    <w:rsid w:val="5C5D7514"/>
    <w:rsid w:val="5C5FBF9F"/>
    <w:rsid w:val="5C6094E0"/>
    <w:rsid w:val="5C6186D2"/>
    <w:rsid w:val="5C63ECD0"/>
    <w:rsid w:val="5C6C6DAF"/>
    <w:rsid w:val="5C83765C"/>
    <w:rsid w:val="5C842F77"/>
    <w:rsid w:val="5C89A590"/>
    <w:rsid w:val="5C9B5396"/>
    <w:rsid w:val="5CA5339D"/>
    <w:rsid w:val="5CA5585E"/>
    <w:rsid w:val="5CB686AC"/>
    <w:rsid w:val="5CBB584A"/>
    <w:rsid w:val="5CC7B60A"/>
    <w:rsid w:val="5CDD1D02"/>
    <w:rsid w:val="5CDDE46C"/>
    <w:rsid w:val="5CF231ED"/>
    <w:rsid w:val="5CF355F7"/>
    <w:rsid w:val="5CF60112"/>
    <w:rsid w:val="5D1089A7"/>
    <w:rsid w:val="5D12B8C1"/>
    <w:rsid w:val="5D1333C3"/>
    <w:rsid w:val="5D16BFEF"/>
    <w:rsid w:val="5D1B0D01"/>
    <w:rsid w:val="5D1E7978"/>
    <w:rsid w:val="5D35B54F"/>
    <w:rsid w:val="5D3AD845"/>
    <w:rsid w:val="5D3E207E"/>
    <w:rsid w:val="5D3EF761"/>
    <w:rsid w:val="5D41FDB0"/>
    <w:rsid w:val="5D473BF9"/>
    <w:rsid w:val="5D481CC6"/>
    <w:rsid w:val="5D49D127"/>
    <w:rsid w:val="5D4D3089"/>
    <w:rsid w:val="5D594AA7"/>
    <w:rsid w:val="5D5E2A66"/>
    <w:rsid w:val="5D5F3184"/>
    <w:rsid w:val="5D6A33A7"/>
    <w:rsid w:val="5D6B53A9"/>
    <w:rsid w:val="5D7BE2EC"/>
    <w:rsid w:val="5D84655C"/>
    <w:rsid w:val="5D8B378D"/>
    <w:rsid w:val="5D8B6388"/>
    <w:rsid w:val="5DA0AFC5"/>
    <w:rsid w:val="5DA412E7"/>
    <w:rsid w:val="5DA43449"/>
    <w:rsid w:val="5DAA0EAA"/>
    <w:rsid w:val="5DBB48F8"/>
    <w:rsid w:val="5DC952FF"/>
    <w:rsid w:val="5DD7B127"/>
    <w:rsid w:val="5DD94D1E"/>
    <w:rsid w:val="5DF739CC"/>
    <w:rsid w:val="5DF99D1A"/>
    <w:rsid w:val="5DFE2759"/>
    <w:rsid w:val="5E0240B7"/>
    <w:rsid w:val="5E049804"/>
    <w:rsid w:val="5E068229"/>
    <w:rsid w:val="5E1592C1"/>
    <w:rsid w:val="5E268B19"/>
    <w:rsid w:val="5E27D3AD"/>
    <w:rsid w:val="5E43FB60"/>
    <w:rsid w:val="5E4A6E48"/>
    <w:rsid w:val="5E4D10D3"/>
    <w:rsid w:val="5E62688F"/>
    <w:rsid w:val="5E6A0C3A"/>
    <w:rsid w:val="5E6B5187"/>
    <w:rsid w:val="5E6FFB11"/>
    <w:rsid w:val="5E8768CA"/>
    <w:rsid w:val="5E8CFEAB"/>
    <w:rsid w:val="5E8FC6F7"/>
    <w:rsid w:val="5E97F230"/>
    <w:rsid w:val="5E986D33"/>
    <w:rsid w:val="5E989C09"/>
    <w:rsid w:val="5E9E7022"/>
    <w:rsid w:val="5EA18CBB"/>
    <w:rsid w:val="5EA58D16"/>
    <w:rsid w:val="5EA770AD"/>
    <w:rsid w:val="5EAEA535"/>
    <w:rsid w:val="5EB417FD"/>
    <w:rsid w:val="5EB58C4D"/>
    <w:rsid w:val="5EB7DFBF"/>
    <w:rsid w:val="5EBA8E4A"/>
    <w:rsid w:val="5EBAF3EC"/>
    <w:rsid w:val="5EC1CBE8"/>
    <w:rsid w:val="5ECEB4AA"/>
    <w:rsid w:val="5ED377E9"/>
    <w:rsid w:val="5EDB599E"/>
    <w:rsid w:val="5EDD3026"/>
    <w:rsid w:val="5EDDCE11"/>
    <w:rsid w:val="5EE3AB94"/>
    <w:rsid w:val="5EF4155B"/>
    <w:rsid w:val="5EF41B05"/>
    <w:rsid w:val="5EFD53F2"/>
    <w:rsid w:val="5F00CD35"/>
    <w:rsid w:val="5F09485F"/>
    <w:rsid w:val="5F0A15D1"/>
    <w:rsid w:val="5F16A870"/>
    <w:rsid w:val="5F1F54D6"/>
    <w:rsid w:val="5F2DAAA4"/>
    <w:rsid w:val="5F3349EC"/>
    <w:rsid w:val="5F390477"/>
    <w:rsid w:val="5F44825B"/>
    <w:rsid w:val="5F57FCD9"/>
    <w:rsid w:val="5F5A546B"/>
    <w:rsid w:val="5F5E8F55"/>
    <w:rsid w:val="5F626BB4"/>
    <w:rsid w:val="5F65C570"/>
    <w:rsid w:val="5F720CFA"/>
    <w:rsid w:val="5F7D8BC9"/>
    <w:rsid w:val="5F80316C"/>
    <w:rsid w:val="5F84A93C"/>
    <w:rsid w:val="5F8C6293"/>
    <w:rsid w:val="5F9E67FC"/>
    <w:rsid w:val="5FA4FE61"/>
    <w:rsid w:val="5FA5DF86"/>
    <w:rsid w:val="5FA7067C"/>
    <w:rsid w:val="5FB8417B"/>
    <w:rsid w:val="5FBB3E6B"/>
    <w:rsid w:val="5FBE29F6"/>
    <w:rsid w:val="5FC9ADEF"/>
    <w:rsid w:val="5FCF5F16"/>
    <w:rsid w:val="5FD0AF5D"/>
    <w:rsid w:val="5FDE0D15"/>
    <w:rsid w:val="5FDE9659"/>
    <w:rsid w:val="5FE22F3A"/>
    <w:rsid w:val="5FE6091E"/>
    <w:rsid w:val="5FE71FAC"/>
    <w:rsid w:val="5FF5CFCF"/>
    <w:rsid w:val="5FF75F06"/>
    <w:rsid w:val="6005DC9B"/>
    <w:rsid w:val="60077680"/>
    <w:rsid w:val="6008208E"/>
    <w:rsid w:val="60266B77"/>
    <w:rsid w:val="602C931C"/>
    <w:rsid w:val="6044BAFC"/>
    <w:rsid w:val="60587596"/>
    <w:rsid w:val="605B9CC4"/>
    <w:rsid w:val="605C79DC"/>
    <w:rsid w:val="6060A600"/>
    <w:rsid w:val="606DE67B"/>
    <w:rsid w:val="606F484A"/>
    <w:rsid w:val="6073BD56"/>
    <w:rsid w:val="6077F263"/>
    <w:rsid w:val="608B04ED"/>
    <w:rsid w:val="60906F2A"/>
    <w:rsid w:val="6093B049"/>
    <w:rsid w:val="609F354B"/>
    <w:rsid w:val="60A41329"/>
    <w:rsid w:val="60AA9764"/>
    <w:rsid w:val="60AC83F8"/>
    <w:rsid w:val="60ACD65C"/>
    <w:rsid w:val="60B5F1F0"/>
    <w:rsid w:val="60B959AE"/>
    <w:rsid w:val="60BF6FDE"/>
    <w:rsid w:val="60C46F60"/>
    <w:rsid w:val="60D37BEB"/>
    <w:rsid w:val="60D8A0EC"/>
    <w:rsid w:val="60D9DE8F"/>
    <w:rsid w:val="60E4854E"/>
    <w:rsid w:val="60EFD251"/>
    <w:rsid w:val="60F92254"/>
    <w:rsid w:val="60FBFD6A"/>
    <w:rsid w:val="61080E98"/>
    <w:rsid w:val="610B2921"/>
    <w:rsid w:val="610DCD1D"/>
    <w:rsid w:val="61158549"/>
    <w:rsid w:val="611C5336"/>
    <w:rsid w:val="6125CBBF"/>
    <w:rsid w:val="613075DE"/>
    <w:rsid w:val="6137E8DE"/>
    <w:rsid w:val="6140A8BF"/>
    <w:rsid w:val="614E21C9"/>
    <w:rsid w:val="6154D23F"/>
    <w:rsid w:val="6175710B"/>
    <w:rsid w:val="61779926"/>
    <w:rsid w:val="617BA6A4"/>
    <w:rsid w:val="618B8730"/>
    <w:rsid w:val="618EAC40"/>
    <w:rsid w:val="6195084D"/>
    <w:rsid w:val="619BB7A3"/>
    <w:rsid w:val="619F4085"/>
    <w:rsid w:val="61A0AB15"/>
    <w:rsid w:val="61A8686B"/>
    <w:rsid w:val="61D4E334"/>
    <w:rsid w:val="61D988A1"/>
    <w:rsid w:val="61DC8F01"/>
    <w:rsid w:val="61DF44A6"/>
    <w:rsid w:val="61F73287"/>
    <w:rsid w:val="61F742F2"/>
    <w:rsid w:val="61F83630"/>
    <w:rsid w:val="62069BF1"/>
    <w:rsid w:val="6209608A"/>
    <w:rsid w:val="6211619B"/>
    <w:rsid w:val="6218A81B"/>
    <w:rsid w:val="6220BAC8"/>
    <w:rsid w:val="6231A096"/>
    <w:rsid w:val="623D78BF"/>
    <w:rsid w:val="624076A6"/>
    <w:rsid w:val="6250EE9D"/>
    <w:rsid w:val="6253ECBE"/>
    <w:rsid w:val="625C5791"/>
    <w:rsid w:val="62654B66"/>
    <w:rsid w:val="6265D020"/>
    <w:rsid w:val="626C6EA3"/>
    <w:rsid w:val="626F5408"/>
    <w:rsid w:val="627EB7B2"/>
    <w:rsid w:val="6298E9A5"/>
    <w:rsid w:val="629E6E36"/>
    <w:rsid w:val="62A410CF"/>
    <w:rsid w:val="62A769ED"/>
    <w:rsid w:val="62B7EF29"/>
    <w:rsid w:val="62B9E729"/>
    <w:rsid w:val="62D98520"/>
    <w:rsid w:val="62DAA8E9"/>
    <w:rsid w:val="62E8DF8A"/>
    <w:rsid w:val="62EBD241"/>
    <w:rsid w:val="62F4FB94"/>
    <w:rsid w:val="62F8D16C"/>
    <w:rsid w:val="62F9FC3C"/>
    <w:rsid w:val="6311D6F9"/>
    <w:rsid w:val="6315A163"/>
    <w:rsid w:val="6315A5A6"/>
    <w:rsid w:val="631B9A04"/>
    <w:rsid w:val="6333A82B"/>
    <w:rsid w:val="63372780"/>
    <w:rsid w:val="6339EE59"/>
    <w:rsid w:val="633FCD8F"/>
    <w:rsid w:val="6345B074"/>
    <w:rsid w:val="634A5C45"/>
    <w:rsid w:val="634ABBFB"/>
    <w:rsid w:val="6350A289"/>
    <w:rsid w:val="635587DD"/>
    <w:rsid w:val="635CB146"/>
    <w:rsid w:val="636F79E4"/>
    <w:rsid w:val="6371B1E9"/>
    <w:rsid w:val="6376EF71"/>
    <w:rsid w:val="637C62C9"/>
    <w:rsid w:val="637FB8C5"/>
    <w:rsid w:val="63819BEF"/>
    <w:rsid w:val="63940691"/>
    <w:rsid w:val="6394EC3B"/>
    <w:rsid w:val="6398928E"/>
    <w:rsid w:val="63A31F48"/>
    <w:rsid w:val="63A806CF"/>
    <w:rsid w:val="63B59BDA"/>
    <w:rsid w:val="63BCCD3C"/>
    <w:rsid w:val="63C76F13"/>
    <w:rsid w:val="63CB9244"/>
    <w:rsid w:val="63E51A29"/>
    <w:rsid w:val="63EDBC38"/>
    <w:rsid w:val="63FB5FFD"/>
    <w:rsid w:val="6406BB0F"/>
    <w:rsid w:val="641106C4"/>
    <w:rsid w:val="641271BA"/>
    <w:rsid w:val="64143DDD"/>
    <w:rsid w:val="64178CE3"/>
    <w:rsid w:val="641D15AB"/>
    <w:rsid w:val="6420BAF8"/>
    <w:rsid w:val="642516C5"/>
    <w:rsid w:val="6430125A"/>
    <w:rsid w:val="6437ED24"/>
    <w:rsid w:val="643C0E07"/>
    <w:rsid w:val="64474C41"/>
    <w:rsid w:val="644AA02D"/>
    <w:rsid w:val="645CE71B"/>
    <w:rsid w:val="646212CA"/>
    <w:rsid w:val="6466E913"/>
    <w:rsid w:val="646D4E95"/>
    <w:rsid w:val="648271F4"/>
    <w:rsid w:val="6488FE9F"/>
    <w:rsid w:val="64894E2F"/>
    <w:rsid w:val="6490E761"/>
    <w:rsid w:val="6492001B"/>
    <w:rsid w:val="6494A1CD"/>
    <w:rsid w:val="649518F1"/>
    <w:rsid w:val="64990769"/>
    <w:rsid w:val="64B5C527"/>
    <w:rsid w:val="64C635EC"/>
    <w:rsid w:val="64D76F3F"/>
    <w:rsid w:val="64F83310"/>
    <w:rsid w:val="64FA6D3E"/>
    <w:rsid w:val="64FC93CB"/>
    <w:rsid w:val="64FF5AEA"/>
    <w:rsid w:val="65085E40"/>
    <w:rsid w:val="65128978"/>
    <w:rsid w:val="65163B39"/>
    <w:rsid w:val="651693D2"/>
    <w:rsid w:val="6525B2E8"/>
    <w:rsid w:val="652B7A99"/>
    <w:rsid w:val="652F36E4"/>
    <w:rsid w:val="652F6B08"/>
    <w:rsid w:val="652FDA00"/>
    <w:rsid w:val="6531BA31"/>
    <w:rsid w:val="6536EFFA"/>
    <w:rsid w:val="653F34AA"/>
    <w:rsid w:val="654823F5"/>
    <w:rsid w:val="654C776D"/>
    <w:rsid w:val="654D1A06"/>
    <w:rsid w:val="65513DDF"/>
    <w:rsid w:val="6555A443"/>
    <w:rsid w:val="65577B92"/>
    <w:rsid w:val="6558ADA2"/>
    <w:rsid w:val="656178BE"/>
    <w:rsid w:val="656240CC"/>
    <w:rsid w:val="6574E2C2"/>
    <w:rsid w:val="6579958F"/>
    <w:rsid w:val="658DD87C"/>
    <w:rsid w:val="6594BE10"/>
    <w:rsid w:val="659684D1"/>
    <w:rsid w:val="65A0CD78"/>
    <w:rsid w:val="65A2259C"/>
    <w:rsid w:val="65B91C74"/>
    <w:rsid w:val="65BA34A0"/>
    <w:rsid w:val="65C86150"/>
    <w:rsid w:val="65D0E95C"/>
    <w:rsid w:val="65D3A911"/>
    <w:rsid w:val="65F187EB"/>
    <w:rsid w:val="66024BB1"/>
    <w:rsid w:val="6604E1AD"/>
    <w:rsid w:val="6607595F"/>
    <w:rsid w:val="66112C75"/>
    <w:rsid w:val="6621D4BB"/>
    <w:rsid w:val="6623281F"/>
    <w:rsid w:val="66319CFE"/>
    <w:rsid w:val="66384861"/>
    <w:rsid w:val="663CB703"/>
    <w:rsid w:val="6645B6C2"/>
    <w:rsid w:val="664D6BD6"/>
    <w:rsid w:val="664F960C"/>
    <w:rsid w:val="66504BB6"/>
    <w:rsid w:val="666853C7"/>
    <w:rsid w:val="666F69DC"/>
    <w:rsid w:val="66743EA6"/>
    <w:rsid w:val="66783D4C"/>
    <w:rsid w:val="66851F6E"/>
    <w:rsid w:val="668A1AD5"/>
    <w:rsid w:val="668AC36E"/>
    <w:rsid w:val="66910E67"/>
    <w:rsid w:val="66A147BB"/>
    <w:rsid w:val="66A1F7BD"/>
    <w:rsid w:val="66A3A1FF"/>
    <w:rsid w:val="66A7253E"/>
    <w:rsid w:val="66B23B2B"/>
    <w:rsid w:val="66B67646"/>
    <w:rsid w:val="66B706D1"/>
    <w:rsid w:val="66B9E89C"/>
    <w:rsid w:val="66BCE52A"/>
    <w:rsid w:val="66C3695E"/>
    <w:rsid w:val="66DDF2F8"/>
    <w:rsid w:val="66E819AB"/>
    <w:rsid w:val="66EB2722"/>
    <w:rsid w:val="66EDEE06"/>
    <w:rsid w:val="6709AB5A"/>
    <w:rsid w:val="67134D3F"/>
    <w:rsid w:val="6722A69A"/>
    <w:rsid w:val="6723E1D0"/>
    <w:rsid w:val="672B1ADA"/>
    <w:rsid w:val="672CF5C1"/>
    <w:rsid w:val="673F251F"/>
    <w:rsid w:val="67438728"/>
    <w:rsid w:val="67452454"/>
    <w:rsid w:val="6745DCA9"/>
    <w:rsid w:val="675BAAC4"/>
    <w:rsid w:val="67619711"/>
    <w:rsid w:val="6762361F"/>
    <w:rsid w:val="676328BA"/>
    <w:rsid w:val="676F1AAB"/>
    <w:rsid w:val="6770C01E"/>
    <w:rsid w:val="67759B23"/>
    <w:rsid w:val="67893C7C"/>
    <w:rsid w:val="678FAB7B"/>
    <w:rsid w:val="67934DD2"/>
    <w:rsid w:val="679527BF"/>
    <w:rsid w:val="6795CFC3"/>
    <w:rsid w:val="67A4DEF7"/>
    <w:rsid w:val="67ACAF81"/>
    <w:rsid w:val="67B22DB7"/>
    <w:rsid w:val="67C1B81A"/>
    <w:rsid w:val="67C73286"/>
    <w:rsid w:val="67CCEFEC"/>
    <w:rsid w:val="67D450E2"/>
    <w:rsid w:val="67DFF24E"/>
    <w:rsid w:val="67E2E94C"/>
    <w:rsid w:val="67E79A1D"/>
    <w:rsid w:val="67EAB464"/>
    <w:rsid w:val="67F10F86"/>
    <w:rsid w:val="67FEEB35"/>
    <w:rsid w:val="680BA07F"/>
    <w:rsid w:val="680F1001"/>
    <w:rsid w:val="681309B2"/>
    <w:rsid w:val="681CF561"/>
    <w:rsid w:val="6827D610"/>
    <w:rsid w:val="682B2EDF"/>
    <w:rsid w:val="68319142"/>
    <w:rsid w:val="6836E73D"/>
    <w:rsid w:val="683D5404"/>
    <w:rsid w:val="684FBC11"/>
    <w:rsid w:val="6874711C"/>
    <w:rsid w:val="687A1C51"/>
    <w:rsid w:val="6883E8B2"/>
    <w:rsid w:val="6892FDFF"/>
    <w:rsid w:val="6896DB76"/>
    <w:rsid w:val="689E2A5A"/>
    <w:rsid w:val="68A795A4"/>
    <w:rsid w:val="68BCD0FD"/>
    <w:rsid w:val="68D025E0"/>
    <w:rsid w:val="68D19C06"/>
    <w:rsid w:val="68E8CE03"/>
    <w:rsid w:val="68ED3510"/>
    <w:rsid w:val="68F06909"/>
    <w:rsid w:val="68F70E04"/>
    <w:rsid w:val="6900A969"/>
    <w:rsid w:val="6902251F"/>
    <w:rsid w:val="69064B58"/>
    <w:rsid w:val="6906A7A4"/>
    <w:rsid w:val="690CEC12"/>
    <w:rsid w:val="69136A09"/>
    <w:rsid w:val="6915A02A"/>
    <w:rsid w:val="6919EABA"/>
    <w:rsid w:val="692755B9"/>
    <w:rsid w:val="69276BA8"/>
    <w:rsid w:val="692F1E33"/>
    <w:rsid w:val="6937672B"/>
    <w:rsid w:val="693B6DBE"/>
    <w:rsid w:val="693C83E2"/>
    <w:rsid w:val="69427D4B"/>
    <w:rsid w:val="69443FE5"/>
    <w:rsid w:val="694DA2EE"/>
    <w:rsid w:val="6950D422"/>
    <w:rsid w:val="69590057"/>
    <w:rsid w:val="696065E9"/>
    <w:rsid w:val="69644EC5"/>
    <w:rsid w:val="69673C90"/>
    <w:rsid w:val="69683B6F"/>
    <w:rsid w:val="696C788C"/>
    <w:rsid w:val="696FE923"/>
    <w:rsid w:val="6972B4F0"/>
    <w:rsid w:val="697389D7"/>
    <w:rsid w:val="697778A7"/>
    <w:rsid w:val="697D7722"/>
    <w:rsid w:val="698409D8"/>
    <w:rsid w:val="69849C46"/>
    <w:rsid w:val="6987BC2B"/>
    <w:rsid w:val="698894D9"/>
    <w:rsid w:val="698CE4A7"/>
    <w:rsid w:val="698E783D"/>
    <w:rsid w:val="69937181"/>
    <w:rsid w:val="69966D1B"/>
    <w:rsid w:val="699C31BD"/>
    <w:rsid w:val="699DD084"/>
    <w:rsid w:val="69ADA157"/>
    <w:rsid w:val="69BD878F"/>
    <w:rsid w:val="69CD05BC"/>
    <w:rsid w:val="69D65843"/>
    <w:rsid w:val="69D77889"/>
    <w:rsid w:val="69D89F4B"/>
    <w:rsid w:val="69E0D0D2"/>
    <w:rsid w:val="69E88F8E"/>
    <w:rsid w:val="69E8E506"/>
    <w:rsid w:val="6A01F583"/>
    <w:rsid w:val="6A0272EF"/>
    <w:rsid w:val="6A060C46"/>
    <w:rsid w:val="6A13EADC"/>
    <w:rsid w:val="6A158C10"/>
    <w:rsid w:val="6A163CE4"/>
    <w:rsid w:val="6A17D01F"/>
    <w:rsid w:val="6A2609D7"/>
    <w:rsid w:val="6A2A008B"/>
    <w:rsid w:val="6A2BDC4B"/>
    <w:rsid w:val="6A2F6A54"/>
    <w:rsid w:val="6A3599EC"/>
    <w:rsid w:val="6A4504A8"/>
    <w:rsid w:val="6A46B15F"/>
    <w:rsid w:val="6A4AD2F5"/>
    <w:rsid w:val="6A50C2D3"/>
    <w:rsid w:val="6A519A21"/>
    <w:rsid w:val="6A5495BA"/>
    <w:rsid w:val="6A671A6B"/>
    <w:rsid w:val="6A8F9416"/>
    <w:rsid w:val="6A906DAB"/>
    <w:rsid w:val="6A94D281"/>
    <w:rsid w:val="6AA45A7F"/>
    <w:rsid w:val="6AAB4F8B"/>
    <w:rsid w:val="6AC1FCB5"/>
    <w:rsid w:val="6AC71BB7"/>
    <w:rsid w:val="6ACD72B4"/>
    <w:rsid w:val="6ACF451F"/>
    <w:rsid w:val="6AD379F1"/>
    <w:rsid w:val="6ADE4E0E"/>
    <w:rsid w:val="6AEFE493"/>
    <w:rsid w:val="6B0137FA"/>
    <w:rsid w:val="6B0BADD8"/>
    <w:rsid w:val="6B119954"/>
    <w:rsid w:val="6B1FCA71"/>
    <w:rsid w:val="6B32E3D7"/>
    <w:rsid w:val="6B3D63FB"/>
    <w:rsid w:val="6B406B27"/>
    <w:rsid w:val="6B54C4B2"/>
    <w:rsid w:val="6B647F8A"/>
    <w:rsid w:val="6B6ACDE4"/>
    <w:rsid w:val="6B6C7479"/>
    <w:rsid w:val="6B6F02F0"/>
    <w:rsid w:val="6B71C5D5"/>
    <w:rsid w:val="6B72C082"/>
    <w:rsid w:val="6B77FF07"/>
    <w:rsid w:val="6B7CF0EF"/>
    <w:rsid w:val="6B8DE13B"/>
    <w:rsid w:val="6B91C4C1"/>
    <w:rsid w:val="6B9333CF"/>
    <w:rsid w:val="6B9F9CE7"/>
    <w:rsid w:val="6BA3A473"/>
    <w:rsid w:val="6BA9720B"/>
    <w:rsid w:val="6BBDFA58"/>
    <w:rsid w:val="6BBE2C2E"/>
    <w:rsid w:val="6BC26672"/>
    <w:rsid w:val="6BCD98FF"/>
    <w:rsid w:val="6BD55CA4"/>
    <w:rsid w:val="6BD6B01D"/>
    <w:rsid w:val="6BD7E5C1"/>
    <w:rsid w:val="6BDC36E7"/>
    <w:rsid w:val="6BE6ECC7"/>
    <w:rsid w:val="6BE84A7E"/>
    <w:rsid w:val="6BECCB87"/>
    <w:rsid w:val="6BFFFCCE"/>
    <w:rsid w:val="6C051AFD"/>
    <w:rsid w:val="6C0953AF"/>
    <w:rsid w:val="6C0BE143"/>
    <w:rsid w:val="6C129BD7"/>
    <w:rsid w:val="6C19B96C"/>
    <w:rsid w:val="6C1C74FF"/>
    <w:rsid w:val="6C1E0545"/>
    <w:rsid w:val="6C2D221A"/>
    <w:rsid w:val="6C32E05C"/>
    <w:rsid w:val="6C3BBBA9"/>
    <w:rsid w:val="6C52EFE1"/>
    <w:rsid w:val="6C5603DC"/>
    <w:rsid w:val="6C591936"/>
    <w:rsid w:val="6C6C33ED"/>
    <w:rsid w:val="6C6C7F17"/>
    <w:rsid w:val="6C72B481"/>
    <w:rsid w:val="6C7C21CF"/>
    <w:rsid w:val="6C7D6A1E"/>
    <w:rsid w:val="6C824D3C"/>
    <w:rsid w:val="6C886F7F"/>
    <w:rsid w:val="6C8E6601"/>
    <w:rsid w:val="6C92F3F8"/>
    <w:rsid w:val="6C9F0AA3"/>
    <w:rsid w:val="6CA4194E"/>
    <w:rsid w:val="6CA45E41"/>
    <w:rsid w:val="6CA760FC"/>
    <w:rsid w:val="6CA9C98D"/>
    <w:rsid w:val="6CA9CFC5"/>
    <w:rsid w:val="6CAC4BC7"/>
    <w:rsid w:val="6CB061D8"/>
    <w:rsid w:val="6CC54B19"/>
    <w:rsid w:val="6CC7D165"/>
    <w:rsid w:val="6CCC8BCE"/>
    <w:rsid w:val="6CDBB608"/>
    <w:rsid w:val="6CE0F9C2"/>
    <w:rsid w:val="6CE3EA13"/>
    <w:rsid w:val="6CE4461D"/>
    <w:rsid w:val="6CE5A8A8"/>
    <w:rsid w:val="6CE89650"/>
    <w:rsid w:val="6CECF6AC"/>
    <w:rsid w:val="6CF4DCA2"/>
    <w:rsid w:val="6D044080"/>
    <w:rsid w:val="6D05EFDE"/>
    <w:rsid w:val="6D0713DC"/>
    <w:rsid w:val="6D0ABAEC"/>
    <w:rsid w:val="6D115F51"/>
    <w:rsid w:val="6D1666C2"/>
    <w:rsid w:val="6D20A675"/>
    <w:rsid w:val="6D2188AD"/>
    <w:rsid w:val="6D28827D"/>
    <w:rsid w:val="6D2B802F"/>
    <w:rsid w:val="6D3971C1"/>
    <w:rsid w:val="6D3B8FCF"/>
    <w:rsid w:val="6D43A4BB"/>
    <w:rsid w:val="6D4FD700"/>
    <w:rsid w:val="6D60C619"/>
    <w:rsid w:val="6D621A6F"/>
    <w:rsid w:val="6D6A2103"/>
    <w:rsid w:val="6D6D8B1F"/>
    <w:rsid w:val="6D6DB2FD"/>
    <w:rsid w:val="6D712BE3"/>
    <w:rsid w:val="6D8E9DEB"/>
    <w:rsid w:val="6D9D0D71"/>
    <w:rsid w:val="6DA84737"/>
    <w:rsid w:val="6DB3A6D2"/>
    <w:rsid w:val="6DC6F07C"/>
    <w:rsid w:val="6DC7F659"/>
    <w:rsid w:val="6DCF3DA9"/>
    <w:rsid w:val="6DD0F35E"/>
    <w:rsid w:val="6DD7CCDF"/>
    <w:rsid w:val="6DDD65B4"/>
    <w:rsid w:val="6DF93DF9"/>
    <w:rsid w:val="6DFFAC79"/>
    <w:rsid w:val="6E07F435"/>
    <w:rsid w:val="6E115E50"/>
    <w:rsid w:val="6E17296B"/>
    <w:rsid w:val="6E195FCC"/>
    <w:rsid w:val="6E19D863"/>
    <w:rsid w:val="6E255424"/>
    <w:rsid w:val="6E26E248"/>
    <w:rsid w:val="6E39231D"/>
    <w:rsid w:val="6E4A0A31"/>
    <w:rsid w:val="6E551495"/>
    <w:rsid w:val="6E599325"/>
    <w:rsid w:val="6E5F1D13"/>
    <w:rsid w:val="6E61124E"/>
    <w:rsid w:val="6E6296D3"/>
    <w:rsid w:val="6E63B5CD"/>
    <w:rsid w:val="6E688C18"/>
    <w:rsid w:val="6E7BF529"/>
    <w:rsid w:val="6E829C0C"/>
    <w:rsid w:val="6E83812E"/>
    <w:rsid w:val="6E8418B9"/>
    <w:rsid w:val="6E84BECC"/>
    <w:rsid w:val="6EA603CD"/>
    <w:rsid w:val="6EAAC1D0"/>
    <w:rsid w:val="6EAF8B10"/>
    <w:rsid w:val="6EB1136A"/>
    <w:rsid w:val="6EBD9477"/>
    <w:rsid w:val="6EBEB3BE"/>
    <w:rsid w:val="6ED5A232"/>
    <w:rsid w:val="6EDDCFDB"/>
    <w:rsid w:val="6EE43EDE"/>
    <w:rsid w:val="6EF2BC30"/>
    <w:rsid w:val="6EFD7DC0"/>
    <w:rsid w:val="6F0C784D"/>
    <w:rsid w:val="6F106811"/>
    <w:rsid w:val="6F1117DA"/>
    <w:rsid w:val="6F191335"/>
    <w:rsid w:val="6F233D2B"/>
    <w:rsid w:val="6F2806DD"/>
    <w:rsid w:val="6F32576C"/>
    <w:rsid w:val="6F39E33E"/>
    <w:rsid w:val="6F4B0DCA"/>
    <w:rsid w:val="6F507039"/>
    <w:rsid w:val="6F610589"/>
    <w:rsid w:val="6F64B16C"/>
    <w:rsid w:val="6F695251"/>
    <w:rsid w:val="6F6C9B93"/>
    <w:rsid w:val="6F726240"/>
    <w:rsid w:val="6F742083"/>
    <w:rsid w:val="6F7C1F8C"/>
    <w:rsid w:val="6F7EC0AE"/>
    <w:rsid w:val="6F81EAD7"/>
    <w:rsid w:val="6F8A0E6E"/>
    <w:rsid w:val="6F918943"/>
    <w:rsid w:val="6F9D0E29"/>
    <w:rsid w:val="6FA81CD3"/>
    <w:rsid w:val="6FC43514"/>
    <w:rsid w:val="6FD6CC69"/>
    <w:rsid w:val="6FD994E2"/>
    <w:rsid w:val="6FE3EC89"/>
    <w:rsid w:val="6FEB674D"/>
    <w:rsid w:val="6FF910E0"/>
    <w:rsid w:val="700107D4"/>
    <w:rsid w:val="70112C7F"/>
    <w:rsid w:val="701C1A92"/>
    <w:rsid w:val="70338747"/>
    <w:rsid w:val="703D3385"/>
    <w:rsid w:val="7041833C"/>
    <w:rsid w:val="7044723C"/>
    <w:rsid w:val="704B6347"/>
    <w:rsid w:val="705402BB"/>
    <w:rsid w:val="70589A4A"/>
    <w:rsid w:val="7062F63E"/>
    <w:rsid w:val="70663C96"/>
    <w:rsid w:val="70668014"/>
    <w:rsid w:val="707A9207"/>
    <w:rsid w:val="70A6087D"/>
    <w:rsid w:val="70A94869"/>
    <w:rsid w:val="70A9524D"/>
    <w:rsid w:val="70A9A22D"/>
    <w:rsid w:val="70ABA5F7"/>
    <w:rsid w:val="70AF93B7"/>
    <w:rsid w:val="70B07769"/>
    <w:rsid w:val="70CC8711"/>
    <w:rsid w:val="70D7F95C"/>
    <w:rsid w:val="70D91E76"/>
    <w:rsid w:val="70D978C1"/>
    <w:rsid w:val="7103D052"/>
    <w:rsid w:val="71052EEF"/>
    <w:rsid w:val="710DAA06"/>
    <w:rsid w:val="7114BAA1"/>
    <w:rsid w:val="7119DC44"/>
    <w:rsid w:val="711A910F"/>
    <w:rsid w:val="711E2BCB"/>
    <w:rsid w:val="7138D838"/>
    <w:rsid w:val="715C3EB6"/>
    <w:rsid w:val="7164BC62"/>
    <w:rsid w:val="717D8FD2"/>
    <w:rsid w:val="717FBCEA"/>
    <w:rsid w:val="718A42A0"/>
    <w:rsid w:val="71BC0773"/>
    <w:rsid w:val="71C91168"/>
    <w:rsid w:val="71DE685E"/>
    <w:rsid w:val="71E60480"/>
    <w:rsid w:val="71EC1A55"/>
    <w:rsid w:val="71F52F42"/>
    <w:rsid w:val="71FEBB82"/>
    <w:rsid w:val="720562D9"/>
    <w:rsid w:val="720E8E09"/>
    <w:rsid w:val="72132B46"/>
    <w:rsid w:val="721E15E9"/>
    <w:rsid w:val="721E7B29"/>
    <w:rsid w:val="7228D651"/>
    <w:rsid w:val="722CDB82"/>
    <w:rsid w:val="722DC1C9"/>
    <w:rsid w:val="723275A2"/>
    <w:rsid w:val="723CE4AE"/>
    <w:rsid w:val="723E531A"/>
    <w:rsid w:val="724C6EBA"/>
    <w:rsid w:val="72520A00"/>
    <w:rsid w:val="726A4FDD"/>
    <w:rsid w:val="72784A7C"/>
    <w:rsid w:val="727C1A93"/>
    <w:rsid w:val="7284F396"/>
    <w:rsid w:val="728EA463"/>
    <w:rsid w:val="7296FA24"/>
    <w:rsid w:val="729A4EB5"/>
    <w:rsid w:val="72A11935"/>
    <w:rsid w:val="72A12ED9"/>
    <w:rsid w:val="72A9EA53"/>
    <w:rsid w:val="72AA0AD3"/>
    <w:rsid w:val="72AD8946"/>
    <w:rsid w:val="72BC127B"/>
    <w:rsid w:val="72BC1628"/>
    <w:rsid w:val="72BEC497"/>
    <w:rsid w:val="72CE0E72"/>
    <w:rsid w:val="72DA298E"/>
    <w:rsid w:val="72EDCF1F"/>
    <w:rsid w:val="72F433D4"/>
    <w:rsid w:val="72F75F96"/>
    <w:rsid w:val="72FFE8EC"/>
    <w:rsid w:val="730CAA35"/>
    <w:rsid w:val="730CF63A"/>
    <w:rsid w:val="730FEC84"/>
    <w:rsid w:val="7312660F"/>
    <w:rsid w:val="73131E91"/>
    <w:rsid w:val="731B4858"/>
    <w:rsid w:val="731EB9A8"/>
    <w:rsid w:val="7338370F"/>
    <w:rsid w:val="733A0808"/>
    <w:rsid w:val="733BF09A"/>
    <w:rsid w:val="734323A3"/>
    <w:rsid w:val="7348C27B"/>
    <w:rsid w:val="734A7AF1"/>
    <w:rsid w:val="734CD5AF"/>
    <w:rsid w:val="734E0A06"/>
    <w:rsid w:val="73505936"/>
    <w:rsid w:val="73552A26"/>
    <w:rsid w:val="7368A6C1"/>
    <w:rsid w:val="737ABCB5"/>
    <w:rsid w:val="737BFA66"/>
    <w:rsid w:val="7381D956"/>
    <w:rsid w:val="7382BF85"/>
    <w:rsid w:val="7382D9AE"/>
    <w:rsid w:val="738365AF"/>
    <w:rsid w:val="7383B114"/>
    <w:rsid w:val="73888A11"/>
    <w:rsid w:val="738A6C27"/>
    <w:rsid w:val="73945D3B"/>
    <w:rsid w:val="7397B0E9"/>
    <w:rsid w:val="73A049C4"/>
    <w:rsid w:val="73A0798A"/>
    <w:rsid w:val="73A07F5E"/>
    <w:rsid w:val="73A320A6"/>
    <w:rsid w:val="73A37EC9"/>
    <w:rsid w:val="73A55ADB"/>
    <w:rsid w:val="73A58EC3"/>
    <w:rsid w:val="73A5C40D"/>
    <w:rsid w:val="73B205B7"/>
    <w:rsid w:val="73B2AAA2"/>
    <w:rsid w:val="73BB694F"/>
    <w:rsid w:val="73BCA78A"/>
    <w:rsid w:val="73BD1D9A"/>
    <w:rsid w:val="73BEF214"/>
    <w:rsid w:val="73C59571"/>
    <w:rsid w:val="73CC455D"/>
    <w:rsid w:val="73CEC20A"/>
    <w:rsid w:val="73D48E86"/>
    <w:rsid w:val="73D9EBBF"/>
    <w:rsid w:val="73DE937C"/>
    <w:rsid w:val="73E64AA9"/>
    <w:rsid w:val="73EC8458"/>
    <w:rsid w:val="73FA895D"/>
    <w:rsid w:val="73FB46B4"/>
    <w:rsid w:val="74031BC9"/>
    <w:rsid w:val="740C7D38"/>
    <w:rsid w:val="7411E3E0"/>
    <w:rsid w:val="7411FCC5"/>
    <w:rsid w:val="741579AB"/>
    <w:rsid w:val="7420B5C0"/>
    <w:rsid w:val="74337937"/>
    <w:rsid w:val="743CFF3A"/>
    <w:rsid w:val="743E6343"/>
    <w:rsid w:val="7440D310"/>
    <w:rsid w:val="74424EBD"/>
    <w:rsid w:val="74439AA9"/>
    <w:rsid w:val="74475438"/>
    <w:rsid w:val="7454AF6B"/>
    <w:rsid w:val="7454E348"/>
    <w:rsid w:val="745A1F57"/>
    <w:rsid w:val="74668309"/>
    <w:rsid w:val="746C0A41"/>
    <w:rsid w:val="746D00D2"/>
    <w:rsid w:val="74712E9D"/>
    <w:rsid w:val="747E2C11"/>
    <w:rsid w:val="7493403E"/>
    <w:rsid w:val="749D25BC"/>
    <w:rsid w:val="749D8B97"/>
    <w:rsid w:val="74A22EBA"/>
    <w:rsid w:val="74A83DF8"/>
    <w:rsid w:val="74AA5CCE"/>
    <w:rsid w:val="74AAE6B6"/>
    <w:rsid w:val="74AE53E3"/>
    <w:rsid w:val="74AF8C69"/>
    <w:rsid w:val="74B08C31"/>
    <w:rsid w:val="74B9F5DC"/>
    <w:rsid w:val="74B9FD98"/>
    <w:rsid w:val="74CFB8C7"/>
    <w:rsid w:val="74D053D2"/>
    <w:rsid w:val="74D2ED86"/>
    <w:rsid w:val="74D97E8D"/>
    <w:rsid w:val="74DB3848"/>
    <w:rsid w:val="74FB42A8"/>
    <w:rsid w:val="750B6ED1"/>
    <w:rsid w:val="751DA9B7"/>
    <w:rsid w:val="7528C861"/>
    <w:rsid w:val="7529ADBE"/>
    <w:rsid w:val="752DE1BC"/>
    <w:rsid w:val="753E4350"/>
    <w:rsid w:val="75450DC7"/>
    <w:rsid w:val="7548A637"/>
    <w:rsid w:val="754D477B"/>
    <w:rsid w:val="754FE557"/>
    <w:rsid w:val="755493D8"/>
    <w:rsid w:val="755B52E8"/>
    <w:rsid w:val="755B90D6"/>
    <w:rsid w:val="7560002E"/>
    <w:rsid w:val="757A9654"/>
    <w:rsid w:val="758572E5"/>
    <w:rsid w:val="758AE2F2"/>
    <w:rsid w:val="758BDD7D"/>
    <w:rsid w:val="75946AF2"/>
    <w:rsid w:val="7595C6C2"/>
    <w:rsid w:val="75997723"/>
    <w:rsid w:val="75A65EBD"/>
    <w:rsid w:val="75B017DE"/>
    <w:rsid w:val="75BF44F5"/>
    <w:rsid w:val="75C26873"/>
    <w:rsid w:val="75DAC6C0"/>
    <w:rsid w:val="75E18B15"/>
    <w:rsid w:val="75E768AE"/>
    <w:rsid w:val="75EDA82C"/>
    <w:rsid w:val="75F194B4"/>
    <w:rsid w:val="75F3B6EA"/>
    <w:rsid w:val="75F6A7A2"/>
    <w:rsid w:val="75FD5BC8"/>
    <w:rsid w:val="75FD876F"/>
    <w:rsid w:val="760F993B"/>
    <w:rsid w:val="761F91A9"/>
    <w:rsid w:val="7623F07B"/>
    <w:rsid w:val="762E986B"/>
    <w:rsid w:val="762EFB13"/>
    <w:rsid w:val="762F109F"/>
    <w:rsid w:val="7630A25E"/>
    <w:rsid w:val="763892A9"/>
    <w:rsid w:val="76391DA1"/>
    <w:rsid w:val="763B4C7D"/>
    <w:rsid w:val="76418C5B"/>
    <w:rsid w:val="7641A1A4"/>
    <w:rsid w:val="7645743A"/>
    <w:rsid w:val="764703A0"/>
    <w:rsid w:val="764839F2"/>
    <w:rsid w:val="7648D666"/>
    <w:rsid w:val="76490186"/>
    <w:rsid w:val="76532E0D"/>
    <w:rsid w:val="765AFD33"/>
    <w:rsid w:val="765C0DD7"/>
    <w:rsid w:val="765DF6C4"/>
    <w:rsid w:val="766EB3AB"/>
    <w:rsid w:val="7673CA6B"/>
    <w:rsid w:val="7682955D"/>
    <w:rsid w:val="7684DBFF"/>
    <w:rsid w:val="76854D89"/>
    <w:rsid w:val="768DC802"/>
    <w:rsid w:val="769FF72B"/>
    <w:rsid w:val="76A197E2"/>
    <w:rsid w:val="76A41FCE"/>
    <w:rsid w:val="76A63BB9"/>
    <w:rsid w:val="76A6EB5A"/>
    <w:rsid w:val="76AA17B2"/>
    <w:rsid w:val="76AE39C2"/>
    <w:rsid w:val="76C498C2"/>
    <w:rsid w:val="76D09046"/>
    <w:rsid w:val="76E65C11"/>
    <w:rsid w:val="76EDFABE"/>
    <w:rsid w:val="76F0C317"/>
    <w:rsid w:val="76F7B6F4"/>
    <w:rsid w:val="76FC9B1E"/>
    <w:rsid w:val="7711BB53"/>
    <w:rsid w:val="7724251A"/>
    <w:rsid w:val="773104B8"/>
    <w:rsid w:val="773BB0E8"/>
    <w:rsid w:val="7742D163"/>
    <w:rsid w:val="774FE76D"/>
    <w:rsid w:val="775AF76F"/>
    <w:rsid w:val="775CC368"/>
    <w:rsid w:val="775F25E2"/>
    <w:rsid w:val="776F8FF4"/>
    <w:rsid w:val="77712C83"/>
    <w:rsid w:val="7773A493"/>
    <w:rsid w:val="7775D04F"/>
    <w:rsid w:val="777D5B76"/>
    <w:rsid w:val="777DFD11"/>
    <w:rsid w:val="77842438"/>
    <w:rsid w:val="7789D293"/>
    <w:rsid w:val="779C127E"/>
    <w:rsid w:val="77A9B419"/>
    <w:rsid w:val="77ADBBD0"/>
    <w:rsid w:val="77B10BFB"/>
    <w:rsid w:val="77B29040"/>
    <w:rsid w:val="77B85758"/>
    <w:rsid w:val="77B85ABA"/>
    <w:rsid w:val="77C5C81F"/>
    <w:rsid w:val="77CACB74"/>
    <w:rsid w:val="77CB7E6A"/>
    <w:rsid w:val="77CFC112"/>
    <w:rsid w:val="77DC0F80"/>
    <w:rsid w:val="77F4D5E4"/>
    <w:rsid w:val="77F6BBCC"/>
    <w:rsid w:val="780785D3"/>
    <w:rsid w:val="78126FD7"/>
    <w:rsid w:val="781CE322"/>
    <w:rsid w:val="78291C49"/>
    <w:rsid w:val="782B3917"/>
    <w:rsid w:val="783CE77C"/>
    <w:rsid w:val="784F68AA"/>
    <w:rsid w:val="7851A416"/>
    <w:rsid w:val="7854D4A9"/>
    <w:rsid w:val="7857848F"/>
    <w:rsid w:val="785A514B"/>
    <w:rsid w:val="785B70F0"/>
    <w:rsid w:val="7861BA88"/>
    <w:rsid w:val="78648A2A"/>
    <w:rsid w:val="7873CA4D"/>
    <w:rsid w:val="7873FAD5"/>
    <w:rsid w:val="78810217"/>
    <w:rsid w:val="78909560"/>
    <w:rsid w:val="7892F3AA"/>
    <w:rsid w:val="7894C318"/>
    <w:rsid w:val="789861C0"/>
    <w:rsid w:val="78986B7F"/>
    <w:rsid w:val="789AABBE"/>
    <w:rsid w:val="789CF758"/>
    <w:rsid w:val="78A3D2F5"/>
    <w:rsid w:val="78A6CD1E"/>
    <w:rsid w:val="78A7C49F"/>
    <w:rsid w:val="78AD97BF"/>
    <w:rsid w:val="78C03E5C"/>
    <w:rsid w:val="78C16D49"/>
    <w:rsid w:val="78CED812"/>
    <w:rsid w:val="78D0E0EC"/>
    <w:rsid w:val="78D12A87"/>
    <w:rsid w:val="78D27546"/>
    <w:rsid w:val="78D9C3D8"/>
    <w:rsid w:val="78F322F4"/>
    <w:rsid w:val="78F5D262"/>
    <w:rsid w:val="78FBDA2F"/>
    <w:rsid w:val="79017F64"/>
    <w:rsid w:val="79058919"/>
    <w:rsid w:val="790BF19D"/>
    <w:rsid w:val="790BFBE2"/>
    <w:rsid w:val="7910B186"/>
    <w:rsid w:val="79192BD7"/>
    <w:rsid w:val="791D260E"/>
    <w:rsid w:val="7923E0DB"/>
    <w:rsid w:val="79241522"/>
    <w:rsid w:val="79310667"/>
    <w:rsid w:val="79336914"/>
    <w:rsid w:val="794C593B"/>
    <w:rsid w:val="794CDC5C"/>
    <w:rsid w:val="79532D59"/>
    <w:rsid w:val="795985E0"/>
    <w:rsid w:val="7963B0AD"/>
    <w:rsid w:val="7965C9F1"/>
    <w:rsid w:val="796E79A8"/>
    <w:rsid w:val="796F7280"/>
    <w:rsid w:val="796F8D15"/>
    <w:rsid w:val="797C2745"/>
    <w:rsid w:val="7983E684"/>
    <w:rsid w:val="7985B258"/>
    <w:rsid w:val="798792B4"/>
    <w:rsid w:val="79879ED9"/>
    <w:rsid w:val="798E056D"/>
    <w:rsid w:val="799DA4AE"/>
    <w:rsid w:val="799E859D"/>
    <w:rsid w:val="799EBFBC"/>
    <w:rsid w:val="79AA460E"/>
    <w:rsid w:val="79AA5A75"/>
    <w:rsid w:val="79ACC7D3"/>
    <w:rsid w:val="79B3660E"/>
    <w:rsid w:val="79B36C13"/>
    <w:rsid w:val="79B401F0"/>
    <w:rsid w:val="79BF8F80"/>
    <w:rsid w:val="79CB8330"/>
    <w:rsid w:val="79CF41D0"/>
    <w:rsid w:val="79D783EE"/>
    <w:rsid w:val="79DC3DFB"/>
    <w:rsid w:val="79DDBA4A"/>
    <w:rsid w:val="79E351C4"/>
    <w:rsid w:val="79E558AE"/>
    <w:rsid w:val="79EB5F0D"/>
    <w:rsid w:val="79F43723"/>
    <w:rsid w:val="79F584E8"/>
    <w:rsid w:val="7A21FAF0"/>
    <w:rsid w:val="7A4CDFB0"/>
    <w:rsid w:val="7A53C502"/>
    <w:rsid w:val="7A58D150"/>
    <w:rsid w:val="7A60A783"/>
    <w:rsid w:val="7A65EAB2"/>
    <w:rsid w:val="7A716A42"/>
    <w:rsid w:val="7A798DBB"/>
    <w:rsid w:val="7A7B570A"/>
    <w:rsid w:val="7A862345"/>
    <w:rsid w:val="7A8E75E3"/>
    <w:rsid w:val="7A990CAE"/>
    <w:rsid w:val="7AA2BABB"/>
    <w:rsid w:val="7AB428CD"/>
    <w:rsid w:val="7ABAD47E"/>
    <w:rsid w:val="7ABAD9D1"/>
    <w:rsid w:val="7ABE0C1D"/>
    <w:rsid w:val="7ADA9A4D"/>
    <w:rsid w:val="7ADCA40F"/>
    <w:rsid w:val="7AE73692"/>
    <w:rsid w:val="7AF36667"/>
    <w:rsid w:val="7AF56096"/>
    <w:rsid w:val="7B058AA4"/>
    <w:rsid w:val="7B07138A"/>
    <w:rsid w:val="7B07EDF9"/>
    <w:rsid w:val="7B08CA42"/>
    <w:rsid w:val="7B114989"/>
    <w:rsid w:val="7B20966F"/>
    <w:rsid w:val="7B265A3D"/>
    <w:rsid w:val="7B28A748"/>
    <w:rsid w:val="7B3C0F98"/>
    <w:rsid w:val="7B46C198"/>
    <w:rsid w:val="7B548220"/>
    <w:rsid w:val="7B581CAF"/>
    <w:rsid w:val="7B5D8DD4"/>
    <w:rsid w:val="7B66BAF3"/>
    <w:rsid w:val="7B6CB808"/>
    <w:rsid w:val="7B6DE33F"/>
    <w:rsid w:val="7B7106A8"/>
    <w:rsid w:val="7B769367"/>
    <w:rsid w:val="7B81EA99"/>
    <w:rsid w:val="7B8DC572"/>
    <w:rsid w:val="7B968FEA"/>
    <w:rsid w:val="7B99BA6B"/>
    <w:rsid w:val="7B9F7594"/>
    <w:rsid w:val="7BA01130"/>
    <w:rsid w:val="7BA2FDC0"/>
    <w:rsid w:val="7BA3FA62"/>
    <w:rsid w:val="7BB53648"/>
    <w:rsid w:val="7BB7B501"/>
    <w:rsid w:val="7BBC89B8"/>
    <w:rsid w:val="7BCD2CBB"/>
    <w:rsid w:val="7BD90533"/>
    <w:rsid w:val="7BE02E34"/>
    <w:rsid w:val="7BE31946"/>
    <w:rsid w:val="7BE82F4D"/>
    <w:rsid w:val="7BF22BBA"/>
    <w:rsid w:val="7BF471F6"/>
    <w:rsid w:val="7BF8FA19"/>
    <w:rsid w:val="7BF9E84A"/>
    <w:rsid w:val="7C05F27D"/>
    <w:rsid w:val="7C0881AE"/>
    <w:rsid w:val="7C0A05E3"/>
    <w:rsid w:val="7C16AE42"/>
    <w:rsid w:val="7C215C5E"/>
    <w:rsid w:val="7C21BCD4"/>
    <w:rsid w:val="7C231578"/>
    <w:rsid w:val="7C26F77E"/>
    <w:rsid w:val="7C47F799"/>
    <w:rsid w:val="7C480CD3"/>
    <w:rsid w:val="7C49556B"/>
    <w:rsid w:val="7C4A4C62"/>
    <w:rsid w:val="7C4AB20B"/>
    <w:rsid w:val="7C50EFA1"/>
    <w:rsid w:val="7C54E644"/>
    <w:rsid w:val="7C5627C6"/>
    <w:rsid w:val="7C62F5B4"/>
    <w:rsid w:val="7C6688EE"/>
    <w:rsid w:val="7C66F63F"/>
    <w:rsid w:val="7C7502D3"/>
    <w:rsid w:val="7C800155"/>
    <w:rsid w:val="7C849EA7"/>
    <w:rsid w:val="7C8C211F"/>
    <w:rsid w:val="7C8F9E85"/>
    <w:rsid w:val="7C8FEAE3"/>
    <w:rsid w:val="7C9D1FA9"/>
    <w:rsid w:val="7CADEAD5"/>
    <w:rsid w:val="7CB15017"/>
    <w:rsid w:val="7CD29505"/>
    <w:rsid w:val="7CD3E4D2"/>
    <w:rsid w:val="7CD482E0"/>
    <w:rsid w:val="7CE1247B"/>
    <w:rsid w:val="7CE9475A"/>
    <w:rsid w:val="7CF1847D"/>
    <w:rsid w:val="7CF59F8F"/>
    <w:rsid w:val="7CFFCC8C"/>
    <w:rsid w:val="7D0B00EC"/>
    <w:rsid w:val="7D116AFD"/>
    <w:rsid w:val="7D11C9B7"/>
    <w:rsid w:val="7D155B0C"/>
    <w:rsid w:val="7D17D865"/>
    <w:rsid w:val="7D17DBF4"/>
    <w:rsid w:val="7D1996F0"/>
    <w:rsid w:val="7D1A2CD0"/>
    <w:rsid w:val="7D1FDA47"/>
    <w:rsid w:val="7D2417C4"/>
    <w:rsid w:val="7D2D3E21"/>
    <w:rsid w:val="7D2DD92A"/>
    <w:rsid w:val="7D43E46E"/>
    <w:rsid w:val="7D4487EA"/>
    <w:rsid w:val="7D514A4A"/>
    <w:rsid w:val="7D58477B"/>
    <w:rsid w:val="7D5A0A53"/>
    <w:rsid w:val="7D5BC8EC"/>
    <w:rsid w:val="7D624B95"/>
    <w:rsid w:val="7D6BDCA2"/>
    <w:rsid w:val="7D771B43"/>
    <w:rsid w:val="7D7C925C"/>
    <w:rsid w:val="7D7F92DC"/>
    <w:rsid w:val="7D8650A9"/>
    <w:rsid w:val="7D8C450F"/>
    <w:rsid w:val="7D90BA1B"/>
    <w:rsid w:val="7DA898F9"/>
    <w:rsid w:val="7DA9F2A6"/>
    <w:rsid w:val="7DB40A3D"/>
    <w:rsid w:val="7DB8623C"/>
    <w:rsid w:val="7DBABAD4"/>
    <w:rsid w:val="7DC3DF68"/>
    <w:rsid w:val="7DCBE027"/>
    <w:rsid w:val="7DCF4366"/>
    <w:rsid w:val="7DD16764"/>
    <w:rsid w:val="7DD3844D"/>
    <w:rsid w:val="7DD6B63C"/>
    <w:rsid w:val="7DD73935"/>
    <w:rsid w:val="7DDD3411"/>
    <w:rsid w:val="7DE591D1"/>
    <w:rsid w:val="7DF57C45"/>
    <w:rsid w:val="7E232453"/>
    <w:rsid w:val="7E2BA737"/>
    <w:rsid w:val="7E3A5344"/>
    <w:rsid w:val="7E3CB7E2"/>
    <w:rsid w:val="7E3D952A"/>
    <w:rsid w:val="7E453263"/>
    <w:rsid w:val="7E48DFDA"/>
    <w:rsid w:val="7E5E3FF2"/>
    <w:rsid w:val="7E5E5FEE"/>
    <w:rsid w:val="7E615EAD"/>
    <w:rsid w:val="7E734D23"/>
    <w:rsid w:val="7E7C18BF"/>
    <w:rsid w:val="7E8497EC"/>
    <w:rsid w:val="7E89ADF1"/>
    <w:rsid w:val="7E8C3E09"/>
    <w:rsid w:val="7E9300A3"/>
    <w:rsid w:val="7E961D39"/>
    <w:rsid w:val="7EA95067"/>
    <w:rsid w:val="7EAC2AA9"/>
    <w:rsid w:val="7EBAC152"/>
    <w:rsid w:val="7EBED030"/>
    <w:rsid w:val="7EC6AE61"/>
    <w:rsid w:val="7ED5C2B7"/>
    <w:rsid w:val="7ED8AE11"/>
    <w:rsid w:val="7EE939C9"/>
    <w:rsid w:val="7EF90BF4"/>
    <w:rsid w:val="7F065B60"/>
    <w:rsid w:val="7F209F47"/>
    <w:rsid w:val="7F2110C5"/>
    <w:rsid w:val="7F2DD939"/>
    <w:rsid w:val="7F30B308"/>
    <w:rsid w:val="7F3259E1"/>
    <w:rsid w:val="7F446CAF"/>
    <w:rsid w:val="7F4CFEDE"/>
    <w:rsid w:val="7F4FB9FF"/>
    <w:rsid w:val="7F591A8F"/>
    <w:rsid w:val="7F65C85E"/>
    <w:rsid w:val="7F679CB4"/>
    <w:rsid w:val="7F680C08"/>
    <w:rsid w:val="7F68F569"/>
    <w:rsid w:val="7F717156"/>
    <w:rsid w:val="7F743A90"/>
    <w:rsid w:val="7F7928A1"/>
    <w:rsid w:val="7F87B53D"/>
    <w:rsid w:val="7F8D998B"/>
    <w:rsid w:val="7F921EA8"/>
    <w:rsid w:val="7F9631E7"/>
    <w:rsid w:val="7F9E74B7"/>
    <w:rsid w:val="7FA8A988"/>
    <w:rsid w:val="7FBC6E77"/>
    <w:rsid w:val="7FC1B61C"/>
    <w:rsid w:val="7FC59921"/>
    <w:rsid w:val="7FCAEFB6"/>
    <w:rsid w:val="7FD596D4"/>
    <w:rsid w:val="7FD5F64F"/>
    <w:rsid w:val="7FE0A303"/>
    <w:rsid w:val="7FEE9ABC"/>
    <w:rsid w:val="7FF493EC"/>
    <w:rsid w:val="7FFB99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D28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uiPriority="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27E04"/>
    <w:pPr>
      <w:spacing w:after="0" w:line="240" w:lineRule="auto"/>
    </w:pPr>
    <w:rPr>
      <w:rFonts w:ascii="Times New Roman" w:hAnsi="Times New Roman" w:eastAsia="Times New Roman" w:cs="Times New Roman"/>
      <w:sz w:val="24"/>
      <w:szCs w:val="24"/>
    </w:rPr>
  </w:style>
  <w:style w:type="paragraph" w:styleId="Heading1">
    <w:name w:val="heading 1"/>
    <w:basedOn w:val="Normal"/>
    <w:link w:val="Heading1Char"/>
    <w:uiPriority w:val="1"/>
    <w:qFormat/>
    <w:rsid w:val="00CA798F"/>
    <w:pPr>
      <w:widowControl w:val="0"/>
      <w:autoSpaceDE w:val="0"/>
      <w:autoSpaceDN w:val="0"/>
      <w:ind w:left="100"/>
      <w:outlineLvl w:val="0"/>
    </w:pPr>
    <w:rPr>
      <w:b/>
      <w:bCs/>
    </w:rPr>
  </w:style>
  <w:style w:type="paragraph" w:styleId="Heading2">
    <w:name w:val="heading 2"/>
    <w:basedOn w:val="Normal"/>
    <w:next w:val="Normal"/>
    <w:link w:val="Heading2Char"/>
    <w:unhideWhenUsed/>
    <w:qFormat/>
    <w:rsid w:val="009F4016"/>
    <w:pPr>
      <w:keepNext/>
      <w:keepLines/>
      <w:spacing w:before="40"/>
      <w:outlineLvl w:val="1"/>
    </w:pPr>
    <w:rPr>
      <w:rFonts w:ascii="Century Gothic" w:hAnsi="Century Gothic" w:eastAsia="Century Gothic" w:cs="Century Gothic"/>
      <w:b/>
      <w:bCs/>
      <w:color w:val="1F3864" w:themeColor="accent1" w:themeShade="80"/>
      <w:sz w:val="26"/>
      <w:szCs w:val="26"/>
    </w:rPr>
  </w:style>
  <w:style w:type="paragraph" w:styleId="Heading3">
    <w:name w:val="heading 3"/>
    <w:basedOn w:val="Normal"/>
    <w:next w:val="Normal"/>
    <w:link w:val="Heading3Char"/>
    <w:uiPriority w:val="9"/>
    <w:unhideWhenUsed/>
    <w:qFormat/>
    <w:rsid w:val="00C255C2"/>
    <w:pPr>
      <w:keepNext/>
      <w:keepLines/>
      <w:framePr w:hSpace="187" w:wrap="around" w:hAnchor="text" w:vAnchor="text" w:y="1"/>
      <w:spacing w:before="40"/>
      <w:suppressOverlap/>
      <w:outlineLvl w:val="2"/>
    </w:pPr>
    <w:rPr>
      <w:rFonts w:ascii="Century Gothic" w:hAnsi="Century Gothic" w:eastAsia="Century Gothic" w:cs="Century Gothic"/>
      <w:b/>
      <w:bCs/>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
    <w:rsid w:val="00CA798F"/>
    <w:rPr>
      <w:rFonts w:ascii="Times New Roman" w:hAnsi="Times New Roman" w:eastAsia="Times New Roman" w:cs="Times New Roman"/>
      <w:b/>
      <w:bCs/>
      <w:sz w:val="24"/>
      <w:szCs w:val="24"/>
    </w:rPr>
  </w:style>
  <w:style w:type="character" w:styleId="Heading2Char" w:customStyle="1">
    <w:name w:val="Heading 2 Char"/>
    <w:basedOn w:val="DefaultParagraphFont"/>
    <w:link w:val="Heading2"/>
    <w:rsid w:val="009F4016"/>
    <w:rPr>
      <w:rFonts w:ascii="Century Gothic" w:hAnsi="Century Gothic" w:eastAsia="Century Gothic" w:cs="Century Gothic"/>
      <w:b/>
      <w:bCs/>
      <w:color w:val="1F3864" w:themeColor="accent1" w:themeShade="80"/>
      <w:sz w:val="26"/>
      <w:szCs w:val="26"/>
    </w:rPr>
  </w:style>
  <w:style w:type="paragraph" w:styleId="Footer">
    <w:name w:val="footer"/>
    <w:basedOn w:val="Normal"/>
    <w:link w:val="FooterChar"/>
    <w:uiPriority w:val="99"/>
    <w:rsid w:val="00CA798F"/>
    <w:pPr>
      <w:tabs>
        <w:tab w:val="center" w:pos="4320"/>
        <w:tab w:val="right" w:pos="8640"/>
      </w:tabs>
    </w:pPr>
  </w:style>
  <w:style w:type="character" w:styleId="FooterChar" w:customStyle="1">
    <w:name w:val="Footer Char"/>
    <w:basedOn w:val="DefaultParagraphFont"/>
    <w:link w:val="Footer"/>
    <w:uiPriority w:val="99"/>
    <w:rsid w:val="00CA798F"/>
    <w:rPr>
      <w:rFonts w:ascii="Times New Roman" w:hAnsi="Times New Roman" w:eastAsia="Times New Roman" w:cs="Times New Roman"/>
      <w:sz w:val="24"/>
      <w:szCs w:val="24"/>
    </w:rPr>
  </w:style>
  <w:style w:type="character" w:styleId="PageNumber">
    <w:name w:val="page number"/>
    <w:basedOn w:val="DefaultParagraphFont"/>
    <w:rsid w:val="00CA798F"/>
  </w:style>
  <w:style w:type="paragraph" w:styleId="Header">
    <w:name w:val="header"/>
    <w:basedOn w:val="Normal"/>
    <w:link w:val="HeaderChar"/>
    <w:uiPriority w:val="99"/>
    <w:rsid w:val="00CA798F"/>
    <w:pPr>
      <w:tabs>
        <w:tab w:val="center" w:pos="4320"/>
        <w:tab w:val="right" w:pos="8640"/>
      </w:tabs>
    </w:pPr>
  </w:style>
  <w:style w:type="character" w:styleId="HeaderChar" w:customStyle="1">
    <w:name w:val="Header Char"/>
    <w:basedOn w:val="DefaultParagraphFont"/>
    <w:link w:val="Header"/>
    <w:uiPriority w:val="99"/>
    <w:rsid w:val="00CA798F"/>
    <w:rPr>
      <w:rFonts w:ascii="Times New Roman" w:hAnsi="Times New Roman" w:eastAsia="Times New Roman" w:cs="Times New Roman"/>
      <w:sz w:val="24"/>
      <w:szCs w:val="24"/>
    </w:rPr>
  </w:style>
  <w:style w:type="character" w:styleId="Hyperlink">
    <w:name w:val="Hyperlink"/>
    <w:uiPriority w:val="99"/>
    <w:rsid w:val="00CA798F"/>
    <w:rPr>
      <w:color w:val="0000FF"/>
      <w:u w:val="single"/>
    </w:rPr>
  </w:style>
  <w:style w:type="table" w:styleId="TableGrid">
    <w:name w:val="Table Grid"/>
    <w:basedOn w:val="TableNormal"/>
    <w:uiPriority w:val="39"/>
    <w:rsid w:val="00CA798F"/>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WorkformTitle" w:customStyle="1">
    <w:name w:val="Workform Title"/>
    <w:basedOn w:val="Normal"/>
    <w:rsid w:val="00CA798F"/>
    <w:pPr>
      <w:outlineLvl w:val="0"/>
    </w:pPr>
    <w:rPr>
      <w:rFonts w:ascii="Arial" w:hAnsi="Arial"/>
      <w:b/>
      <w:sz w:val="22"/>
      <w:szCs w:val="20"/>
    </w:rPr>
  </w:style>
  <w:style w:type="paragraph" w:styleId="WorkformHeading1" w:customStyle="1">
    <w:name w:val="Workform Heading 1"/>
    <w:rsid w:val="00CA798F"/>
    <w:pPr>
      <w:spacing w:before="240" w:after="120" w:line="240" w:lineRule="auto"/>
    </w:pPr>
    <w:rPr>
      <w:rFonts w:ascii="Arial" w:hAnsi="Arial" w:eastAsia="Times New Roman" w:cs="Times New Roman"/>
      <w:b/>
      <w:szCs w:val="20"/>
    </w:rPr>
  </w:style>
  <w:style w:type="paragraph" w:styleId="Workformtext" w:customStyle="1">
    <w:name w:val="Workform text"/>
    <w:rsid w:val="00CA798F"/>
    <w:pPr>
      <w:spacing w:after="0" w:line="240" w:lineRule="auto"/>
      <w:ind w:firstLine="720"/>
    </w:pPr>
    <w:rPr>
      <w:rFonts w:ascii="Arial" w:hAnsi="Arial" w:eastAsia="Times New Roman" w:cs="Times New Roman"/>
      <w:szCs w:val="20"/>
    </w:rPr>
  </w:style>
  <w:style w:type="paragraph" w:styleId="WorkformUnnumberedList" w:customStyle="1">
    <w:name w:val="Workform Unnumbered List"/>
    <w:rsid w:val="00CA798F"/>
    <w:pPr>
      <w:spacing w:after="60" w:line="240" w:lineRule="auto"/>
      <w:ind w:left="720" w:right="288" w:hanging="432"/>
    </w:pPr>
    <w:rPr>
      <w:rFonts w:ascii="Arial" w:hAnsi="Arial" w:eastAsia="Times New Roman" w:cs="Times New Roman"/>
      <w:szCs w:val="20"/>
    </w:rPr>
  </w:style>
  <w:style w:type="character" w:styleId="FollowedHyperlink">
    <w:name w:val="FollowedHyperlink"/>
    <w:rsid w:val="00CA798F"/>
    <w:rPr>
      <w:color w:val="800080"/>
      <w:u w:val="single"/>
    </w:rPr>
  </w:style>
  <w:style w:type="paragraph" w:styleId="body1" w:customStyle="1">
    <w:name w:val="body1"/>
    <w:basedOn w:val="Normal"/>
    <w:rsid w:val="00CA798F"/>
    <w:pPr>
      <w:spacing w:before="100" w:beforeAutospacing="1" w:after="100" w:afterAutospacing="1"/>
    </w:pPr>
  </w:style>
  <w:style w:type="paragraph" w:styleId="Default" w:customStyle="1">
    <w:name w:val="Default"/>
    <w:rsid w:val="00CA798F"/>
    <w:pPr>
      <w:widowControl w:val="0"/>
      <w:autoSpaceDE w:val="0"/>
      <w:autoSpaceDN w:val="0"/>
      <w:adjustRightInd w:val="0"/>
      <w:spacing w:after="0" w:line="240" w:lineRule="auto"/>
    </w:pPr>
    <w:rPr>
      <w:rFonts w:ascii="Calibri" w:hAnsi="Calibri" w:eastAsia="Times New Roman" w:cs="Calibri"/>
      <w:color w:val="000000"/>
      <w:sz w:val="24"/>
      <w:szCs w:val="24"/>
    </w:rPr>
  </w:style>
  <w:style w:type="paragraph" w:styleId="CM4" w:customStyle="1">
    <w:name w:val="CM4"/>
    <w:basedOn w:val="Default"/>
    <w:next w:val="Default"/>
    <w:rsid w:val="00CA798F"/>
    <w:rPr>
      <w:rFonts w:cs="Times New Roman"/>
      <w:color w:val="auto"/>
    </w:rPr>
  </w:style>
  <w:style w:type="paragraph" w:styleId="CM5" w:customStyle="1">
    <w:name w:val="CM5"/>
    <w:basedOn w:val="Default"/>
    <w:next w:val="Default"/>
    <w:rsid w:val="00CA798F"/>
    <w:rPr>
      <w:rFonts w:cs="Times New Roman"/>
      <w:color w:val="auto"/>
    </w:rPr>
  </w:style>
  <w:style w:type="paragraph" w:styleId="BalloonText">
    <w:name w:val="Balloon Text"/>
    <w:basedOn w:val="Normal"/>
    <w:link w:val="BalloonTextChar"/>
    <w:rsid w:val="00CA798F"/>
    <w:rPr>
      <w:rFonts w:ascii="Tahoma" w:hAnsi="Tahoma" w:cs="Tahoma"/>
      <w:sz w:val="16"/>
      <w:szCs w:val="16"/>
    </w:rPr>
  </w:style>
  <w:style w:type="character" w:styleId="BalloonTextChar" w:customStyle="1">
    <w:name w:val="Balloon Text Char"/>
    <w:basedOn w:val="DefaultParagraphFont"/>
    <w:link w:val="BalloonText"/>
    <w:rsid w:val="00CA798F"/>
    <w:rPr>
      <w:rFonts w:ascii="Tahoma" w:hAnsi="Tahoma" w:eastAsia="Times New Roman" w:cs="Tahoma"/>
      <w:sz w:val="16"/>
      <w:szCs w:val="16"/>
    </w:rPr>
  </w:style>
  <w:style w:type="paragraph" w:styleId="BodyTextIndent">
    <w:name w:val="Body Text Indent"/>
    <w:basedOn w:val="Normal"/>
    <w:link w:val="BodyTextIndentChar"/>
    <w:rsid w:val="00CA798F"/>
    <w:pPr>
      <w:ind w:left="1800" w:hanging="360"/>
      <w:jc w:val="both"/>
    </w:pPr>
    <w:rPr>
      <w:szCs w:val="22"/>
    </w:rPr>
  </w:style>
  <w:style w:type="character" w:styleId="BodyTextIndentChar" w:customStyle="1">
    <w:name w:val="Body Text Indent Char"/>
    <w:basedOn w:val="DefaultParagraphFont"/>
    <w:link w:val="BodyTextIndent"/>
    <w:rsid w:val="00CA798F"/>
    <w:rPr>
      <w:rFonts w:ascii="Times New Roman" w:hAnsi="Times New Roman" w:eastAsia="Times New Roman" w:cs="Times New Roman"/>
      <w:sz w:val="24"/>
    </w:rPr>
  </w:style>
  <w:style w:type="paragraph" w:styleId="ListParagraph">
    <w:name w:val="List Paragraph"/>
    <w:basedOn w:val="Normal"/>
    <w:uiPriority w:val="34"/>
    <w:qFormat/>
    <w:rsid w:val="00CA798F"/>
    <w:pPr>
      <w:ind w:left="720"/>
      <w:contextualSpacing/>
    </w:pPr>
  </w:style>
  <w:style w:type="paragraph" w:styleId="default0" w:customStyle="1">
    <w:name w:val="default"/>
    <w:basedOn w:val="Normal"/>
    <w:rsid w:val="00CA798F"/>
    <w:pPr>
      <w:spacing w:before="100" w:beforeAutospacing="1" w:after="100" w:afterAutospacing="1"/>
    </w:pPr>
    <w:rPr>
      <w:rFonts w:eastAsiaTheme="minorHAnsi"/>
    </w:rPr>
  </w:style>
  <w:style w:type="paragraph" w:styleId="BodyText">
    <w:name w:val="Body Text"/>
    <w:basedOn w:val="Normal"/>
    <w:link w:val="BodyTextChar"/>
    <w:rsid w:val="00CA798F"/>
    <w:pPr>
      <w:spacing w:after="120"/>
    </w:pPr>
  </w:style>
  <w:style w:type="character" w:styleId="BodyTextChar" w:customStyle="1">
    <w:name w:val="Body Text Char"/>
    <w:basedOn w:val="DefaultParagraphFont"/>
    <w:link w:val="BodyText"/>
    <w:rsid w:val="00CA798F"/>
    <w:rPr>
      <w:rFonts w:ascii="Times New Roman" w:hAnsi="Times New Roman" w:eastAsia="Times New Roman" w:cs="Times New Roman"/>
      <w:sz w:val="24"/>
      <w:szCs w:val="24"/>
    </w:rPr>
  </w:style>
  <w:style w:type="paragraph" w:styleId="TableParagraph" w:customStyle="1">
    <w:name w:val="Table Paragraph"/>
    <w:basedOn w:val="Normal"/>
    <w:uiPriority w:val="1"/>
    <w:qFormat/>
    <w:rsid w:val="00CA798F"/>
    <w:pPr>
      <w:widowControl w:val="0"/>
      <w:autoSpaceDE w:val="0"/>
      <w:autoSpaceDN w:val="0"/>
      <w:ind w:left="103"/>
    </w:pPr>
    <w:rPr>
      <w:sz w:val="22"/>
      <w:szCs w:val="22"/>
    </w:rPr>
  </w:style>
  <w:style w:type="paragraph" w:styleId="NoSpacing">
    <w:name w:val="No Spacing"/>
    <w:uiPriority w:val="1"/>
    <w:qFormat/>
    <w:rsid w:val="00CA798F"/>
    <w:pPr>
      <w:spacing w:after="0" w:line="240" w:lineRule="auto"/>
    </w:pPr>
    <w:rPr>
      <w:rFonts w:ascii="Times New Roman" w:hAnsi="Times New Roman" w:eastAsia="Times New Roman" w:cs="Times New Roman"/>
      <w:sz w:val="24"/>
      <w:szCs w:val="24"/>
    </w:rPr>
  </w:style>
  <w:style w:type="paragraph" w:styleId="OmniPage6" w:customStyle="1">
    <w:name w:val="OmniPage #6"/>
    <w:basedOn w:val="Normal"/>
    <w:rsid w:val="00CA798F"/>
    <w:pPr>
      <w:spacing w:line="260" w:lineRule="exact"/>
    </w:pPr>
    <w:rPr>
      <w:sz w:val="20"/>
      <w:szCs w:val="20"/>
    </w:rPr>
  </w:style>
  <w:style w:type="table" w:styleId="TableTheme">
    <w:name w:val="Table Theme"/>
    <w:basedOn w:val="TableNormal"/>
    <w:rsid w:val="00CA798F"/>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4">
    <w:name w:val="Plain Table 4"/>
    <w:basedOn w:val="TableNormal"/>
    <w:uiPriority w:val="44"/>
    <w:rsid w:val="00CA798F"/>
    <w:pPr>
      <w:spacing w:after="0" w:line="240" w:lineRule="auto"/>
    </w:pPr>
    <w:rPr>
      <w:rFonts w:ascii="Times New Roman" w:hAnsi="Times New Roman" w:eastAsia="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qFormat/>
    <w:rsid w:val="00CA798F"/>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rsid w:val="00CA798F"/>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qFormat/>
    <w:rsid w:val="00CA798F"/>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rsid w:val="00CA798F"/>
    <w:rPr>
      <w:rFonts w:eastAsiaTheme="minorEastAsia"/>
      <w:color w:val="5A5A5A" w:themeColor="text1" w:themeTint="A5"/>
      <w:spacing w:val="15"/>
    </w:rPr>
  </w:style>
  <w:style w:type="character" w:styleId="SubtleEmphasis">
    <w:name w:val="Subtle Emphasis"/>
    <w:basedOn w:val="DefaultParagraphFont"/>
    <w:uiPriority w:val="19"/>
    <w:qFormat/>
    <w:rsid w:val="00CA798F"/>
    <w:rPr>
      <w:i/>
      <w:iCs/>
      <w:color w:val="404040" w:themeColor="text1" w:themeTint="BF"/>
    </w:rPr>
  </w:style>
  <w:style w:type="character" w:styleId="SubtleReference">
    <w:name w:val="Subtle Reference"/>
    <w:basedOn w:val="DefaultParagraphFont"/>
    <w:uiPriority w:val="31"/>
    <w:qFormat/>
    <w:rsid w:val="00CA798F"/>
    <w:rPr>
      <w:smallCaps/>
      <w:color w:val="5A5A5A" w:themeColor="text1" w:themeTint="A5"/>
    </w:rPr>
  </w:style>
  <w:style w:type="character" w:styleId="UnresolvedMention1" w:customStyle="1">
    <w:name w:val="Unresolved Mention1"/>
    <w:basedOn w:val="DefaultParagraphFont"/>
    <w:uiPriority w:val="99"/>
    <w:semiHidden/>
    <w:unhideWhenUsed/>
    <w:rsid w:val="00CA798F"/>
    <w:rPr>
      <w:color w:val="605E5C"/>
      <w:shd w:val="clear" w:color="auto" w:fill="E1DFDD"/>
    </w:rPr>
  </w:style>
  <w:style w:type="character" w:styleId="CommentReference">
    <w:name w:val="annotation reference"/>
    <w:basedOn w:val="DefaultParagraphFont"/>
    <w:uiPriority w:val="99"/>
    <w:semiHidden/>
    <w:unhideWhenUsed/>
    <w:rsid w:val="00CA798F"/>
    <w:rPr>
      <w:sz w:val="16"/>
      <w:szCs w:val="16"/>
    </w:rPr>
  </w:style>
  <w:style w:type="paragraph" w:styleId="CommentText">
    <w:name w:val="annotation text"/>
    <w:basedOn w:val="Normal"/>
    <w:link w:val="CommentTextChar"/>
    <w:uiPriority w:val="99"/>
    <w:unhideWhenUsed/>
    <w:rsid w:val="00CA798F"/>
    <w:rPr>
      <w:sz w:val="20"/>
      <w:szCs w:val="20"/>
    </w:rPr>
  </w:style>
  <w:style w:type="character" w:styleId="CommentTextChar" w:customStyle="1">
    <w:name w:val="Comment Text Char"/>
    <w:basedOn w:val="DefaultParagraphFont"/>
    <w:link w:val="CommentText"/>
    <w:uiPriority w:val="99"/>
    <w:rsid w:val="00CA798F"/>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semiHidden/>
    <w:unhideWhenUsed/>
    <w:rsid w:val="00CA798F"/>
    <w:rPr>
      <w:b/>
      <w:bCs/>
    </w:rPr>
  </w:style>
  <w:style w:type="character" w:styleId="CommentSubjectChar" w:customStyle="1">
    <w:name w:val="Comment Subject Char"/>
    <w:basedOn w:val="CommentTextChar"/>
    <w:link w:val="CommentSubject"/>
    <w:semiHidden/>
    <w:rsid w:val="00CA798F"/>
    <w:rPr>
      <w:rFonts w:ascii="Times New Roman" w:hAnsi="Times New Roman" w:eastAsia="Times New Roman" w:cs="Times New Roman"/>
      <w:b/>
      <w:bCs/>
      <w:sz w:val="20"/>
      <w:szCs w:val="20"/>
    </w:rPr>
  </w:style>
  <w:style w:type="paragraph" w:styleId="Revision">
    <w:name w:val="Revision"/>
    <w:hidden/>
    <w:uiPriority w:val="99"/>
    <w:semiHidden/>
    <w:rsid w:val="00CA798F"/>
    <w:pPr>
      <w:spacing w:after="0" w:line="240" w:lineRule="auto"/>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CA798F"/>
    <w:rPr>
      <w:color w:val="605E5C"/>
      <w:shd w:val="clear" w:color="auto" w:fill="E1DFDD"/>
    </w:rPr>
  </w:style>
  <w:style w:type="character" w:styleId="Heading3Char" w:customStyle="1">
    <w:name w:val="Heading 3 Char"/>
    <w:basedOn w:val="DefaultParagraphFont"/>
    <w:link w:val="Heading3"/>
    <w:uiPriority w:val="9"/>
    <w:rsid w:val="00C255C2"/>
    <w:rPr>
      <w:rFonts w:ascii="Century Gothic" w:hAnsi="Century Gothic" w:eastAsia="Century Gothic" w:cs="Century Gothic"/>
      <w:b/>
      <w:bCs/>
      <w:color w:val="1F3763" w:themeColor="accent1" w:themeShade="7F"/>
      <w:sz w:val="24"/>
      <w:szCs w:val="24"/>
    </w:rPr>
  </w:style>
  <w:style w:type="character" w:styleId="Mention">
    <w:name w:val="Mention"/>
    <w:basedOn w:val="DefaultParagraphFont"/>
    <w:uiPriority w:val="99"/>
    <w:unhideWhenUsed/>
    <w:rPr>
      <w:color w:val="2B579A"/>
      <w:shd w:val="clear" w:color="auto" w:fill="E6E6E6"/>
    </w:rPr>
  </w:style>
  <w:style w:type="paragraph" w:styleId="Style1" w:customStyle="1">
    <w:name w:val="Style1"/>
    <w:basedOn w:val="Normal"/>
    <w:link w:val="Style1Char"/>
    <w:qFormat/>
    <w:rsid w:val="6CAC4BC7"/>
    <w:pPr>
      <w:keepNext/>
      <w:spacing w:before="40"/>
      <w:outlineLvl w:val="1"/>
    </w:pPr>
    <w:rPr>
      <w:rFonts w:asciiTheme="majorHAnsi" w:hAnsiTheme="majorHAnsi" w:eastAsiaTheme="majorEastAsia" w:cstheme="majorBidi"/>
      <w:color w:val="2F5496" w:themeColor="accent1" w:themeShade="BF"/>
      <w:sz w:val="26"/>
      <w:szCs w:val="26"/>
    </w:rPr>
  </w:style>
  <w:style w:type="character" w:styleId="Style1Char" w:customStyle="1">
    <w:name w:val="Style1 Char"/>
    <w:basedOn w:val="DefaultParagraphFont"/>
    <w:link w:val="Style1"/>
    <w:rsid w:val="6CAC4BC7"/>
    <w:rPr>
      <w:rFonts w:asciiTheme="majorHAnsi" w:hAnsiTheme="majorHAnsi" w:eastAsiaTheme="majorEastAsia" w:cstheme="majorBidi"/>
      <w:color w:val="2F5496" w:themeColor="accent1" w:themeShade="BF"/>
      <w:sz w:val="26"/>
      <w:szCs w:val="26"/>
    </w:rPr>
  </w:style>
  <w:style w:type="paragraph" w:styleId="TOC2">
    <w:name w:val="toc 2"/>
    <w:basedOn w:val="Normal"/>
    <w:next w:val="Normal"/>
    <w:autoRedefine/>
    <w:uiPriority w:val="39"/>
    <w:unhideWhenUsed/>
    <w:rsid w:val="002677AD"/>
    <w:pPr>
      <w:tabs>
        <w:tab w:val="right" w:leader="dot" w:pos="10800"/>
      </w:tabs>
      <w:spacing w:after="100"/>
      <w:ind w:left="220"/>
    </w:pPr>
  </w:style>
  <w:style w:type="paragraph" w:styleId="TOC3">
    <w:name w:val="toc 3"/>
    <w:basedOn w:val="Normal"/>
    <w:next w:val="Normal"/>
    <w:autoRedefine/>
    <w:uiPriority w:val="39"/>
    <w:unhideWhenUsed/>
    <w:rsid w:val="00270D14"/>
    <w:pPr>
      <w:tabs>
        <w:tab w:val="right" w:leader="dot" w:pos="10800"/>
      </w:tabs>
      <w:spacing w:after="100"/>
      <w:ind w:left="440"/>
    </w:pPr>
  </w:style>
  <w:style w:type="paragraph" w:styleId="TOC1">
    <w:name w:val="toc 1"/>
    <w:basedOn w:val="Normal"/>
    <w:next w:val="Normal"/>
    <w:autoRedefine/>
    <w:uiPriority w:val="39"/>
    <w:unhideWhenUsed/>
    <w:qFormat/>
    <w:rsid w:val="009B3A22"/>
    <w:pPr>
      <w:spacing w:after="100"/>
    </w:pPr>
    <w:rPr>
      <w:rFonts w:ascii="Century Gothic" w:hAnsi="Century Gothic"/>
      <w:sz w:val="22"/>
    </w:rPr>
  </w:style>
  <w:style w:type="paragraph" w:styleId="Heading33" w:customStyle="1">
    <w:name w:val="Heading 33"/>
    <w:basedOn w:val="Normal"/>
    <w:link w:val="Heading33Char"/>
    <w:qFormat/>
    <w:rsid w:val="70D91E76"/>
    <w:pPr>
      <w:keepNext/>
      <w:spacing w:before="40"/>
      <w:outlineLvl w:val="2"/>
    </w:pPr>
    <w:rPr>
      <w:rFonts w:asciiTheme="majorHAnsi" w:hAnsiTheme="majorHAnsi" w:eastAsiaTheme="majorEastAsia" w:cstheme="majorBidi"/>
      <w:color w:val="2F5496" w:themeColor="accent1" w:themeShade="BF"/>
    </w:rPr>
  </w:style>
  <w:style w:type="character" w:styleId="Heading33Char" w:customStyle="1">
    <w:name w:val="Heading 33 Char"/>
    <w:basedOn w:val="DefaultParagraphFont"/>
    <w:link w:val="Heading33"/>
    <w:rsid w:val="70D91E76"/>
    <w:rPr>
      <w:rFonts w:asciiTheme="majorHAnsi" w:hAnsiTheme="majorHAnsi" w:eastAsiaTheme="majorEastAsia" w:cstheme="majorBidi"/>
      <w:color w:val="2F5496" w:themeColor="accent1" w:themeShade="BF"/>
      <w:sz w:val="24"/>
      <w:szCs w:val="24"/>
    </w:rPr>
  </w:style>
  <w:style w:type="paragraph" w:styleId="FootnoteText">
    <w:name w:val="footnote text"/>
    <w:basedOn w:val="Normal"/>
    <w:link w:val="FootnoteTextChar"/>
    <w:uiPriority w:val="99"/>
    <w:semiHidden/>
    <w:unhideWhenUsed/>
    <w:rsid w:val="00A37CBC"/>
    <w:rPr>
      <w:sz w:val="20"/>
      <w:szCs w:val="20"/>
    </w:rPr>
  </w:style>
  <w:style w:type="character" w:styleId="FootnoteTextChar" w:customStyle="1">
    <w:name w:val="Footnote Text Char"/>
    <w:basedOn w:val="DefaultParagraphFont"/>
    <w:link w:val="FootnoteText"/>
    <w:uiPriority w:val="99"/>
    <w:semiHidden/>
    <w:rsid w:val="00A37CBC"/>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A37CBC"/>
    <w:rPr>
      <w:vertAlign w:val="superscript"/>
    </w:rPr>
  </w:style>
  <w:style w:type="paragraph" w:styleId="paragraph" w:customStyle="1">
    <w:name w:val="paragraph"/>
    <w:basedOn w:val="Normal"/>
    <w:rsid w:val="00D94383"/>
    <w:pPr>
      <w:spacing w:before="100" w:beforeAutospacing="1" w:after="100" w:afterAutospacing="1"/>
    </w:pPr>
  </w:style>
  <w:style w:type="character" w:styleId="normaltextrun" w:customStyle="1">
    <w:name w:val="normaltextrun"/>
    <w:basedOn w:val="DefaultParagraphFont"/>
    <w:rsid w:val="00D94383"/>
  </w:style>
  <w:style w:type="character" w:styleId="eop" w:customStyle="1">
    <w:name w:val="eop"/>
    <w:basedOn w:val="DefaultParagraphFont"/>
    <w:rsid w:val="00D94383"/>
  </w:style>
  <w:style w:type="paragraph" w:styleId="Heading11" w:customStyle="1">
    <w:name w:val="Heading11"/>
    <w:basedOn w:val="Normal"/>
    <w:link w:val="Heading11Char"/>
    <w:qFormat/>
    <w:rsid w:val="00811A96"/>
    <w:rPr>
      <w:rFonts w:ascii="Century Gothic" w:hAnsi="Century Gothic" w:eastAsia="Century Gothic" w:cs="Century Gothic"/>
      <w:b/>
      <w:bCs/>
      <w:sz w:val="22"/>
      <w:szCs w:val="22"/>
      <w:lang w:val="en"/>
    </w:rPr>
  </w:style>
  <w:style w:type="paragraph" w:styleId="PlainText">
    <w:name w:val="Plain Text"/>
    <w:basedOn w:val="Normal"/>
    <w:link w:val="PlainTextChar"/>
    <w:uiPriority w:val="99"/>
    <w:semiHidden/>
    <w:unhideWhenUsed/>
    <w:rsid w:val="004741AD"/>
    <w:rPr>
      <w:rFonts w:ascii="Verdana" w:hAnsi="Verdana" w:cs="Calibri"/>
      <w:szCs w:val="21"/>
    </w:rPr>
  </w:style>
  <w:style w:type="character" w:styleId="Heading11Char" w:customStyle="1">
    <w:name w:val="Heading11 Char"/>
    <w:basedOn w:val="DefaultParagraphFont"/>
    <w:link w:val="Heading11"/>
    <w:rsid w:val="00811A96"/>
    <w:rPr>
      <w:rFonts w:ascii="Century Gothic" w:hAnsi="Century Gothic" w:eastAsia="Century Gothic" w:cs="Century Gothic"/>
      <w:b/>
      <w:bCs/>
      <w:lang w:val="en"/>
    </w:rPr>
  </w:style>
  <w:style w:type="character" w:styleId="PlainTextChar" w:customStyle="1">
    <w:name w:val="Plain Text Char"/>
    <w:basedOn w:val="DefaultParagraphFont"/>
    <w:link w:val="PlainText"/>
    <w:uiPriority w:val="99"/>
    <w:semiHidden/>
    <w:rsid w:val="004741AD"/>
    <w:rPr>
      <w:rFonts w:ascii="Verdana" w:hAnsi="Verdana" w:eastAsia="Times New Roman" w:cs="Calibri"/>
      <w:sz w:val="24"/>
      <w:szCs w:val="21"/>
    </w:rPr>
  </w:style>
  <w:style w:type="character" w:styleId="advancedproofingissue" w:customStyle="1">
    <w:name w:val="advancedproofingissue"/>
    <w:basedOn w:val="DefaultParagraphFont"/>
    <w:rsid w:val="00764338"/>
  </w:style>
  <w:style w:type="character" w:styleId="contextualspellingandgrammarerror" w:customStyle="1">
    <w:name w:val="contextualspellingandgrammarerror"/>
    <w:basedOn w:val="DefaultParagraphFont"/>
    <w:rsid w:val="007B5B2A"/>
  </w:style>
  <w:style w:type="character" w:styleId="cf01" w:customStyle="1">
    <w:name w:val="cf01"/>
    <w:basedOn w:val="DefaultParagraphFont"/>
    <w:rsid w:val="009B57B7"/>
    <w:rPr>
      <w:rFonts w:hint="default" w:ascii="Segoe UI" w:hAnsi="Segoe UI" w:cs="Segoe UI"/>
      <w:sz w:val="18"/>
      <w:szCs w:val="18"/>
    </w:rPr>
  </w:style>
  <w:style w:type="paragraph" w:styleId="pf0" w:customStyle="1">
    <w:name w:val="pf0"/>
    <w:basedOn w:val="Normal"/>
    <w:rsid w:val="00E72C18"/>
    <w:pPr>
      <w:spacing w:before="100" w:beforeAutospacing="1" w:after="100" w:afterAutospacing="1"/>
    </w:pPr>
  </w:style>
  <w:style w:type="character" w:styleId="findhit" w:customStyle="1">
    <w:name w:val="findhit"/>
    <w:basedOn w:val="DefaultParagraphFont"/>
    <w:rsid w:val="005E6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92827">
      <w:bodyDiv w:val="1"/>
      <w:marLeft w:val="0"/>
      <w:marRight w:val="0"/>
      <w:marTop w:val="0"/>
      <w:marBottom w:val="0"/>
      <w:divBdr>
        <w:top w:val="none" w:sz="0" w:space="0" w:color="auto"/>
        <w:left w:val="none" w:sz="0" w:space="0" w:color="auto"/>
        <w:bottom w:val="none" w:sz="0" w:space="0" w:color="auto"/>
        <w:right w:val="none" w:sz="0" w:space="0" w:color="auto"/>
      </w:divBdr>
      <w:divsChild>
        <w:div w:id="268198523">
          <w:marLeft w:val="0"/>
          <w:marRight w:val="0"/>
          <w:marTop w:val="0"/>
          <w:marBottom w:val="0"/>
          <w:divBdr>
            <w:top w:val="none" w:sz="0" w:space="0" w:color="auto"/>
            <w:left w:val="none" w:sz="0" w:space="0" w:color="auto"/>
            <w:bottom w:val="none" w:sz="0" w:space="0" w:color="auto"/>
            <w:right w:val="none" w:sz="0" w:space="0" w:color="auto"/>
          </w:divBdr>
        </w:div>
        <w:div w:id="1071931469">
          <w:marLeft w:val="0"/>
          <w:marRight w:val="0"/>
          <w:marTop w:val="0"/>
          <w:marBottom w:val="0"/>
          <w:divBdr>
            <w:top w:val="none" w:sz="0" w:space="0" w:color="auto"/>
            <w:left w:val="none" w:sz="0" w:space="0" w:color="auto"/>
            <w:bottom w:val="none" w:sz="0" w:space="0" w:color="auto"/>
            <w:right w:val="none" w:sz="0" w:space="0" w:color="auto"/>
          </w:divBdr>
        </w:div>
        <w:div w:id="1241328693">
          <w:marLeft w:val="0"/>
          <w:marRight w:val="0"/>
          <w:marTop w:val="0"/>
          <w:marBottom w:val="0"/>
          <w:divBdr>
            <w:top w:val="none" w:sz="0" w:space="0" w:color="auto"/>
            <w:left w:val="none" w:sz="0" w:space="0" w:color="auto"/>
            <w:bottom w:val="none" w:sz="0" w:space="0" w:color="auto"/>
            <w:right w:val="none" w:sz="0" w:space="0" w:color="auto"/>
          </w:divBdr>
        </w:div>
        <w:div w:id="1562863447">
          <w:marLeft w:val="0"/>
          <w:marRight w:val="0"/>
          <w:marTop w:val="0"/>
          <w:marBottom w:val="0"/>
          <w:divBdr>
            <w:top w:val="none" w:sz="0" w:space="0" w:color="auto"/>
            <w:left w:val="none" w:sz="0" w:space="0" w:color="auto"/>
            <w:bottom w:val="none" w:sz="0" w:space="0" w:color="auto"/>
            <w:right w:val="none" w:sz="0" w:space="0" w:color="auto"/>
          </w:divBdr>
        </w:div>
      </w:divsChild>
    </w:div>
    <w:div w:id="857933505">
      <w:bodyDiv w:val="1"/>
      <w:marLeft w:val="0"/>
      <w:marRight w:val="0"/>
      <w:marTop w:val="0"/>
      <w:marBottom w:val="0"/>
      <w:divBdr>
        <w:top w:val="none" w:sz="0" w:space="0" w:color="auto"/>
        <w:left w:val="none" w:sz="0" w:space="0" w:color="auto"/>
        <w:bottom w:val="none" w:sz="0" w:space="0" w:color="auto"/>
        <w:right w:val="none" w:sz="0" w:space="0" w:color="auto"/>
      </w:divBdr>
      <w:divsChild>
        <w:div w:id="1278373903">
          <w:marLeft w:val="0"/>
          <w:marRight w:val="0"/>
          <w:marTop w:val="0"/>
          <w:marBottom w:val="0"/>
          <w:divBdr>
            <w:top w:val="none" w:sz="0" w:space="0" w:color="auto"/>
            <w:left w:val="none" w:sz="0" w:space="0" w:color="auto"/>
            <w:bottom w:val="none" w:sz="0" w:space="0" w:color="auto"/>
            <w:right w:val="none" w:sz="0" w:space="0" w:color="auto"/>
          </w:divBdr>
        </w:div>
        <w:div w:id="447552258">
          <w:marLeft w:val="0"/>
          <w:marRight w:val="0"/>
          <w:marTop w:val="0"/>
          <w:marBottom w:val="0"/>
          <w:divBdr>
            <w:top w:val="none" w:sz="0" w:space="0" w:color="auto"/>
            <w:left w:val="none" w:sz="0" w:space="0" w:color="auto"/>
            <w:bottom w:val="none" w:sz="0" w:space="0" w:color="auto"/>
            <w:right w:val="none" w:sz="0" w:space="0" w:color="auto"/>
          </w:divBdr>
        </w:div>
      </w:divsChild>
    </w:div>
    <w:div w:id="1096483810">
      <w:bodyDiv w:val="1"/>
      <w:marLeft w:val="0"/>
      <w:marRight w:val="0"/>
      <w:marTop w:val="0"/>
      <w:marBottom w:val="0"/>
      <w:divBdr>
        <w:top w:val="none" w:sz="0" w:space="0" w:color="auto"/>
        <w:left w:val="none" w:sz="0" w:space="0" w:color="auto"/>
        <w:bottom w:val="none" w:sz="0" w:space="0" w:color="auto"/>
        <w:right w:val="none" w:sz="0" w:space="0" w:color="auto"/>
      </w:divBdr>
      <w:divsChild>
        <w:div w:id="603420312">
          <w:marLeft w:val="0"/>
          <w:marRight w:val="0"/>
          <w:marTop w:val="0"/>
          <w:marBottom w:val="0"/>
          <w:divBdr>
            <w:top w:val="none" w:sz="0" w:space="0" w:color="auto"/>
            <w:left w:val="none" w:sz="0" w:space="0" w:color="auto"/>
            <w:bottom w:val="none" w:sz="0" w:space="0" w:color="auto"/>
            <w:right w:val="none" w:sz="0" w:space="0" w:color="auto"/>
          </w:divBdr>
          <w:divsChild>
            <w:div w:id="618145582">
              <w:marLeft w:val="0"/>
              <w:marRight w:val="0"/>
              <w:marTop w:val="0"/>
              <w:marBottom w:val="0"/>
              <w:divBdr>
                <w:top w:val="none" w:sz="0" w:space="0" w:color="auto"/>
                <w:left w:val="none" w:sz="0" w:space="0" w:color="auto"/>
                <w:bottom w:val="none" w:sz="0" w:space="0" w:color="auto"/>
                <w:right w:val="none" w:sz="0" w:space="0" w:color="auto"/>
              </w:divBdr>
            </w:div>
          </w:divsChild>
        </w:div>
        <w:div w:id="1206134481">
          <w:marLeft w:val="0"/>
          <w:marRight w:val="0"/>
          <w:marTop w:val="0"/>
          <w:marBottom w:val="0"/>
          <w:divBdr>
            <w:top w:val="none" w:sz="0" w:space="0" w:color="auto"/>
            <w:left w:val="none" w:sz="0" w:space="0" w:color="auto"/>
            <w:bottom w:val="none" w:sz="0" w:space="0" w:color="auto"/>
            <w:right w:val="none" w:sz="0" w:space="0" w:color="auto"/>
          </w:divBdr>
          <w:divsChild>
            <w:div w:id="1428237637">
              <w:marLeft w:val="0"/>
              <w:marRight w:val="0"/>
              <w:marTop w:val="0"/>
              <w:marBottom w:val="0"/>
              <w:divBdr>
                <w:top w:val="none" w:sz="0" w:space="0" w:color="auto"/>
                <w:left w:val="none" w:sz="0" w:space="0" w:color="auto"/>
                <w:bottom w:val="none" w:sz="0" w:space="0" w:color="auto"/>
                <w:right w:val="none" w:sz="0" w:space="0" w:color="auto"/>
              </w:divBdr>
            </w:div>
            <w:div w:id="1558710875">
              <w:marLeft w:val="0"/>
              <w:marRight w:val="0"/>
              <w:marTop w:val="0"/>
              <w:marBottom w:val="0"/>
              <w:divBdr>
                <w:top w:val="none" w:sz="0" w:space="0" w:color="auto"/>
                <w:left w:val="none" w:sz="0" w:space="0" w:color="auto"/>
                <w:bottom w:val="none" w:sz="0" w:space="0" w:color="auto"/>
                <w:right w:val="none" w:sz="0" w:space="0" w:color="auto"/>
              </w:divBdr>
            </w:div>
          </w:divsChild>
        </w:div>
        <w:div w:id="1297221245">
          <w:marLeft w:val="0"/>
          <w:marRight w:val="0"/>
          <w:marTop w:val="0"/>
          <w:marBottom w:val="0"/>
          <w:divBdr>
            <w:top w:val="none" w:sz="0" w:space="0" w:color="auto"/>
            <w:left w:val="none" w:sz="0" w:space="0" w:color="auto"/>
            <w:bottom w:val="none" w:sz="0" w:space="0" w:color="auto"/>
            <w:right w:val="none" w:sz="0" w:space="0" w:color="auto"/>
          </w:divBdr>
          <w:divsChild>
            <w:div w:id="1162306827">
              <w:marLeft w:val="0"/>
              <w:marRight w:val="0"/>
              <w:marTop w:val="0"/>
              <w:marBottom w:val="0"/>
              <w:divBdr>
                <w:top w:val="none" w:sz="0" w:space="0" w:color="auto"/>
                <w:left w:val="none" w:sz="0" w:space="0" w:color="auto"/>
                <w:bottom w:val="none" w:sz="0" w:space="0" w:color="auto"/>
                <w:right w:val="none" w:sz="0" w:space="0" w:color="auto"/>
              </w:divBdr>
            </w:div>
            <w:div w:id="1982539550">
              <w:marLeft w:val="0"/>
              <w:marRight w:val="0"/>
              <w:marTop w:val="0"/>
              <w:marBottom w:val="0"/>
              <w:divBdr>
                <w:top w:val="none" w:sz="0" w:space="0" w:color="auto"/>
                <w:left w:val="none" w:sz="0" w:space="0" w:color="auto"/>
                <w:bottom w:val="none" w:sz="0" w:space="0" w:color="auto"/>
                <w:right w:val="none" w:sz="0" w:space="0" w:color="auto"/>
              </w:divBdr>
            </w:div>
          </w:divsChild>
        </w:div>
        <w:div w:id="1465545161">
          <w:marLeft w:val="0"/>
          <w:marRight w:val="0"/>
          <w:marTop w:val="0"/>
          <w:marBottom w:val="0"/>
          <w:divBdr>
            <w:top w:val="none" w:sz="0" w:space="0" w:color="auto"/>
            <w:left w:val="none" w:sz="0" w:space="0" w:color="auto"/>
            <w:bottom w:val="none" w:sz="0" w:space="0" w:color="auto"/>
            <w:right w:val="none" w:sz="0" w:space="0" w:color="auto"/>
          </w:divBdr>
          <w:divsChild>
            <w:div w:id="1387680479">
              <w:marLeft w:val="0"/>
              <w:marRight w:val="0"/>
              <w:marTop w:val="0"/>
              <w:marBottom w:val="0"/>
              <w:divBdr>
                <w:top w:val="none" w:sz="0" w:space="0" w:color="auto"/>
                <w:left w:val="none" w:sz="0" w:space="0" w:color="auto"/>
                <w:bottom w:val="none" w:sz="0" w:space="0" w:color="auto"/>
                <w:right w:val="none" w:sz="0" w:space="0" w:color="auto"/>
              </w:divBdr>
            </w:div>
          </w:divsChild>
        </w:div>
        <w:div w:id="1504390472">
          <w:marLeft w:val="0"/>
          <w:marRight w:val="0"/>
          <w:marTop w:val="0"/>
          <w:marBottom w:val="0"/>
          <w:divBdr>
            <w:top w:val="none" w:sz="0" w:space="0" w:color="auto"/>
            <w:left w:val="none" w:sz="0" w:space="0" w:color="auto"/>
            <w:bottom w:val="none" w:sz="0" w:space="0" w:color="auto"/>
            <w:right w:val="none" w:sz="0" w:space="0" w:color="auto"/>
          </w:divBdr>
          <w:divsChild>
            <w:div w:id="527450312">
              <w:marLeft w:val="0"/>
              <w:marRight w:val="0"/>
              <w:marTop w:val="0"/>
              <w:marBottom w:val="0"/>
              <w:divBdr>
                <w:top w:val="none" w:sz="0" w:space="0" w:color="auto"/>
                <w:left w:val="none" w:sz="0" w:space="0" w:color="auto"/>
                <w:bottom w:val="none" w:sz="0" w:space="0" w:color="auto"/>
                <w:right w:val="none" w:sz="0" w:space="0" w:color="auto"/>
              </w:divBdr>
            </w:div>
          </w:divsChild>
        </w:div>
        <w:div w:id="1860970377">
          <w:marLeft w:val="0"/>
          <w:marRight w:val="0"/>
          <w:marTop w:val="0"/>
          <w:marBottom w:val="0"/>
          <w:divBdr>
            <w:top w:val="none" w:sz="0" w:space="0" w:color="auto"/>
            <w:left w:val="none" w:sz="0" w:space="0" w:color="auto"/>
            <w:bottom w:val="none" w:sz="0" w:space="0" w:color="auto"/>
            <w:right w:val="none" w:sz="0" w:space="0" w:color="auto"/>
          </w:divBdr>
          <w:divsChild>
            <w:div w:id="706025340">
              <w:marLeft w:val="0"/>
              <w:marRight w:val="0"/>
              <w:marTop w:val="0"/>
              <w:marBottom w:val="0"/>
              <w:divBdr>
                <w:top w:val="none" w:sz="0" w:space="0" w:color="auto"/>
                <w:left w:val="none" w:sz="0" w:space="0" w:color="auto"/>
                <w:bottom w:val="none" w:sz="0" w:space="0" w:color="auto"/>
                <w:right w:val="none" w:sz="0" w:space="0" w:color="auto"/>
              </w:divBdr>
            </w:div>
            <w:div w:id="1074010979">
              <w:marLeft w:val="0"/>
              <w:marRight w:val="0"/>
              <w:marTop w:val="0"/>
              <w:marBottom w:val="0"/>
              <w:divBdr>
                <w:top w:val="none" w:sz="0" w:space="0" w:color="auto"/>
                <w:left w:val="none" w:sz="0" w:space="0" w:color="auto"/>
                <w:bottom w:val="none" w:sz="0" w:space="0" w:color="auto"/>
                <w:right w:val="none" w:sz="0" w:space="0" w:color="auto"/>
              </w:divBdr>
            </w:div>
          </w:divsChild>
        </w:div>
        <w:div w:id="1898856356">
          <w:marLeft w:val="0"/>
          <w:marRight w:val="0"/>
          <w:marTop w:val="0"/>
          <w:marBottom w:val="0"/>
          <w:divBdr>
            <w:top w:val="none" w:sz="0" w:space="0" w:color="auto"/>
            <w:left w:val="none" w:sz="0" w:space="0" w:color="auto"/>
            <w:bottom w:val="none" w:sz="0" w:space="0" w:color="auto"/>
            <w:right w:val="none" w:sz="0" w:space="0" w:color="auto"/>
          </w:divBdr>
          <w:divsChild>
            <w:div w:id="1008796959">
              <w:marLeft w:val="0"/>
              <w:marRight w:val="0"/>
              <w:marTop w:val="0"/>
              <w:marBottom w:val="0"/>
              <w:divBdr>
                <w:top w:val="none" w:sz="0" w:space="0" w:color="auto"/>
                <w:left w:val="none" w:sz="0" w:space="0" w:color="auto"/>
                <w:bottom w:val="none" w:sz="0" w:space="0" w:color="auto"/>
                <w:right w:val="none" w:sz="0" w:space="0" w:color="auto"/>
              </w:divBdr>
            </w:div>
          </w:divsChild>
        </w:div>
        <w:div w:id="1942562042">
          <w:marLeft w:val="0"/>
          <w:marRight w:val="0"/>
          <w:marTop w:val="0"/>
          <w:marBottom w:val="0"/>
          <w:divBdr>
            <w:top w:val="none" w:sz="0" w:space="0" w:color="auto"/>
            <w:left w:val="none" w:sz="0" w:space="0" w:color="auto"/>
            <w:bottom w:val="none" w:sz="0" w:space="0" w:color="auto"/>
            <w:right w:val="none" w:sz="0" w:space="0" w:color="auto"/>
          </w:divBdr>
          <w:divsChild>
            <w:div w:id="45640337">
              <w:marLeft w:val="0"/>
              <w:marRight w:val="0"/>
              <w:marTop w:val="0"/>
              <w:marBottom w:val="0"/>
              <w:divBdr>
                <w:top w:val="none" w:sz="0" w:space="0" w:color="auto"/>
                <w:left w:val="none" w:sz="0" w:space="0" w:color="auto"/>
                <w:bottom w:val="none" w:sz="0" w:space="0" w:color="auto"/>
                <w:right w:val="none" w:sz="0" w:space="0" w:color="auto"/>
              </w:divBdr>
            </w:div>
            <w:div w:id="18686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39052">
      <w:bodyDiv w:val="1"/>
      <w:marLeft w:val="0"/>
      <w:marRight w:val="0"/>
      <w:marTop w:val="0"/>
      <w:marBottom w:val="0"/>
      <w:divBdr>
        <w:top w:val="none" w:sz="0" w:space="0" w:color="auto"/>
        <w:left w:val="none" w:sz="0" w:space="0" w:color="auto"/>
        <w:bottom w:val="none" w:sz="0" w:space="0" w:color="auto"/>
        <w:right w:val="none" w:sz="0" w:space="0" w:color="auto"/>
      </w:divBdr>
      <w:divsChild>
        <w:div w:id="727798822">
          <w:marLeft w:val="0"/>
          <w:marRight w:val="0"/>
          <w:marTop w:val="0"/>
          <w:marBottom w:val="0"/>
          <w:divBdr>
            <w:top w:val="none" w:sz="0" w:space="0" w:color="auto"/>
            <w:left w:val="none" w:sz="0" w:space="0" w:color="auto"/>
            <w:bottom w:val="none" w:sz="0" w:space="0" w:color="auto"/>
            <w:right w:val="none" w:sz="0" w:space="0" w:color="auto"/>
          </w:divBdr>
        </w:div>
        <w:div w:id="932201859">
          <w:marLeft w:val="0"/>
          <w:marRight w:val="0"/>
          <w:marTop w:val="0"/>
          <w:marBottom w:val="0"/>
          <w:divBdr>
            <w:top w:val="none" w:sz="0" w:space="0" w:color="auto"/>
            <w:left w:val="none" w:sz="0" w:space="0" w:color="auto"/>
            <w:bottom w:val="none" w:sz="0" w:space="0" w:color="auto"/>
            <w:right w:val="none" w:sz="0" w:space="0" w:color="auto"/>
          </w:divBdr>
        </w:div>
      </w:divsChild>
    </w:div>
    <w:div w:id="1146818230">
      <w:bodyDiv w:val="1"/>
      <w:marLeft w:val="0"/>
      <w:marRight w:val="0"/>
      <w:marTop w:val="0"/>
      <w:marBottom w:val="0"/>
      <w:divBdr>
        <w:top w:val="none" w:sz="0" w:space="0" w:color="auto"/>
        <w:left w:val="none" w:sz="0" w:space="0" w:color="auto"/>
        <w:bottom w:val="none" w:sz="0" w:space="0" w:color="auto"/>
        <w:right w:val="none" w:sz="0" w:space="0" w:color="auto"/>
      </w:divBdr>
      <w:divsChild>
        <w:div w:id="420489527">
          <w:marLeft w:val="0"/>
          <w:marRight w:val="0"/>
          <w:marTop w:val="0"/>
          <w:marBottom w:val="0"/>
          <w:divBdr>
            <w:top w:val="none" w:sz="0" w:space="0" w:color="auto"/>
            <w:left w:val="none" w:sz="0" w:space="0" w:color="auto"/>
            <w:bottom w:val="none" w:sz="0" w:space="0" w:color="auto"/>
            <w:right w:val="none" w:sz="0" w:space="0" w:color="auto"/>
          </w:divBdr>
        </w:div>
        <w:div w:id="1169952617">
          <w:marLeft w:val="0"/>
          <w:marRight w:val="0"/>
          <w:marTop w:val="0"/>
          <w:marBottom w:val="0"/>
          <w:divBdr>
            <w:top w:val="none" w:sz="0" w:space="0" w:color="auto"/>
            <w:left w:val="none" w:sz="0" w:space="0" w:color="auto"/>
            <w:bottom w:val="none" w:sz="0" w:space="0" w:color="auto"/>
            <w:right w:val="none" w:sz="0" w:space="0" w:color="auto"/>
          </w:divBdr>
        </w:div>
      </w:divsChild>
    </w:div>
    <w:div w:id="1156341174">
      <w:bodyDiv w:val="1"/>
      <w:marLeft w:val="0"/>
      <w:marRight w:val="0"/>
      <w:marTop w:val="0"/>
      <w:marBottom w:val="0"/>
      <w:divBdr>
        <w:top w:val="none" w:sz="0" w:space="0" w:color="auto"/>
        <w:left w:val="none" w:sz="0" w:space="0" w:color="auto"/>
        <w:bottom w:val="none" w:sz="0" w:space="0" w:color="auto"/>
        <w:right w:val="none" w:sz="0" w:space="0" w:color="auto"/>
      </w:divBdr>
    </w:div>
    <w:div w:id="1158692658">
      <w:bodyDiv w:val="1"/>
      <w:marLeft w:val="0"/>
      <w:marRight w:val="0"/>
      <w:marTop w:val="0"/>
      <w:marBottom w:val="0"/>
      <w:divBdr>
        <w:top w:val="none" w:sz="0" w:space="0" w:color="auto"/>
        <w:left w:val="none" w:sz="0" w:space="0" w:color="auto"/>
        <w:bottom w:val="none" w:sz="0" w:space="0" w:color="auto"/>
        <w:right w:val="none" w:sz="0" w:space="0" w:color="auto"/>
      </w:divBdr>
    </w:div>
    <w:div w:id="1459034650">
      <w:bodyDiv w:val="1"/>
      <w:marLeft w:val="0"/>
      <w:marRight w:val="0"/>
      <w:marTop w:val="0"/>
      <w:marBottom w:val="0"/>
      <w:divBdr>
        <w:top w:val="none" w:sz="0" w:space="0" w:color="auto"/>
        <w:left w:val="none" w:sz="0" w:space="0" w:color="auto"/>
        <w:bottom w:val="none" w:sz="0" w:space="0" w:color="auto"/>
        <w:right w:val="none" w:sz="0" w:space="0" w:color="auto"/>
      </w:divBdr>
      <w:divsChild>
        <w:div w:id="196084191">
          <w:marLeft w:val="0"/>
          <w:marRight w:val="0"/>
          <w:marTop w:val="0"/>
          <w:marBottom w:val="0"/>
          <w:divBdr>
            <w:top w:val="none" w:sz="0" w:space="0" w:color="auto"/>
            <w:left w:val="none" w:sz="0" w:space="0" w:color="auto"/>
            <w:bottom w:val="none" w:sz="0" w:space="0" w:color="auto"/>
            <w:right w:val="none" w:sz="0" w:space="0" w:color="auto"/>
          </w:divBdr>
        </w:div>
        <w:div w:id="1800762983">
          <w:marLeft w:val="0"/>
          <w:marRight w:val="0"/>
          <w:marTop w:val="0"/>
          <w:marBottom w:val="0"/>
          <w:divBdr>
            <w:top w:val="none" w:sz="0" w:space="0" w:color="auto"/>
            <w:left w:val="none" w:sz="0" w:space="0" w:color="auto"/>
            <w:bottom w:val="none" w:sz="0" w:space="0" w:color="auto"/>
            <w:right w:val="none" w:sz="0" w:space="0" w:color="auto"/>
          </w:divBdr>
        </w:div>
      </w:divsChild>
    </w:div>
    <w:div w:id="1507592123">
      <w:bodyDiv w:val="1"/>
      <w:marLeft w:val="0"/>
      <w:marRight w:val="0"/>
      <w:marTop w:val="0"/>
      <w:marBottom w:val="0"/>
      <w:divBdr>
        <w:top w:val="none" w:sz="0" w:space="0" w:color="auto"/>
        <w:left w:val="none" w:sz="0" w:space="0" w:color="auto"/>
        <w:bottom w:val="none" w:sz="0" w:space="0" w:color="auto"/>
        <w:right w:val="none" w:sz="0" w:space="0" w:color="auto"/>
      </w:divBdr>
      <w:divsChild>
        <w:div w:id="1938247701">
          <w:marLeft w:val="0"/>
          <w:marRight w:val="0"/>
          <w:marTop w:val="0"/>
          <w:marBottom w:val="0"/>
          <w:divBdr>
            <w:top w:val="none" w:sz="0" w:space="0" w:color="auto"/>
            <w:left w:val="none" w:sz="0" w:space="0" w:color="auto"/>
            <w:bottom w:val="none" w:sz="0" w:space="0" w:color="auto"/>
            <w:right w:val="none" w:sz="0" w:space="0" w:color="auto"/>
          </w:divBdr>
        </w:div>
        <w:div w:id="1735011726">
          <w:marLeft w:val="0"/>
          <w:marRight w:val="0"/>
          <w:marTop w:val="0"/>
          <w:marBottom w:val="0"/>
          <w:divBdr>
            <w:top w:val="none" w:sz="0" w:space="0" w:color="auto"/>
            <w:left w:val="none" w:sz="0" w:space="0" w:color="auto"/>
            <w:bottom w:val="none" w:sz="0" w:space="0" w:color="auto"/>
            <w:right w:val="none" w:sz="0" w:space="0" w:color="auto"/>
          </w:divBdr>
        </w:div>
        <w:div w:id="817693448">
          <w:marLeft w:val="0"/>
          <w:marRight w:val="0"/>
          <w:marTop w:val="0"/>
          <w:marBottom w:val="0"/>
          <w:divBdr>
            <w:top w:val="none" w:sz="0" w:space="0" w:color="auto"/>
            <w:left w:val="none" w:sz="0" w:space="0" w:color="auto"/>
            <w:bottom w:val="none" w:sz="0" w:space="0" w:color="auto"/>
            <w:right w:val="none" w:sz="0" w:space="0" w:color="auto"/>
          </w:divBdr>
        </w:div>
      </w:divsChild>
    </w:div>
    <w:div w:id="1807384179">
      <w:bodyDiv w:val="1"/>
      <w:marLeft w:val="0"/>
      <w:marRight w:val="0"/>
      <w:marTop w:val="0"/>
      <w:marBottom w:val="0"/>
      <w:divBdr>
        <w:top w:val="none" w:sz="0" w:space="0" w:color="auto"/>
        <w:left w:val="none" w:sz="0" w:space="0" w:color="auto"/>
        <w:bottom w:val="none" w:sz="0" w:space="0" w:color="auto"/>
        <w:right w:val="none" w:sz="0" w:space="0" w:color="auto"/>
      </w:divBdr>
    </w:div>
    <w:div w:id="1917862138">
      <w:bodyDiv w:val="1"/>
      <w:marLeft w:val="0"/>
      <w:marRight w:val="0"/>
      <w:marTop w:val="0"/>
      <w:marBottom w:val="0"/>
      <w:divBdr>
        <w:top w:val="none" w:sz="0" w:space="0" w:color="auto"/>
        <w:left w:val="none" w:sz="0" w:space="0" w:color="auto"/>
        <w:bottom w:val="none" w:sz="0" w:space="0" w:color="auto"/>
        <w:right w:val="none" w:sz="0" w:space="0" w:color="auto"/>
      </w:divBdr>
    </w:div>
    <w:div w:id="1946964652">
      <w:bodyDiv w:val="1"/>
      <w:marLeft w:val="0"/>
      <w:marRight w:val="0"/>
      <w:marTop w:val="0"/>
      <w:marBottom w:val="0"/>
      <w:divBdr>
        <w:top w:val="none" w:sz="0" w:space="0" w:color="auto"/>
        <w:left w:val="none" w:sz="0" w:space="0" w:color="auto"/>
        <w:bottom w:val="none" w:sz="0" w:space="0" w:color="auto"/>
        <w:right w:val="none" w:sz="0" w:space="0" w:color="auto"/>
      </w:divBdr>
    </w:div>
    <w:div w:id="20822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hyperlink" Target="https://www.imls.gov/grants/grant-programs/grants-states" TargetMode="External" Id="rId18" /><Relationship Type="http://schemas.openxmlformats.org/officeDocument/2006/relationships/hyperlink" Target="http://www.ecfr.gov/cgi-bin/text-idx" TargetMode="External" Id="rId26" /><Relationship Type="http://schemas.openxmlformats.org/officeDocument/2006/relationships/hyperlink" Target="http://wec.wceruw.org/documents/Guide-Centering-Equity.pdf?SID=03c9d1e056cd920512dbf61e5ee8117c&amp;node=sp2.1.200.e&amp;rgn=div6" TargetMode="External" Id="rId39" /><Relationship Type="http://schemas.openxmlformats.org/officeDocument/2006/relationships/hyperlink" Target="http://www.ecfr.gov/cgi-bin/text-idx" TargetMode="External" Id="rId21" /><Relationship Type="http://schemas.openxmlformats.org/officeDocument/2006/relationships/hyperlink" Target="https://www.ecfr.gov/current/title-2/subtitle-A/chapter-II/part-200/appendix-Appendix%20VII%20to%20Part%20200" TargetMode="External" Id="rId34" /><Relationship Type="http://schemas.openxmlformats.org/officeDocument/2006/relationships/hyperlink" Target="https://www.library.ca.gov/wp-content/uploads/2021/08/LSTAEligibility.pdf?SID=03c9d1e056cd920512dbf61e5ee8117c&amp;node=sp2.1.200.e&amp;rgn=div6" TargetMode="External" Id="rId42" /><Relationship Type="http://schemas.openxmlformats.org/officeDocument/2006/relationships/hyperlink" Target="http://www.ecfr.gov/cgi-bin/text-idx?SID=03c9d1e056cd920512dbf61e5ee8117c&amp;node=sp2.1.200.e&amp;rgn=div6" TargetMode="External" Id="rId47" /><Relationship Type="http://schemas.openxmlformats.org/officeDocument/2006/relationships/hyperlink" Target="http://www.ecfr.gov/cgi-bin/text-idx?SID=03c9d1e056cd920512dbf61e5ee8117c&amp;node=sp2.1.200.e&amp;rgn=div6" TargetMode="External" Id="rId50" /><Relationship Type="http://schemas.openxmlformats.org/officeDocument/2006/relationships/hyperlink" Target="https://view.officeapps.live.com/op/view.aspx?SID=03c9d1e056cd920512dbf61e5ee8117c&amp;node=sp2.1.200.e&amp;rgn=div6" TargetMode="External" Id="rId55"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aese.psu.edu/research/centers/cecd/engagement-toolbox/engagement/what-is-community-engagement" TargetMode="External" Id="rId16" /><Relationship Type="http://schemas.openxmlformats.org/officeDocument/2006/relationships/hyperlink" Target="mailto:ebooksforall@library.ca.gov" TargetMode="External" Id="rId29" /><Relationship Type="http://schemas.openxmlformats.org/officeDocument/2006/relationships/image" Target="media/image1.png" Id="rId11" /><Relationship Type="http://schemas.openxmlformats.org/officeDocument/2006/relationships/hyperlink" Target="http://www.ecfr.gov/cgi-bin/text-idx" TargetMode="External" Id="rId24" /><Relationship Type="http://schemas.openxmlformats.org/officeDocument/2006/relationships/hyperlink" Target="https://www.calhr.ca.gov/employees/Pages/travel-reimbursements.aspx" TargetMode="External" Id="rId32" /><Relationship Type="http://schemas.openxmlformats.org/officeDocument/2006/relationships/hyperlink" Target="http://www.ecfr.gov/cgi-bin/text-idx" TargetMode="External" Id="rId37" /><Relationship Type="http://schemas.openxmlformats.org/officeDocument/2006/relationships/hyperlink" Target="https://www.ecfr.gov/cgi-bin/text-idx?SID=03c9d1e056cd920512dbf61e5ee8117c&amp;node=sp2.1.200.e&amp;rgn=div6" TargetMode="External" Id="rId40" /><Relationship Type="http://schemas.openxmlformats.org/officeDocument/2006/relationships/hyperlink" Target="http://www.ecfr.gov/cgi-bin/text-idx?SID=bbc920f956dde264a6c822b902593fce&amp;mc=true&amp;node=se2.1.200_1452&amp;rgn=div8" TargetMode="External" Id="rId45" /><Relationship Type="http://schemas.openxmlformats.org/officeDocument/2006/relationships/hyperlink" Target="http://www.ecfr.gov/cgi-bin/text-idx?SID=03c9d1e056cd920512dbf61e5ee8117c&amp;node=sp2.1.200.e&amp;rgn=div6" TargetMode="External" Id="rId53" /><Relationship Type="http://schemas.openxmlformats.org/officeDocument/2006/relationships/footer" Target="footer5.xml" Id="rId58" /><Relationship Type="http://schemas.openxmlformats.org/officeDocument/2006/relationships/numbering" Target="numbering.xml" Id="rId5" /><Relationship Type="http://schemas.openxmlformats.org/officeDocument/2006/relationships/hyperlink" Target="https://www.library.ca.gov/wp-content/uploads/2022/10/CA-Five-Year-Investment-Plan-graphic.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vrtality.org/about/our-philosophy/" TargetMode="External" Id="rId14" /><Relationship Type="http://schemas.openxmlformats.org/officeDocument/2006/relationships/hyperlink" Target="https://nccdh.ca/glossary/entry/marginalized-populations" TargetMode="External" Id="rId22" /><Relationship Type="http://schemas.openxmlformats.org/officeDocument/2006/relationships/hyperlink" Target="https://thepalaceproject.org/" TargetMode="External" Id="rId27" /><Relationship Type="http://schemas.openxmlformats.org/officeDocument/2006/relationships/hyperlink" Target="https://www.ecfr.gov/cgi-bin/text-idx" TargetMode="External" Id="rId30" /><Relationship Type="http://schemas.openxmlformats.org/officeDocument/2006/relationships/hyperlink" Target="https://www.imls.gov/grants/grants-state/state-profiles/california" TargetMode="External" Id="rId35" /><Relationship Type="http://schemas.openxmlformats.org/officeDocument/2006/relationships/hyperlink" Target="http://www.ecfr.gov/cgi-bin/text-idx?SID=b3756c0176b39f3b6aaa875e8a898f3f&amp;node=sp2.1.200.e&amp;rgn=div6" TargetMode="External" Id="rId43" /><Relationship Type="http://schemas.openxmlformats.org/officeDocument/2006/relationships/hyperlink" Target="http://www.ecfr.gov/cgi-bin/text-idx?SID=03c9d1e056cd920512dbf61e5ee8117c&amp;node=sp2.1.200.e&amp;rgn=div6" TargetMode="External" Id="rId48" /><Relationship Type="http://schemas.openxmlformats.org/officeDocument/2006/relationships/image" Target="media/image2.png" Id="rId56" /><Relationship Type="http://schemas.openxmlformats.org/officeDocument/2006/relationships/webSettings" Target="webSettings.xml" Id="rId8" /><Relationship Type="http://schemas.openxmlformats.org/officeDocument/2006/relationships/hyperlink" Target="https://www.ecfr.gov/cgi-bin/text-idx?SID=ed6760751925ce944e80f0c721b0d006&amp;node=se2.1.200_1307&amp;rgn=div8" TargetMode="External" Id="rId51" /><Relationship Type="http://schemas.openxmlformats.org/officeDocument/2006/relationships/customXml" Target="../customXml/item3.xml" Id="rId3" /><Relationship Type="http://schemas.openxmlformats.org/officeDocument/2006/relationships/footer" Target="footer1.xml" Id="rId12" /><Relationship Type="http://schemas.openxmlformats.org/officeDocument/2006/relationships/hyperlink" Target="https://ctb.ku.edu/en/table-of-contents/assessment/assessing-community-needs-and-resources/develop-a-plan/main" TargetMode="External" Id="rId17" /><Relationship Type="http://schemas.openxmlformats.org/officeDocument/2006/relationships/hyperlink" Target="https://www.imls.gov/grants/grants-state/purposes-and-priorities-lsta" TargetMode="External" Id="rId25" /><Relationship Type="http://schemas.openxmlformats.org/officeDocument/2006/relationships/hyperlink" Target="https://www.library.ca.gov/services/to-libraries/harwood/tools/" TargetMode="External" Id="rId33" /><Relationship Type="http://schemas.openxmlformats.org/officeDocument/2006/relationships/hyperlink" Target="mailto:LSTAGrants@library.ca.gov" TargetMode="External" Id="rId38" /><Relationship Type="http://schemas.openxmlformats.org/officeDocument/2006/relationships/hyperlink" Target="http://www.ecfr.gov/cgi-bin/text-idx?SID=03c9d1e056cd920512dbf61e5ee8117c&amp;node=sp2.1.200.e&amp;rgn=div6" TargetMode="External" Id="rId46" /><Relationship Type="http://schemas.openxmlformats.org/officeDocument/2006/relationships/fontTable" Target="fontTable.xml" Id="rId59" /><Relationship Type="http://schemas.openxmlformats.org/officeDocument/2006/relationships/hyperlink" Target="https://www.worcester.edu/diversity-inclusion-equal-opportunity/definitions-of-diversity-equity-inclusion/" TargetMode="External" Id="rId20" /><Relationship Type="http://schemas.openxmlformats.org/officeDocument/2006/relationships/hyperlink" Target="https://view.officeapps.live.com/op/view.aspx?SID=03c9d1e056cd920512dbf61e5ee8117c&amp;node=sp2.1.200.e&amp;rgn=div6" TargetMode="External" Id="rId41" /><Relationship Type="http://schemas.openxmlformats.org/officeDocument/2006/relationships/hyperlink" Target="https://www.ecfr.gov/cgi-bin/text-idx?SID=03c9d1e056cd920512dbf61e5ee8117c&amp;node=sp2.1.200.e&amp;rgn=div6" TargetMode="Externa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ecfr.gov/cgi-bin/text-idx" TargetMode="External" Id="rId15" /><Relationship Type="http://schemas.openxmlformats.org/officeDocument/2006/relationships/footer" Target="footer3.xml" Id="rId23" /><Relationship Type="http://schemas.openxmlformats.org/officeDocument/2006/relationships/hyperlink" Target="https://www.library.ca.gov/services/to-libraries/ebooks-for-all/" TargetMode="External" Id="rId28" /><Relationship Type="http://schemas.openxmlformats.org/officeDocument/2006/relationships/hyperlink" Target="https://www.govinfo.gov/app/details/PLAW-111publ340" TargetMode="External" Id="rId36" /><Relationship Type="http://schemas.openxmlformats.org/officeDocument/2006/relationships/hyperlink" Target="https://www.imls.gov/grants/grant-programs/grants-states?SID=03c9d1e056cd920512dbf61e5ee8117c&amp;node=sp2.1.200.e&amp;rgn=div6" TargetMode="External" Id="rId49" /><Relationship Type="http://schemas.openxmlformats.org/officeDocument/2006/relationships/footer" Target="footer4.xml" Id="rId57" /><Relationship Type="http://schemas.openxmlformats.org/officeDocument/2006/relationships/endnotes" Target="endnotes.xml" Id="rId10" /><Relationship Type="http://schemas.openxmlformats.org/officeDocument/2006/relationships/hyperlink" Target="bookmark://_GLOSSARY_AND_KEY" TargetMode="External" Id="rId31" /><Relationship Type="http://schemas.openxmlformats.org/officeDocument/2006/relationships/hyperlink" Target="https://www.gsa.gov/travel/plan-book/per-diem-rates?SID=b3756c0176b39f3b6aaa875e8a898f3f&amp;node=sp2.1.200.e&amp;rgn=div6" TargetMode="External" Id="rId44" /><Relationship Type="http://schemas.openxmlformats.org/officeDocument/2006/relationships/hyperlink" Target="https://www.ecfr.gov/cgi-bin/text-idx?SID=03c9d1e056cd920512dbf61e5ee8117c&amp;node=sp2.1.200.e&amp;rgn=div6" TargetMode="External" Id="rId52" /><Relationship Type="http://schemas.openxmlformats.org/officeDocument/2006/relationships/theme" Target="theme/theme1.xml" Id="rId60" /><Relationship Type="http://schemas.openxmlformats.org/officeDocument/2006/relationships/glossaryDocument" Target="glossary/document.xml" Id="R7941d2f291b7460c" /></Relationships>
</file>

<file path=word/_rels/footnotes.xml.rels><?xml version="1.0" encoding="UTF-8" standalone="yes"?>
<Relationships xmlns="http://schemas.openxmlformats.org/package/2006/relationships"><Relationship Id="rId1" Type="http://schemas.openxmlformats.org/officeDocument/2006/relationships/hyperlink" Target="http://www.ecfr.gov/cgi-bin/text-idx?tpl=/ecfrbrowse/Title02/2cfr200_main_02.tpl"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37708cc-2329-410f-bae8-a002b9e54a7c}"/>
      </w:docPartPr>
      <w:docPartBody>
        <w:p w14:paraId="1E2D183C">
          <w:r>
            <w:rPr>
              <w:rStyle w:val="PlaceholderText"/>
            </w:rPr>
            <w:t>Click here to enter text.</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5183C8A50CA042B4D7920FD5549178" ma:contentTypeVersion="18" ma:contentTypeDescription="Create a new document." ma:contentTypeScope="" ma:versionID="7446f9880c7bd5a040ab1f96bc107cbe">
  <xsd:schema xmlns:xsd="http://www.w3.org/2001/XMLSchema" xmlns:xs="http://www.w3.org/2001/XMLSchema" xmlns:p="http://schemas.microsoft.com/office/2006/metadata/properties" xmlns:ns2="1ac5ed15-5880-47ea-98aa-1a566e611521" xmlns:ns3="6efcf75a-685b-4aea-b5ec-a82ffbb88524" targetNamespace="http://schemas.microsoft.com/office/2006/metadata/properties" ma:root="true" ma:fieldsID="b61dd9c84ad2c467e94ca055de8825b0" ns2:_="" ns3:_="">
    <xsd:import namespace="1ac5ed15-5880-47ea-98aa-1a566e611521"/>
    <xsd:import namespace="6efcf75a-685b-4aea-b5ec-a82ffbb8852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rojNum" minOccurs="0"/>
                <xsd:element ref="ns2:lcf76f155ced4ddcb4097134ff3c332f" minOccurs="0"/>
                <xsd:element ref="ns3:TaxCatchAll" minOccurs="0"/>
                <xsd:element ref="ns2:Tag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ed15-5880-47ea-98aa-1a566e611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ProjNum" ma:index="18" nillable="true" ma:displayName="Proj Num" ma:description="Project Number" ma:format="Dropdown" ma:indexed="true" ma:internalName="ProjNum" ma:percentage="FALSE">
      <xsd:simpleType>
        <xsd:restriction base="dms:Number"/>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ebe912-6743-450b-8cbe-fab126f5dbbd" ma:termSetId="09814cd3-568e-fe90-9814-8d621ff8fb84" ma:anchorId="fba54fb3-c3e1-fe81-a776-ca4b69148c4d" ma:open="true" ma:isKeyword="false">
      <xsd:complexType>
        <xsd:sequence>
          <xsd:element ref="pc:Terms" minOccurs="0" maxOccurs="1"/>
        </xsd:sequence>
      </xsd:complexType>
    </xsd:element>
    <xsd:element name="Tags" ma:index="22" nillable="true" ma:displayName="Tags" ma:description="Group tags for searching and Wiki groups" ma:format="Dropdown" ma:internalName="Tags">
      <xsd:complexType>
        <xsd:complexContent>
          <xsd:extension base="dms:MultiChoiceFillIn">
            <xsd:sequence>
              <xsd:element name="Value" maxOccurs="unbounded" minOccurs="0" nillable="true">
                <xsd:simpleType>
                  <xsd:union memberTypes="dms:Text">
                    <xsd:simpleType>
                      <xsd:restriction base="dms:Choice">
                        <xsd:enumeration value="MS Teams"/>
                        <xsd:enumeration value="Choice 2"/>
                        <xsd:enumeration value="Choice 3"/>
                      </xsd:restriction>
                    </xsd:simpleType>
                  </xsd:union>
                </xsd:simpleType>
              </xsd:element>
            </xsd:sequence>
          </xsd:extension>
        </xsd:complexContent>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cf75a-685b-4aea-b5ec-a82ffbb885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8dd1fc-d3cc-4b44-9e7f-70384a6f7cdd}" ma:internalName="TaxCatchAll" ma:showField="CatchAllData" ma:web="6efcf75a-685b-4aea-b5ec-a82ffbb885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efcf75a-685b-4aea-b5ec-a82ffbb88524" xsi:nil="true"/>
    <lcf76f155ced4ddcb4097134ff3c332f xmlns="1ac5ed15-5880-47ea-98aa-1a566e611521">
      <Terms xmlns="http://schemas.microsoft.com/office/infopath/2007/PartnerControls"/>
    </lcf76f155ced4ddcb4097134ff3c332f>
    <ProjNum xmlns="1ac5ed15-5880-47ea-98aa-1a566e611521" xsi:nil="true"/>
    <Tags xmlns="1ac5ed15-5880-47ea-98aa-1a566e611521" xsi:nil="true"/>
    <MediaLengthInSeconds xmlns="1ac5ed15-5880-47ea-98aa-1a566e611521" xsi:nil="true"/>
    <SharedWithUsers xmlns="6efcf75a-685b-4aea-b5ec-a82ffbb8852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B06F8C3E-3748-40F4-8D75-567202906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5ed15-5880-47ea-98aa-1a566e611521"/>
    <ds:schemaRef ds:uri="6efcf75a-685b-4aea-b5ec-a82ffbb88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128D93-918A-42F8-9316-CC0217F523AF}">
  <ds:schemaRefs>
    <ds:schemaRef ds:uri="http://schemas.microsoft.com/office/infopath/2007/PartnerControls"/>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 ds:uri="5c2dbc86-552b-4fb0-8fe2-2066762e2116"/>
    <ds:schemaRef ds:uri="283f2416-b220-474f-a39a-b0edae65da4f"/>
    <ds:schemaRef ds:uri="http://www.w3.org/XML/1998/namespace"/>
    <ds:schemaRef ds:uri="6efcf75a-685b-4aea-b5ec-a82ffbb88524"/>
    <ds:schemaRef ds:uri="1ac5ed15-5880-47ea-98aa-1a566e611521"/>
  </ds:schemaRefs>
</ds:datastoreItem>
</file>

<file path=customXml/itemProps3.xml><?xml version="1.0" encoding="utf-8"?>
<ds:datastoreItem xmlns:ds="http://schemas.openxmlformats.org/officeDocument/2006/customXml" ds:itemID="{5BBD4F74-0513-4EF3-AC1C-546B3AA2068C}">
  <ds:schemaRefs>
    <ds:schemaRef ds:uri="http://schemas.microsoft.com/sharepoint/v3/contenttype/forms"/>
  </ds:schemaRefs>
</ds:datastoreItem>
</file>

<file path=customXml/itemProps4.xml><?xml version="1.0" encoding="utf-8"?>
<ds:datastoreItem xmlns:ds="http://schemas.openxmlformats.org/officeDocument/2006/customXml" ds:itemID="{8BB4EE71-3210-4F69-944F-16D5D3B3BB9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Killian, Michelle@CSL</lastModifiedBy>
  <revision>18</revision>
  <dcterms:created xsi:type="dcterms:W3CDTF">2023-02-06T16:57:00.0000000Z</dcterms:created>
  <dcterms:modified xsi:type="dcterms:W3CDTF">2024-01-03T16:18:26.5364222Z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0x010100105183C8A50CA042B4D7920FD5549178</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