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EBD8" w14:textId="0682401B" w:rsidR="00CA798F" w:rsidRPr="00BA3CA7" w:rsidRDefault="00CA798F" w:rsidP="6723E1D0">
      <w:pPr>
        <w:jc w:val="center"/>
        <w:rPr>
          <w:rFonts w:ascii="Century Gothic" w:eastAsia="Century Gothic" w:hAnsi="Century Gothic" w:cs="Century Gothic"/>
        </w:rPr>
      </w:pPr>
    </w:p>
    <w:p w14:paraId="272490EF" w14:textId="40D8D8A5" w:rsidR="00666DA5" w:rsidRDefault="00666DA5" w:rsidP="00666DA5">
      <w:pPr>
        <w:rPr>
          <w:rFonts w:eastAsia="Century Gothic"/>
        </w:rPr>
      </w:pPr>
    </w:p>
    <w:p w14:paraId="59FC1824" w14:textId="373713FD" w:rsidR="00666DA5" w:rsidRDefault="00666DA5" w:rsidP="00666DA5">
      <w:pPr>
        <w:rPr>
          <w:rFonts w:eastAsia="Century Gothic"/>
        </w:rPr>
      </w:pPr>
    </w:p>
    <w:p w14:paraId="628234DD" w14:textId="3832DCB9" w:rsidR="00666DA5" w:rsidRDefault="00666DA5" w:rsidP="00666DA5">
      <w:pPr>
        <w:rPr>
          <w:rFonts w:eastAsia="Century Gothic"/>
        </w:rPr>
      </w:pPr>
    </w:p>
    <w:p w14:paraId="124A8844" w14:textId="505A5120" w:rsidR="00666DA5" w:rsidRDefault="00666DA5" w:rsidP="00666DA5">
      <w:pPr>
        <w:rPr>
          <w:rFonts w:eastAsia="Century Gothic"/>
        </w:rPr>
      </w:pPr>
    </w:p>
    <w:p w14:paraId="33E709D9" w14:textId="41719FC6" w:rsidR="00666DA5" w:rsidRDefault="00666DA5" w:rsidP="00666DA5">
      <w:pPr>
        <w:rPr>
          <w:rFonts w:eastAsia="Century Gothic"/>
        </w:rPr>
      </w:pPr>
    </w:p>
    <w:p w14:paraId="3F0B55E2" w14:textId="30EA889C" w:rsidR="00666DA5" w:rsidRDefault="00666DA5" w:rsidP="00666DA5">
      <w:pPr>
        <w:rPr>
          <w:rFonts w:eastAsia="Century Gothic"/>
        </w:rPr>
      </w:pPr>
    </w:p>
    <w:p w14:paraId="3087836B" w14:textId="59C962EE" w:rsidR="00666DA5" w:rsidRDefault="00666DA5" w:rsidP="00666DA5">
      <w:pPr>
        <w:rPr>
          <w:rFonts w:eastAsia="Century Gothic"/>
        </w:rPr>
      </w:pPr>
    </w:p>
    <w:p w14:paraId="53F50E6C" w14:textId="125D9876" w:rsidR="00666DA5" w:rsidRPr="00666DA5" w:rsidRDefault="00A13470" w:rsidP="00A13470">
      <w:pPr>
        <w:jc w:val="center"/>
        <w:rPr>
          <w:rFonts w:eastAsia="Century Gothic"/>
        </w:rPr>
      </w:pPr>
      <w:r>
        <w:rPr>
          <w:noProof/>
        </w:rPr>
        <w:drawing>
          <wp:inline distT="0" distB="0" distL="0" distR="0" wp14:anchorId="234CB3AA" wp14:editId="50953EDF">
            <wp:extent cx="2962275" cy="851654"/>
            <wp:effectExtent l="0" t="0" r="0" b="0"/>
            <wp:docPr id="83186282" name="Picture 83186282" descr="California State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86282" name="Picture 83186282" descr="California State Library Logo"/>
                    <pic:cNvPicPr/>
                  </pic:nvPicPr>
                  <pic:blipFill>
                    <a:blip r:embed="rId11">
                      <a:extLst>
                        <a:ext uri="{28A0092B-C50C-407E-A947-70E740481C1C}">
                          <a14:useLocalDpi xmlns:a14="http://schemas.microsoft.com/office/drawing/2010/main" val="0"/>
                        </a:ext>
                      </a:extLst>
                    </a:blip>
                    <a:stretch>
                      <a:fillRect/>
                    </a:stretch>
                  </pic:blipFill>
                  <pic:spPr>
                    <a:xfrm>
                      <a:off x="0" y="0"/>
                      <a:ext cx="2962275" cy="851654"/>
                    </a:xfrm>
                    <a:prstGeom prst="rect">
                      <a:avLst/>
                    </a:prstGeom>
                  </pic:spPr>
                </pic:pic>
              </a:graphicData>
            </a:graphic>
          </wp:inline>
        </w:drawing>
      </w:r>
    </w:p>
    <w:p w14:paraId="16261EFF" w14:textId="41B818D5" w:rsidR="00CA798F" w:rsidRPr="00BA3CA7" w:rsidRDefault="00CA798F" w:rsidP="6723E1D0">
      <w:pPr>
        <w:jc w:val="center"/>
        <w:rPr>
          <w:rFonts w:ascii="Century Gothic" w:eastAsia="Century Gothic" w:hAnsi="Century Gothic" w:cs="Century Gothic"/>
          <w:b/>
          <w:bCs/>
        </w:rPr>
      </w:pPr>
    </w:p>
    <w:p w14:paraId="18B524C1" w14:textId="1FA4D900" w:rsidR="00666DA5" w:rsidRPr="00A13470" w:rsidRDefault="18DCAB11" w:rsidP="6723E1D0">
      <w:pPr>
        <w:jc w:val="center"/>
        <w:rPr>
          <w:rFonts w:ascii="Century Gothic" w:eastAsia="Century Gothic" w:hAnsi="Century Gothic" w:cs="Century Gothic"/>
          <w:sz w:val="28"/>
          <w:szCs w:val="28"/>
        </w:rPr>
      </w:pPr>
      <w:r w:rsidRPr="6137E8DE">
        <w:rPr>
          <w:rFonts w:ascii="Century Gothic" w:eastAsia="Century Gothic" w:hAnsi="Century Gothic" w:cs="Century Gothic"/>
          <w:sz w:val="28"/>
          <w:szCs w:val="28"/>
        </w:rPr>
        <w:t>202</w:t>
      </w:r>
      <w:r w:rsidR="377DDFA7" w:rsidRPr="6137E8DE">
        <w:rPr>
          <w:rFonts w:ascii="Century Gothic" w:eastAsia="Century Gothic" w:hAnsi="Century Gothic" w:cs="Century Gothic"/>
          <w:sz w:val="28"/>
          <w:szCs w:val="28"/>
        </w:rPr>
        <w:t>4</w:t>
      </w:r>
      <w:r w:rsidRPr="6137E8DE">
        <w:rPr>
          <w:rFonts w:ascii="Century Gothic" w:eastAsia="Century Gothic" w:hAnsi="Century Gothic" w:cs="Century Gothic"/>
          <w:sz w:val="28"/>
          <w:szCs w:val="28"/>
        </w:rPr>
        <w:t>-202</w:t>
      </w:r>
      <w:r w:rsidR="48974A40" w:rsidRPr="6137E8DE">
        <w:rPr>
          <w:rFonts w:ascii="Century Gothic" w:eastAsia="Century Gothic" w:hAnsi="Century Gothic" w:cs="Century Gothic"/>
          <w:sz w:val="28"/>
          <w:szCs w:val="28"/>
        </w:rPr>
        <w:t>5</w:t>
      </w:r>
      <w:r w:rsidRPr="6137E8DE">
        <w:rPr>
          <w:rFonts w:ascii="Century Gothic" w:eastAsia="Century Gothic" w:hAnsi="Century Gothic" w:cs="Century Gothic"/>
          <w:sz w:val="28"/>
          <w:szCs w:val="28"/>
        </w:rPr>
        <w:t xml:space="preserve"> </w:t>
      </w:r>
    </w:p>
    <w:p w14:paraId="6F5A7D43" w14:textId="1BFA1E2C" w:rsidR="00A13470" w:rsidRPr="00A13470" w:rsidRDefault="00A13470" w:rsidP="00A13470">
      <w:pPr>
        <w:jc w:val="center"/>
        <w:rPr>
          <w:rFonts w:ascii="Century Gothic" w:eastAsia="Century Gothic" w:hAnsi="Century Gothic" w:cs="Century Gothic"/>
          <w:sz w:val="28"/>
          <w:szCs w:val="28"/>
        </w:rPr>
      </w:pPr>
      <w:r w:rsidRPr="6723E1D0">
        <w:rPr>
          <w:rFonts w:ascii="Century Gothic" w:eastAsia="Century Gothic" w:hAnsi="Century Gothic" w:cs="Century Gothic"/>
          <w:sz w:val="28"/>
          <w:szCs w:val="28"/>
        </w:rPr>
        <w:t>Library Services and Technology Act (L</w:t>
      </w:r>
      <w:r>
        <w:rPr>
          <w:rFonts w:ascii="Century Gothic" w:eastAsia="Century Gothic" w:hAnsi="Century Gothic" w:cs="Century Gothic"/>
          <w:sz w:val="28"/>
          <w:szCs w:val="28"/>
        </w:rPr>
        <w:t>STA</w:t>
      </w:r>
      <w:r w:rsidRPr="6723E1D0">
        <w:rPr>
          <w:rFonts w:ascii="Century Gothic" w:eastAsia="Century Gothic" w:hAnsi="Century Gothic" w:cs="Century Gothic"/>
          <w:sz w:val="28"/>
          <w:szCs w:val="28"/>
        </w:rPr>
        <w:t>)</w:t>
      </w:r>
    </w:p>
    <w:p w14:paraId="153AB13B" w14:textId="497FE6F0" w:rsidR="00CA798F" w:rsidRDefault="003049A1" w:rsidP="618EAC40">
      <w:pPr>
        <w:jc w:val="center"/>
        <w:rPr>
          <w:rFonts w:ascii="Century Gothic" w:eastAsia="Century Gothic" w:hAnsi="Century Gothic" w:cs="Century Gothic"/>
          <w:b/>
          <w:bCs/>
          <w:i/>
          <w:iCs/>
          <w:sz w:val="28"/>
          <w:szCs w:val="28"/>
        </w:rPr>
      </w:pPr>
      <w:r w:rsidRPr="618EAC40">
        <w:rPr>
          <w:rFonts w:ascii="Century Gothic" w:eastAsia="Century Gothic" w:hAnsi="Century Gothic" w:cs="Century Gothic"/>
          <w:b/>
          <w:bCs/>
          <w:i/>
          <w:iCs/>
          <w:sz w:val="28"/>
          <w:szCs w:val="28"/>
        </w:rPr>
        <w:t>Sustainable California Libraries</w:t>
      </w:r>
      <w:r w:rsidR="5E049804" w:rsidRPr="618EAC40">
        <w:rPr>
          <w:rFonts w:ascii="Century Gothic" w:eastAsia="Century Gothic" w:hAnsi="Century Gothic" w:cs="Century Gothic"/>
          <w:b/>
          <w:bCs/>
          <w:i/>
          <w:iCs/>
          <w:sz w:val="28"/>
          <w:szCs w:val="28"/>
        </w:rPr>
        <w:t xml:space="preserve"> </w:t>
      </w:r>
      <w:r w:rsidR="309B58F1" w:rsidRPr="618EAC40">
        <w:rPr>
          <w:rFonts w:ascii="Century Gothic" w:eastAsia="Century Gothic" w:hAnsi="Century Gothic" w:cs="Century Gothic"/>
          <w:b/>
          <w:bCs/>
          <w:i/>
          <w:iCs/>
          <w:sz w:val="28"/>
          <w:szCs w:val="28"/>
        </w:rPr>
        <w:t>Grant Opportunity</w:t>
      </w:r>
    </w:p>
    <w:p w14:paraId="1D3306FB" w14:textId="77777777" w:rsidR="00A13470" w:rsidRPr="00A13470" w:rsidRDefault="00A13470" w:rsidP="00A13470">
      <w:pPr>
        <w:jc w:val="center"/>
        <w:rPr>
          <w:rFonts w:ascii="Century Gothic" w:eastAsia="Century Gothic" w:hAnsi="Century Gothic" w:cs="Century Gothic"/>
          <w:b/>
          <w:bCs/>
          <w:i/>
          <w:iCs/>
          <w:sz w:val="28"/>
          <w:szCs w:val="28"/>
        </w:rPr>
      </w:pPr>
    </w:p>
    <w:p w14:paraId="7E124601" w14:textId="62D0B845" w:rsidR="00A13470" w:rsidRDefault="00A13470" w:rsidP="00A13470">
      <w:pPr>
        <w:jc w:val="center"/>
        <w:rPr>
          <w:rFonts w:ascii="Century Gothic" w:eastAsia="Century Gothic" w:hAnsi="Century Gothic" w:cs="Century Gothic"/>
          <w:sz w:val="28"/>
          <w:szCs w:val="28"/>
        </w:rPr>
      </w:pPr>
      <w:r w:rsidRPr="3A6C81A3">
        <w:rPr>
          <w:rFonts w:ascii="Century Gothic" w:eastAsia="Century Gothic" w:hAnsi="Century Gothic" w:cs="Century Gothic"/>
          <w:sz w:val="28"/>
          <w:szCs w:val="28"/>
        </w:rPr>
        <w:t>Application Instructions</w:t>
      </w:r>
    </w:p>
    <w:p w14:paraId="611EA35B" w14:textId="760E1A68" w:rsidR="3A6C81A3" w:rsidRDefault="3A6C81A3" w:rsidP="3A6C81A3">
      <w:pPr>
        <w:jc w:val="center"/>
        <w:rPr>
          <w:rFonts w:ascii="Century Gothic" w:eastAsia="Century Gothic" w:hAnsi="Century Gothic" w:cs="Century Gothic"/>
          <w:sz w:val="28"/>
          <w:szCs w:val="28"/>
        </w:rPr>
      </w:pPr>
    </w:p>
    <w:tbl>
      <w:tblPr>
        <w:tblStyle w:val="TableGrid"/>
        <w:tblpPr w:leftFromText="180" w:rightFromText="180" w:vertAnchor="text" w:horzAnchor="margin" w:tblpXSpec="center" w:tblpY="218"/>
        <w:tblW w:w="0" w:type="auto"/>
        <w:jc w:val="center"/>
        <w:tblLook w:val="04A0" w:firstRow="1" w:lastRow="0" w:firstColumn="1" w:lastColumn="0" w:noHBand="0" w:noVBand="1"/>
        <w:tblCaption w:val="Opportunity Timeline"/>
        <w:tblDescription w:val="Important Dates for Grant Opportunity listed as:                               March 28, 2023 | Application submission deadline&#10;May 19, 2023 | Award notifications&#10;July 1, 2023 | Project period begins&#10;June 30, 2023 | Project period ends&#10;The funding period for successful applicants starts as soon as the California state budget is signed (typically July 1) and ends June 30 of the following year.&#10;Projects are selected in the spring; however, awards cannot be made until the federal IMLS funding levels are confirmed and the California State budget has passed.&#10; It takes approximately six to eight weeks following the State Library’s receipt and approval of a complete claim form for project funds to be delivered. &#10;"/>
      </w:tblPr>
      <w:tblGrid>
        <w:gridCol w:w="7163"/>
      </w:tblGrid>
      <w:tr w:rsidR="00BD7A5E" w14:paraId="7795F6D6" w14:textId="77777777" w:rsidTr="6137E8DE">
        <w:trPr>
          <w:trHeight w:val="4758"/>
          <w:jc w:val="center"/>
        </w:trPr>
        <w:tc>
          <w:tcPr>
            <w:tcW w:w="7163" w:type="dxa"/>
          </w:tcPr>
          <w:p w14:paraId="6CF35FDA" w14:textId="77777777" w:rsidR="00BD7A5E" w:rsidRPr="00A13470" w:rsidRDefault="00BD7A5E" w:rsidP="00BD7A5E">
            <w:pPr>
              <w:shd w:val="clear" w:color="auto" w:fill="FFFFFF" w:themeFill="background1"/>
              <w:spacing w:line="480" w:lineRule="auto"/>
              <w:jc w:val="center"/>
              <w:rPr>
                <w:rFonts w:ascii="Century Gothic" w:hAnsi="Century Gothic"/>
                <w:b/>
                <w:bCs/>
                <w:sz w:val="26"/>
                <w:szCs w:val="26"/>
                <w14:textFill>
                  <w14:gradFill>
                    <w14:gsLst>
                      <w14:gs w14:pos="0">
                        <w14:srgbClr w14:val="002060">
                          <w14:alpha w14:val="58000"/>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3470">
              <w:rPr>
                <w:rFonts w:ascii="Century Gothic" w:hAnsi="Century Gothic"/>
                <w:b/>
                <w:bCs/>
                <w:sz w:val="26"/>
                <w:szCs w:val="26"/>
              </w:rPr>
              <w:t>OPPORTUNITY TIMELINE</w:t>
            </w:r>
          </w:p>
          <w:p w14:paraId="4FB113B9" w14:textId="1AFC6D78" w:rsidR="00BD7A5E" w:rsidRPr="00A13470" w:rsidRDefault="7CB15017" w:rsidP="00BD7A5E">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March 6</w:t>
            </w:r>
            <w:r w:rsidR="0E185E77" w:rsidRPr="6137E8DE">
              <w:rPr>
                <w:rFonts w:ascii="Century Gothic" w:hAnsi="Century Gothic"/>
                <w:b/>
                <w:bCs/>
                <w:sz w:val="26"/>
                <w:szCs w:val="26"/>
              </w:rPr>
              <w:t>, 202</w:t>
            </w:r>
            <w:r w:rsidR="13538516" w:rsidRPr="6137E8DE">
              <w:rPr>
                <w:rFonts w:ascii="Century Gothic" w:hAnsi="Century Gothic"/>
                <w:b/>
                <w:bCs/>
                <w:sz w:val="26"/>
                <w:szCs w:val="26"/>
              </w:rPr>
              <w:t>4 (at noon)</w:t>
            </w:r>
            <w:r w:rsidR="0E185E77" w:rsidRPr="6137E8DE">
              <w:rPr>
                <w:rFonts w:ascii="Century Gothic" w:hAnsi="Century Gothic"/>
                <w:sz w:val="26"/>
                <w:szCs w:val="26"/>
              </w:rPr>
              <w:t xml:space="preserve"> | Application submission deadline</w:t>
            </w:r>
          </w:p>
          <w:p w14:paraId="574E7ED7" w14:textId="222965A1" w:rsidR="00BD7A5E" w:rsidRPr="00A13470" w:rsidRDefault="4C06FDE5" w:rsidP="00BD7A5E">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May</w:t>
            </w:r>
            <w:r w:rsidR="0E185E77" w:rsidRPr="6137E8DE">
              <w:rPr>
                <w:rFonts w:ascii="Century Gothic" w:hAnsi="Century Gothic"/>
                <w:b/>
                <w:bCs/>
                <w:sz w:val="26"/>
                <w:szCs w:val="26"/>
              </w:rPr>
              <w:t xml:space="preserve"> 202</w:t>
            </w:r>
            <w:r w:rsidR="1190DA3B" w:rsidRPr="6137E8DE">
              <w:rPr>
                <w:rFonts w:ascii="Century Gothic" w:hAnsi="Century Gothic"/>
                <w:b/>
                <w:bCs/>
                <w:sz w:val="26"/>
                <w:szCs w:val="26"/>
              </w:rPr>
              <w:t>4</w:t>
            </w:r>
            <w:r w:rsidR="0E185E77" w:rsidRPr="6137E8DE">
              <w:rPr>
                <w:rFonts w:ascii="Century Gothic" w:hAnsi="Century Gothic"/>
                <w:sz w:val="26"/>
                <w:szCs w:val="26"/>
              </w:rPr>
              <w:t xml:space="preserve"> | Award notifications</w:t>
            </w:r>
          </w:p>
          <w:p w14:paraId="7964E7C0" w14:textId="04C5D7D5" w:rsidR="00BD7A5E" w:rsidRPr="00A13470" w:rsidRDefault="3C2E44CC" w:rsidP="00BD7A5E">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July</w:t>
            </w:r>
            <w:r w:rsidR="54FED80B" w:rsidRPr="6137E8DE">
              <w:rPr>
                <w:rFonts w:ascii="Century Gothic" w:hAnsi="Century Gothic"/>
                <w:b/>
                <w:bCs/>
                <w:sz w:val="26"/>
                <w:szCs w:val="26"/>
              </w:rPr>
              <w:t xml:space="preserve"> 202</w:t>
            </w:r>
            <w:r w:rsidR="1E070962" w:rsidRPr="6137E8DE">
              <w:rPr>
                <w:rFonts w:ascii="Century Gothic" w:hAnsi="Century Gothic"/>
                <w:b/>
                <w:bCs/>
                <w:sz w:val="26"/>
                <w:szCs w:val="26"/>
              </w:rPr>
              <w:t>4</w:t>
            </w:r>
            <w:r w:rsidR="54FED80B" w:rsidRPr="6137E8DE">
              <w:rPr>
                <w:rFonts w:ascii="Century Gothic" w:hAnsi="Century Gothic"/>
                <w:sz w:val="26"/>
                <w:szCs w:val="26"/>
              </w:rPr>
              <w:t xml:space="preserve"> | Project period </w:t>
            </w:r>
            <w:proofErr w:type="gramStart"/>
            <w:r w:rsidR="54FED80B" w:rsidRPr="6137E8DE">
              <w:rPr>
                <w:rFonts w:ascii="Century Gothic" w:hAnsi="Century Gothic"/>
                <w:sz w:val="26"/>
                <w:szCs w:val="26"/>
              </w:rPr>
              <w:t>begins</w:t>
            </w:r>
            <w:proofErr w:type="gramEnd"/>
          </w:p>
          <w:p w14:paraId="2F1BB54D" w14:textId="67C05D4F" w:rsidR="00BD7A5E" w:rsidRPr="00A13470" w:rsidRDefault="0D6D1269" w:rsidP="00BD7A5E">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 xml:space="preserve">June 30, </w:t>
            </w:r>
            <w:proofErr w:type="gramStart"/>
            <w:r w:rsidRPr="6137E8DE">
              <w:rPr>
                <w:rFonts w:ascii="Century Gothic" w:hAnsi="Century Gothic"/>
                <w:b/>
                <w:bCs/>
                <w:sz w:val="26"/>
                <w:szCs w:val="26"/>
              </w:rPr>
              <w:t>202</w:t>
            </w:r>
            <w:r w:rsidR="2070B538" w:rsidRPr="6137E8DE">
              <w:rPr>
                <w:rFonts w:ascii="Century Gothic" w:hAnsi="Century Gothic"/>
                <w:b/>
                <w:bCs/>
                <w:sz w:val="26"/>
                <w:szCs w:val="26"/>
              </w:rPr>
              <w:t>5</w:t>
            </w:r>
            <w:proofErr w:type="gramEnd"/>
            <w:r w:rsidRPr="6137E8DE">
              <w:rPr>
                <w:rFonts w:ascii="Century Gothic" w:hAnsi="Century Gothic"/>
                <w:sz w:val="26"/>
                <w:szCs w:val="26"/>
              </w:rPr>
              <w:t xml:space="preserve"> | Project period ends</w:t>
            </w:r>
          </w:p>
          <w:p w14:paraId="55070AE3" w14:textId="607C3306" w:rsidR="00BD7A5E" w:rsidRPr="00475272" w:rsidRDefault="12DD1632" w:rsidP="00BD7A5E">
            <w:pPr>
              <w:shd w:val="clear" w:color="auto" w:fill="FFFFFF" w:themeFill="background1"/>
              <w:spacing w:after="160" w:line="259" w:lineRule="auto"/>
              <w:jc w:val="cente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The funding period for successful applicants starts </w:t>
            </w:r>
            <w:r w:rsidR="003049A1" w:rsidRPr="618EAC40">
              <w:rPr>
                <w:rFonts w:ascii="Century Gothic" w:eastAsia="Century Gothic" w:hAnsi="Century Gothic" w:cs="Century Gothic"/>
                <w:sz w:val="22"/>
                <w:szCs w:val="22"/>
              </w:rPr>
              <w:t xml:space="preserve">upon </w:t>
            </w:r>
            <w:r w:rsidR="1F79D29C" w:rsidRPr="618EAC40">
              <w:rPr>
                <w:rFonts w:ascii="Century Gothic" w:eastAsia="Century Gothic" w:hAnsi="Century Gothic" w:cs="Century Gothic"/>
                <w:sz w:val="22"/>
                <w:szCs w:val="22"/>
              </w:rPr>
              <w:t>issuance of award packet</w:t>
            </w:r>
            <w:r w:rsidRPr="618EAC40">
              <w:rPr>
                <w:rFonts w:ascii="Century Gothic" w:eastAsia="Century Gothic" w:hAnsi="Century Gothic" w:cs="Century Gothic"/>
                <w:sz w:val="22"/>
                <w:szCs w:val="22"/>
              </w:rPr>
              <w:t xml:space="preserve"> and ends June 30 of the following year.</w:t>
            </w:r>
          </w:p>
          <w:p w14:paraId="0A397DFC" w14:textId="4D04D29C" w:rsidR="00BD7A5E" w:rsidRPr="00475272" w:rsidRDefault="0A584E38" w:rsidP="00BD7A5E">
            <w:pPr>
              <w:shd w:val="clear" w:color="auto" w:fill="FFFFFF" w:themeFill="background1"/>
              <w:spacing w:after="160" w:line="259" w:lineRule="auto"/>
              <w:jc w:val="cente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Once projects are selected an award packet will be sent out through DocuSign for signature by the Authorized Representative. The award packet will contain a </w:t>
            </w:r>
            <w:r w:rsidR="659684D1" w:rsidRPr="618EAC40">
              <w:rPr>
                <w:rFonts w:ascii="Century Gothic" w:eastAsia="Century Gothic" w:hAnsi="Century Gothic" w:cs="Century Gothic"/>
                <w:sz w:val="22"/>
                <w:szCs w:val="22"/>
              </w:rPr>
              <w:t xml:space="preserve">payment </w:t>
            </w:r>
            <w:r w:rsidRPr="618EAC40">
              <w:rPr>
                <w:rFonts w:ascii="Century Gothic" w:eastAsia="Century Gothic" w:hAnsi="Century Gothic" w:cs="Century Gothic"/>
                <w:sz w:val="22"/>
                <w:szCs w:val="22"/>
              </w:rPr>
              <w:t xml:space="preserve">claim form. </w:t>
            </w:r>
          </w:p>
          <w:p w14:paraId="5AA2E604" w14:textId="77777777" w:rsidR="00BD7A5E" w:rsidRPr="00475272" w:rsidRDefault="00BD7A5E" w:rsidP="00BD7A5E">
            <w:pPr>
              <w:shd w:val="clear" w:color="auto" w:fill="FFFFFF" w:themeFill="background1"/>
              <w:spacing w:after="160" w:line="259" w:lineRule="auto"/>
              <w:jc w:val="center"/>
              <w:rPr>
                <w:rFonts w:ascii="Century Gothic" w:eastAsia="Century Gothic" w:hAnsi="Century Gothic" w:cs="Century Gothic"/>
                <w:sz w:val="22"/>
                <w:szCs w:val="22"/>
              </w:rPr>
            </w:pPr>
            <w:r w:rsidRPr="00475272">
              <w:rPr>
                <w:rFonts w:ascii="Century Gothic" w:eastAsia="Century Gothic" w:hAnsi="Century Gothic" w:cs="Century Gothic"/>
                <w:sz w:val="22"/>
                <w:szCs w:val="22"/>
              </w:rPr>
              <w:t xml:space="preserve"> It takes approximately six to eight weeks following the State Library’s receipt and approval of a complete claim form for project funds to be delivered. </w:t>
            </w:r>
          </w:p>
          <w:p w14:paraId="365F0D82" w14:textId="77777777" w:rsidR="00BD7A5E" w:rsidRDefault="00BD7A5E" w:rsidP="00BD7A5E">
            <w:pPr>
              <w:jc w:val="center"/>
              <w:rPr>
                <w:rFonts w:ascii="Century Gothic" w:eastAsia="Century Gothic" w:hAnsi="Century Gothic" w:cs="Century Gothic"/>
              </w:rPr>
            </w:pPr>
          </w:p>
        </w:tc>
      </w:tr>
    </w:tbl>
    <w:p w14:paraId="1F7FDAB9" w14:textId="77777777" w:rsidR="00BD7A5E" w:rsidRPr="00A13470" w:rsidRDefault="00BD7A5E" w:rsidP="00A13470">
      <w:pPr>
        <w:jc w:val="center"/>
        <w:rPr>
          <w:rFonts w:ascii="Century Gothic" w:eastAsia="Century Gothic" w:hAnsi="Century Gothic" w:cs="Century Gothic"/>
          <w:sz w:val="28"/>
          <w:szCs w:val="28"/>
        </w:rPr>
      </w:pPr>
    </w:p>
    <w:p w14:paraId="62F55D88" w14:textId="7A121EB1" w:rsidR="0070458B" w:rsidRDefault="0070458B" w:rsidP="0098410D">
      <w:pPr>
        <w:shd w:val="clear" w:color="auto" w:fill="FFFFFF" w:themeFill="background1"/>
        <w:jc w:val="center"/>
        <w:rPr>
          <w:rFonts w:ascii="Century Gothic" w:eastAsia="Century Gothic" w:hAnsi="Century Gothic" w:cs="Century Gothic"/>
        </w:rPr>
      </w:pPr>
    </w:p>
    <w:p w14:paraId="1B95670E" w14:textId="77777777" w:rsidR="00BD7A5E" w:rsidRDefault="00BD7A5E" w:rsidP="0098410D">
      <w:pPr>
        <w:shd w:val="clear" w:color="auto" w:fill="FFFFFF" w:themeFill="background1"/>
        <w:jc w:val="center"/>
        <w:rPr>
          <w:rFonts w:ascii="Century Gothic" w:eastAsia="Century Gothic" w:hAnsi="Century Gothic" w:cs="Century Gothic"/>
        </w:rPr>
      </w:pPr>
    </w:p>
    <w:p w14:paraId="72D64CBD" w14:textId="389B8C2D" w:rsidR="0070458B" w:rsidRDefault="0070458B" w:rsidP="6137E8DE">
      <w:pPr>
        <w:shd w:val="clear" w:color="auto" w:fill="FFFFFF" w:themeFill="background1"/>
        <w:jc w:val="center"/>
        <w:rPr>
          <w:rFonts w:ascii="Century Gothic" w:eastAsia="Century Gothic" w:hAnsi="Century Gothic" w:cs="Century Gothic"/>
        </w:rPr>
      </w:pPr>
    </w:p>
    <w:p w14:paraId="2E55F612" w14:textId="32CDD6D3" w:rsidR="0070458B" w:rsidRDefault="0070458B" w:rsidP="6723E1D0">
      <w:pPr>
        <w:jc w:val="center"/>
        <w:rPr>
          <w:rFonts w:ascii="Century Gothic" w:eastAsia="Century Gothic" w:hAnsi="Century Gothic" w:cs="Century Gothic"/>
        </w:rPr>
      </w:pPr>
    </w:p>
    <w:p w14:paraId="1DB71EAB" w14:textId="15203A93" w:rsidR="0070458B" w:rsidRDefault="0070458B" w:rsidP="6723E1D0">
      <w:pPr>
        <w:jc w:val="center"/>
        <w:rPr>
          <w:rFonts w:ascii="Century Gothic" w:eastAsia="Century Gothic" w:hAnsi="Century Gothic" w:cs="Century Gothic"/>
        </w:rPr>
      </w:pPr>
    </w:p>
    <w:p w14:paraId="1073D293" w14:textId="2DD67339" w:rsidR="0070458B" w:rsidRDefault="0070458B" w:rsidP="6723E1D0">
      <w:pPr>
        <w:jc w:val="center"/>
        <w:rPr>
          <w:rFonts w:ascii="Century Gothic" w:eastAsia="Century Gothic" w:hAnsi="Century Gothic" w:cs="Century Gothic"/>
        </w:rPr>
      </w:pPr>
    </w:p>
    <w:p w14:paraId="2387622E" w14:textId="77777777" w:rsidR="0070458B" w:rsidRDefault="0070458B" w:rsidP="6723E1D0">
      <w:pPr>
        <w:jc w:val="center"/>
        <w:rPr>
          <w:rFonts w:ascii="Century Gothic" w:eastAsia="Century Gothic" w:hAnsi="Century Gothic" w:cs="Century Gothic"/>
        </w:rPr>
        <w:sectPr w:rsidR="0070458B" w:rsidSect="00F4771F">
          <w:footerReference w:type="default" r:id="rId12"/>
          <w:footerReference w:type="first" r:id="rId13"/>
          <w:pgSz w:w="12240" w:h="15840"/>
          <w:pgMar w:top="576" w:right="720" w:bottom="576" w:left="720" w:header="720" w:footer="432" w:gutter="0"/>
          <w:pgNumType w:start="1"/>
          <w:cols w:space="720"/>
          <w:titlePg/>
          <w:docGrid w:linePitch="360"/>
        </w:sectPr>
      </w:pPr>
    </w:p>
    <w:p w14:paraId="57B006B9" w14:textId="1BCE563B" w:rsidR="00CA798F" w:rsidRPr="00BA3CA7" w:rsidRDefault="248D5DEA" w:rsidP="7DE591D1">
      <w:pPr>
        <w:jc w:val="center"/>
        <w:rPr>
          <w:rFonts w:ascii="Century Gothic" w:eastAsia="Century Gothic" w:hAnsi="Century Gothic" w:cs="Century Gothic"/>
          <w:b/>
          <w:bCs/>
        </w:rPr>
      </w:pPr>
      <w:r w:rsidRPr="7DE591D1">
        <w:rPr>
          <w:rFonts w:ascii="Century Gothic" w:eastAsia="Century Gothic" w:hAnsi="Century Gothic" w:cs="Century Gothic"/>
          <w:b/>
          <w:bCs/>
        </w:rPr>
        <w:lastRenderedPageBreak/>
        <w:t>T</w:t>
      </w:r>
      <w:r w:rsidR="3B28E197" w:rsidRPr="7DE591D1">
        <w:rPr>
          <w:rFonts w:ascii="Century Gothic" w:eastAsia="Century Gothic" w:hAnsi="Century Gothic" w:cs="Century Gothic"/>
          <w:b/>
          <w:bCs/>
        </w:rPr>
        <w:t>ABLE OF CONTENTS</w:t>
      </w:r>
    </w:p>
    <w:p w14:paraId="666A8AD5" w14:textId="1242ADD4" w:rsidR="00CA798F" w:rsidRPr="00BA3CA7" w:rsidRDefault="00CA798F" w:rsidP="6723E1D0">
      <w:pPr>
        <w:jc w:val="center"/>
        <w:rPr>
          <w:rFonts w:ascii="Century Gothic" w:eastAsia="Century Gothic" w:hAnsi="Century Gothic" w:cs="Century Gothic"/>
          <w:b/>
          <w:bCs/>
        </w:rPr>
      </w:pPr>
    </w:p>
    <w:sdt>
      <w:sdtPr>
        <w:rPr>
          <w:rFonts w:ascii="Times New Roman" w:hAnsi="Times New Roman"/>
          <w:sz w:val="24"/>
        </w:rPr>
        <w:id w:val="1483861944"/>
        <w:docPartObj>
          <w:docPartGallery w:val="Table of Contents"/>
          <w:docPartUnique/>
        </w:docPartObj>
      </w:sdtPr>
      <w:sdtEndPr>
        <w:rPr>
          <w:rFonts w:ascii="Century Gothic" w:hAnsi="Century Gothic"/>
          <w:sz w:val="23"/>
          <w:szCs w:val="23"/>
        </w:rPr>
      </w:sdtEndPr>
      <w:sdtContent>
        <w:p w14:paraId="0AF44B9C" w14:textId="42C5D657" w:rsidR="00A14EA9" w:rsidRPr="00412F1E" w:rsidRDefault="007B6E28" w:rsidP="00270D14">
          <w:pPr>
            <w:pStyle w:val="TOC1"/>
            <w:tabs>
              <w:tab w:val="right" w:leader="dot" w:pos="10800"/>
            </w:tabs>
            <w:rPr>
              <w:rStyle w:val="Hyperlink"/>
              <w:noProof/>
              <w:sz w:val="23"/>
              <w:szCs w:val="23"/>
            </w:rPr>
          </w:pPr>
          <w:r w:rsidRPr="00412F1E">
            <w:rPr>
              <w:sz w:val="23"/>
              <w:szCs w:val="23"/>
            </w:rPr>
            <w:fldChar w:fldCharType="begin"/>
          </w:r>
          <w:r w:rsidR="00DB6E17" w:rsidRPr="00412F1E">
            <w:rPr>
              <w:sz w:val="23"/>
              <w:szCs w:val="23"/>
            </w:rPr>
            <w:instrText>TOC \o "1-3" \h \z \u</w:instrText>
          </w:r>
          <w:r w:rsidRPr="00412F1E">
            <w:rPr>
              <w:sz w:val="23"/>
              <w:szCs w:val="23"/>
            </w:rPr>
            <w:fldChar w:fldCharType="separate"/>
          </w:r>
          <w:hyperlink w:anchor="_Toc670785808">
            <w:r w:rsidR="618EAC40" w:rsidRPr="00412F1E">
              <w:rPr>
                <w:rStyle w:val="Hyperlink"/>
                <w:sz w:val="23"/>
                <w:szCs w:val="23"/>
              </w:rPr>
              <w:t>GLOSSARY AND KEY DEFINITIONS FOR LSTA GRANT APPLICATIONS</w:t>
            </w:r>
            <w:r w:rsidR="00DB6E17" w:rsidRPr="00412F1E">
              <w:rPr>
                <w:sz w:val="23"/>
                <w:szCs w:val="23"/>
              </w:rPr>
              <w:tab/>
            </w:r>
            <w:r w:rsidR="00DB6E17" w:rsidRPr="00412F1E">
              <w:rPr>
                <w:sz w:val="23"/>
                <w:szCs w:val="23"/>
              </w:rPr>
              <w:fldChar w:fldCharType="begin"/>
            </w:r>
            <w:r w:rsidR="00DB6E17" w:rsidRPr="00412F1E">
              <w:rPr>
                <w:sz w:val="23"/>
                <w:szCs w:val="23"/>
              </w:rPr>
              <w:instrText>PAGEREF _Toc670785808 \h</w:instrText>
            </w:r>
            <w:r w:rsidR="00DB6E17" w:rsidRPr="00412F1E">
              <w:rPr>
                <w:sz w:val="23"/>
                <w:szCs w:val="23"/>
              </w:rPr>
            </w:r>
            <w:r w:rsidR="00DB6E17" w:rsidRPr="00412F1E">
              <w:rPr>
                <w:sz w:val="23"/>
                <w:szCs w:val="23"/>
              </w:rPr>
              <w:fldChar w:fldCharType="separate"/>
            </w:r>
            <w:r w:rsidR="618EAC40" w:rsidRPr="00412F1E">
              <w:rPr>
                <w:rStyle w:val="Hyperlink"/>
                <w:sz w:val="23"/>
                <w:szCs w:val="23"/>
              </w:rPr>
              <w:t>3</w:t>
            </w:r>
            <w:r w:rsidR="00DB6E17" w:rsidRPr="00412F1E">
              <w:rPr>
                <w:sz w:val="23"/>
                <w:szCs w:val="23"/>
              </w:rPr>
              <w:fldChar w:fldCharType="end"/>
            </w:r>
          </w:hyperlink>
        </w:p>
        <w:p w14:paraId="590549DB" w14:textId="10AA61C8" w:rsidR="00A14EA9" w:rsidRPr="00412F1E" w:rsidRDefault="00AA701C" w:rsidP="002677AD">
          <w:pPr>
            <w:pStyle w:val="TOC2"/>
            <w:rPr>
              <w:rStyle w:val="Hyperlink"/>
              <w:rFonts w:ascii="Century Gothic" w:hAnsi="Century Gothic"/>
              <w:noProof/>
              <w:sz w:val="23"/>
              <w:szCs w:val="23"/>
            </w:rPr>
          </w:pPr>
          <w:hyperlink w:anchor="_Toc1668704479">
            <w:r w:rsidR="618EAC40" w:rsidRPr="00412F1E">
              <w:rPr>
                <w:rStyle w:val="Hyperlink"/>
                <w:rFonts w:ascii="Century Gothic" w:hAnsi="Century Gothic"/>
                <w:sz w:val="23"/>
                <w:szCs w:val="23"/>
              </w:rPr>
              <w:t>INTRODUCTION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_Toc1668704479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6</w:t>
            </w:r>
            <w:r w:rsidR="007B6E28" w:rsidRPr="00412F1E">
              <w:rPr>
                <w:rFonts w:ascii="Century Gothic" w:hAnsi="Century Gothic"/>
                <w:sz w:val="23"/>
                <w:szCs w:val="23"/>
              </w:rPr>
              <w:fldChar w:fldCharType="end"/>
            </w:r>
          </w:hyperlink>
        </w:p>
        <w:p w14:paraId="3AEF3A83" w14:textId="13D5ACEF" w:rsidR="00A14EA9" w:rsidRPr="00412F1E" w:rsidRDefault="00AA701C" w:rsidP="002677AD">
          <w:pPr>
            <w:pStyle w:val="TOC2"/>
            <w:rPr>
              <w:rStyle w:val="Hyperlink"/>
              <w:rFonts w:ascii="Century Gothic" w:hAnsi="Century Gothic"/>
              <w:noProof/>
              <w:sz w:val="23"/>
              <w:szCs w:val="23"/>
            </w:rPr>
          </w:pPr>
          <w:hyperlink w:anchor="_Toc1866970714">
            <w:r w:rsidR="618EAC40" w:rsidRPr="00412F1E">
              <w:rPr>
                <w:rStyle w:val="Hyperlink"/>
                <w:rFonts w:ascii="Century Gothic" w:hAnsi="Century Gothic"/>
                <w:sz w:val="23"/>
                <w:szCs w:val="23"/>
              </w:rPr>
              <w:t>PURPOSE STATEMENT AND OVERVIEW OF THE OPPORTUNITY</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_Toc1866970714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7</w:t>
            </w:r>
            <w:r w:rsidR="007B6E28" w:rsidRPr="00412F1E">
              <w:rPr>
                <w:rFonts w:ascii="Century Gothic" w:hAnsi="Century Gothic"/>
                <w:sz w:val="23"/>
                <w:szCs w:val="23"/>
              </w:rPr>
              <w:fldChar w:fldCharType="end"/>
            </w:r>
          </w:hyperlink>
        </w:p>
        <w:p w14:paraId="06A49945" w14:textId="3B0163AF" w:rsidR="00A14EA9" w:rsidRPr="00412F1E" w:rsidRDefault="00AA701C" w:rsidP="002677AD">
          <w:pPr>
            <w:pStyle w:val="TOC2"/>
            <w:rPr>
              <w:rStyle w:val="Hyperlink"/>
              <w:rFonts w:ascii="Century Gothic" w:hAnsi="Century Gothic"/>
              <w:noProof/>
              <w:sz w:val="23"/>
              <w:szCs w:val="23"/>
            </w:rPr>
          </w:pPr>
          <w:hyperlink w:anchor="_Toc738169960">
            <w:r w:rsidR="618EAC40" w:rsidRPr="00412F1E">
              <w:rPr>
                <w:rStyle w:val="Hyperlink"/>
                <w:rFonts w:ascii="Century Gothic" w:hAnsi="Century Gothic"/>
                <w:sz w:val="23"/>
                <w:szCs w:val="23"/>
              </w:rPr>
              <w:t>LIBRARY SERVICES AND TECHNOLOGY ACT (LSTA)</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_Toc738169960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7</w:t>
            </w:r>
            <w:r w:rsidR="007B6E28" w:rsidRPr="00412F1E">
              <w:rPr>
                <w:rFonts w:ascii="Century Gothic" w:hAnsi="Century Gothic"/>
                <w:sz w:val="23"/>
                <w:szCs w:val="23"/>
              </w:rPr>
              <w:fldChar w:fldCharType="end"/>
            </w:r>
          </w:hyperlink>
        </w:p>
        <w:p w14:paraId="7398B232" w14:textId="4ED36BB9" w:rsidR="00A14EA9" w:rsidRPr="00412F1E" w:rsidRDefault="00AA701C" w:rsidP="002677AD">
          <w:pPr>
            <w:pStyle w:val="TOC2"/>
            <w:rPr>
              <w:rStyle w:val="Hyperlink"/>
              <w:rFonts w:ascii="Century Gothic" w:hAnsi="Century Gothic"/>
              <w:noProof/>
              <w:sz w:val="22"/>
              <w:szCs w:val="22"/>
            </w:rPr>
          </w:pPr>
          <w:hyperlink w:anchor="_Toc155870533">
            <w:r w:rsidR="618EAC40" w:rsidRPr="00412F1E">
              <w:rPr>
                <w:rStyle w:val="Hyperlink"/>
                <w:rFonts w:ascii="Century Gothic" w:hAnsi="Century Gothic"/>
                <w:sz w:val="23"/>
                <w:szCs w:val="23"/>
              </w:rPr>
              <w:t>LSTA ELIGIBILITY</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_Toc155870533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8</w:t>
            </w:r>
            <w:r w:rsidR="007B6E28" w:rsidRPr="00412F1E">
              <w:rPr>
                <w:rFonts w:ascii="Century Gothic" w:hAnsi="Century Gothic"/>
                <w:sz w:val="23"/>
                <w:szCs w:val="23"/>
              </w:rPr>
              <w:fldChar w:fldCharType="end"/>
            </w:r>
          </w:hyperlink>
        </w:p>
        <w:p w14:paraId="43F928F7" w14:textId="129AF242" w:rsidR="00A14EA9" w:rsidRPr="00412F1E" w:rsidRDefault="00AA701C" w:rsidP="002677AD">
          <w:pPr>
            <w:pStyle w:val="TOC2"/>
            <w:rPr>
              <w:rStyle w:val="Hyperlink"/>
              <w:rFonts w:ascii="Century Gothic" w:hAnsi="Century Gothic"/>
              <w:noProof/>
              <w:sz w:val="23"/>
              <w:szCs w:val="23"/>
            </w:rPr>
          </w:pPr>
          <w:hyperlink w:anchor="_Toc291289374">
            <w:r w:rsidR="618EAC40" w:rsidRPr="00412F1E">
              <w:rPr>
                <w:rStyle w:val="Hyperlink"/>
                <w:rFonts w:ascii="Century Gothic" w:hAnsi="Century Gothic"/>
                <w:sz w:val="23"/>
                <w:szCs w:val="23"/>
              </w:rPr>
              <w:t>ABOUT THE SUSTAINABLE CALIFORNIA LIBRARIES GRANT OPPORTUNITY</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_Toc291289374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8</w:t>
            </w:r>
            <w:r w:rsidR="007B6E28" w:rsidRPr="00412F1E">
              <w:rPr>
                <w:rFonts w:ascii="Century Gothic" w:hAnsi="Century Gothic"/>
                <w:sz w:val="23"/>
                <w:szCs w:val="23"/>
              </w:rPr>
              <w:fldChar w:fldCharType="end"/>
            </w:r>
          </w:hyperlink>
        </w:p>
        <w:p w14:paraId="48A56EDC" w14:textId="284DB4AC" w:rsidR="00A14EA9" w:rsidRPr="00412F1E" w:rsidRDefault="00AA701C" w:rsidP="002677AD">
          <w:pPr>
            <w:pStyle w:val="TOC2"/>
            <w:rPr>
              <w:rStyle w:val="Hyperlink"/>
              <w:rFonts w:ascii="Century Gothic" w:hAnsi="Century Gothic"/>
              <w:noProof/>
              <w:sz w:val="23"/>
              <w:szCs w:val="23"/>
            </w:rPr>
          </w:pPr>
          <w:hyperlink w:anchor="_Toc2024380672">
            <w:r w:rsidR="618EAC40" w:rsidRPr="00412F1E">
              <w:rPr>
                <w:rStyle w:val="Hyperlink"/>
                <w:rFonts w:ascii="Century Gothic" w:hAnsi="Century Gothic"/>
                <w:sz w:val="23"/>
                <w:szCs w:val="23"/>
              </w:rPr>
              <w:t>GOAL FOUR OF THE FIVE-YEAR PLAN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_Toc2024380672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9</w:t>
            </w:r>
            <w:r w:rsidR="007B6E28" w:rsidRPr="00412F1E">
              <w:rPr>
                <w:rFonts w:ascii="Century Gothic" w:hAnsi="Century Gothic"/>
                <w:sz w:val="23"/>
                <w:szCs w:val="23"/>
              </w:rPr>
              <w:fldChar w:fldCharType="end"/>
            </w:r>
          </w:hyperlink>
        </w:p>
        <w:p w14:paraId="0D9AD3AE" w14:textId="072CECC5" w:rsidR="00A14EA9" w:rsidRPr="00412F1E" w:rsidRDefault="00AA701C" w:rsidP="009C651C">
          <w:pPr>
            <w:pStyle w:val="TOC3"/>
            <w:rPr>
              <w:rStyle w:val="Hyperlink"/>
              <w:rFonts w:ascii="Century Gothic" w:hAnsi="Century Gothic"/>
              <w:noProof/>
              <w:sz w:val="23"/>
              <w:szCs w:val="23"/>
            </w:rPr>
          </w:pPr>
          <w:hyperlink w:anchor="_Toc1614303391">
            <w:r w:rsidR="618EAC40" w:rsidRPr="00412F1E">
              <w:rPr>
                <w:rStyle w:val="Hyperlink"/>
                <w:rFonts w:ascii="Century Gothic" w:hAnsi="Century Gothic"/>
                <w:sz w:val="23"/>
                <w:szCs w:val="23"/>
              </w:rPr>
              <w:t>Goal Four</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_Toc1614303391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9</w:t>
            </w:r>
            <w:r w:rsidR="007B6E28" w:rsidRPr="00412F1E">
              <w:rPr>
                <w:rFonts w:ascii="Century Gothic" w:hAnsi="Century Gothic"/>
                <w:sz w:val="23"/>
                <w:szCs w:val="23"/>
              </w:rPr>
              <w:fldChar w:fldCharType="end"/>
            </w:r>
          </w:hyperlink>
        </w:p>
        <w:p w14:paraId="07B760F4" w14:textId="61C14630" w:rsidR="00A14EA9" w:rsidRPr="00412F1E" w:rsidRDefault="00AA701C" w:rsidP="002677AD">
          <w:pPr>
            <w:pStyle w:val="TOC2"/>
            <w:rPr>
              <w:rStyle w:val="Hyperlink"/>
              <w:rFonts w:ascii="Century Gothic" w:hAnsi="Century Gothic"/>
              <w:noProof/>
              <w:sz w:val="23"/>
              <w:szCs w:val="23"/>
            </w:rPr>
          </w:pPr>
          <w:hyperlink w:anchor="_Toc1037405933">
            <w:r w:rsidR="618EAC40" w:rsidRPr="00412F1E">
              <w:rPr>
                <w:rStyle w:val="Hyperlink"/>
                <w:rFonts w:ascii="Century Gothic" w:hAnsi="Century Gothic"/>
                <w:sz w:val="23"/>
                <w:szCs w:val="23"/>
              </w:rPr>
              <w:t>SUPPORT FOR AWARDEES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_Toc1037405933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9</w:t>
            </w:r>
            <w:r w:rsidR="007B6E28" w:rsidRPr="00412F1E">
              <w:rPr>
                <w:rFonts w:ascii="Century Gothic" w:hAnsi="Century Gothic"/>
                <w:sz w:val="23"/>
                <w:szCs w:val="23"/>
              </w:rPr>
              <w:fldChar w:fldCharType="end"/>
            </w:r>
          </w:hyperlink>
        </w:p>
        <w:p w14:paraId="210F2099" w14:textId="3F10262F" w:rsidR="00A14EA9" w:rsidRPr="00412F1E" w:rsidRDefault="00AA701C" w:rsidP="002677AD">
          <w:pPr>
            <w:pStyle w:val="TOC2"/>
            <w:rPr>
              <w:rStyle w:val="Hyperlink"/>
              <w:rFonts w:ascii="Century Gothic" w:hAnsi="Century Gothic"/>
              <w:noProof/>
              <w:sz w:val="23"/>
              <w:szCs w:val="23"/>
            </w:rPr>
          </w:pPr>
          <w:hyperlink w:anchor="_Toc2098630492">
            <w:r w:rsidR="618EAC40" w:rsidRPr="00412F1E">
              <w:rPr>
                <w:rStyle w:val="Hyperlink"/>
                <w:rFonts w:ascii="Century Gothic" w:hAnsi="Century Gothic"/>
                <w:sz w:val="23"/>
                <w:szCs w:val="23"/>
              </w:rPr>
              <w:t>APPLICATION INSTRUCTIONS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_Toc2098630492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10</w:t>
            </w:r>
            <w:r w:rsidR="007B6E28" w:rsidRPr="00412F1E">
              <w:rPr>
                <w:rFonts w:ascii="Century Gothic" w:hAnsi="Century Gothic"/>
                <w:sz w:val="23"/>
                <w:szCs w:val="23"/>
              </w:rPr>
              <w:fldChar w:fldCharType="end"/>
            </w:r>
          </w:hyperlink>
        </w:p>
        <w:p w14:paraId="5C624AA6" w14:textId="5707A80A" w:rsidR="00A14EA9" w:rsidRPr="00412F1E" w:rsidRDefault="00AA701C" w:rsidP="009C651C">
          <w:pPr>
            <w:pStyle w:val="TOC3"/>
            <w:rPr>
              <w:rStyle w:val="Hyperlink"/>
              <w:rFonts w:ascii="Century Gothic" w:hAnsi="Century Gothic"/>
              <w:noProof/>
              <w:sz w:val="23"/>
              <w:szCs w:val="23"/>
            </w:rPr>
          </w:pPr>
          <w:hyperlink w:anchor="_Toc1372901824">
            <w:r w:rsidR="618EAC40" w:rsidRPr="00412F1E">
              <w:rPr>
                <w:rStyle w:val="Hyperlink"/>
                <w:rFonts w:ascii="Century Gothic" w:hAnsi="Century Gothic"/>
                <w:sz w:val="23"/>
                <w:szCs w:val="23"/>
              </w:rPr>
              <w:t>Project Title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_Toc1372901824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11</w:t>
            </w:r>
            <w:r w:rsidR="007B6E28" w:rsidRPr="00412F1E">
              <w:rPr>
                <w:rFonts w:ascii="Century Gothic" w:hAnsi="Century Gothic"/>
                <w:sz w:val="23"/>
                <w:szCs w:val="23"/>
              </w:rPr>
              <w:fldChar w:fldCharType="end"/>
            </w:r>
          </w:hyperlink>
        </w:p>
        <w:p w14:paraId="41D69D91" w14:textId="5A90ED5C" w:rsidR="00A14EA9" w:rsidRPr="00412F1E" w:rsidRDefault="00AA701C" w:rsidP="009C651C">
          <w:pPr>
            <w:pStyle w:val="TOC3"/>
            <w:rPr>
              <w:rStyle w:val="Hyperlink"/>
              <w:rFonts w:ascii="Century Gothic" w:hAnsi="Century Gothic"/>
              <w:noProof/>
              <w:sz w:val="23"/>
              <w:szCs w:val="23"/>
            </w:rPr>
          </w:pPr>
          <w:hyperlink w:anchor="_Toc1998097648">
            <w:r w:rsidR="618EAC40" w:rsidRPr="00412F1E">
              <w:rPr>
                <w:rStyle w:val="Hyperlink"/>
                <w:rFonts w:ascii="Century Gothic" w:hAnsi="Century Gothic"/>
                <w:sz w:val="23"/>
                <w:szCs w:val="23"/>
              </w:rPr>
              <w:t>Authorized Representative Information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_Toc1998097648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11</w:t>
            </w:r>
            <w:r w:rsidR="007B6E28" w:rsidRPr="00412F1E">
              <w:rPr>
                <w:rFonts w:ascii="Century Gothic" w:hAnsi="Century Gothic"/>
                <w:sz w:val="23"/>
                <w:szCs w:val="23"/>
              </w:rPr>
              <w:fldChar w:fldCharType="end"/>
            </w:r>
          </w:hyperlink>
        </w:p>
        <w:p w14:paraId="6167A6A8" w14:textId="5001C31F" w:rsidR="00A14EA9" w:rsidRPr="00412F1E" w:rsidRDefault="00AA701C" w:rsidP="009C651C">
          <w:pPr>
            <w:pStyle w:val="TOC3"/>
            <w:rPr>
              <w:rStyle w:val="Hyperlink"/>
              <w:rFonts w:ascii="Century Gothic" w:hAnsi="Century Gothic"/>
              <w:noProof/>
              <w:sz w:val="23"/>
              <w:szCs w:val="23"/>
            </w:rPr>
          </w:pPr>
          <w:hyperlink w:anchor="_Toc1610071974">
            <w:r w:rsidR="618EAC40" w:rsidRPr="00412F1E">
              <w:rPr>
                <w:rStyle w:val="Hyperlink"/>
                <w:rFonts w:ascii="Century Gothic" w:hAnsi="Century Gothic"/>
                <w:sz w:val="23"/>
                <w:szCs w:val="23"/>
              </w:rPr>
              <w:t>Project Coordinator Information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_Toc1610071974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11</w:t>
            </w:r>
            <w:r w:rsidR="007B6E28" w:rsidRPr="00412F1E">
              <w:rPr>
                <w:rFonts w:ascii="Century Gothic" w:hAnsi="Century Gothic"/>
                <w:sz w:val="23"/>
                <w:szCs w:val="23"/>
              </w:rPr>
              <w:fldChar w:fldCharType="end"/>
            </w:r>
          </w:hyperlink>
        </w:p>
        <w:p w14:paraId="607152D8" w14:textId="2CF7EB7F" w:rsidR="00A14EA9" w:rsidRPr="00412F1E" w:rsidRDefault="00AA701C" w:rsidP="009C651C">
          <w:pPr>
            <w:pStyle w:val="TOC3"/>
            <w:rPr>
              <w:rStyle w:val="Hyperlink"/>
              <w:rFonts w:ascii="Century Gothic" w:hAnsi="Century Gothic"/>
              <w:noProof/>
              <w:sz w:val="23"/>
              <w:szCs w:val="23"/>
            </w:rPr>
          </w:pPr>
          <w:hyperlink w:anchor="_Toc764609246">
            <w:r w:rsidR="618EAC40" w:rsidRPr="00412F1E">
              <w:rPr>
                <w:rStyle w:val="Hyperlink"/>
                <w:rFonts w:ascii="Century Gothic" w:hAnsi="Century Gothic"/>
                <w:sz w:val="23"/>
                <w:szCs w:val="23"/>
              </w:rPr>
              <w:t>California’s LSTA Goal Four</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_Toc764609246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12</w:t>
            </w:r>
            <w:r w:rsidR="007B6E28" w:rsidRPr="00412F1E">
              <w:rPr>
                <w:rFonts w:ascii="Century Gothic" w:hAnsi="Century Gothic"/>
                <w:sz w:val="23"/>
                <w:szCs w:val="23"/>
              </w:rPr>
              <w:fldChar w:fldCharType="end"/>
            </w:r>
          </w:hyperlink>
        </w:p>
        <w:p w14:paraId="7684242C" w14:textId="45FD39AD" w:rsidR="00A14EA9" w:rsidRPr="00412F1E" w:rsidRDefault="00AA701C" w:rsidP="009C651C">
          <w:pPr>
            <w:pStyle w:val="TOC3"/>
            <w:rPr>
              <w:rStyle w:val="Hyperlink"/>
              <w:rFonts w:ascii="Century Gothic" w:hAnsi="Century Gothic"/>
              <w:noProof/>
              <w:sz w:val="23"/>
              <w:szCs w:val="23"/>
            </w:rPr>
          </w:pPr>
          <w:hyperlink w:anchor="_Toc1345877411">
            <w:r w:rsidR="618EAC40" w:rsidRPr="00412F1E">
              <w:rPr>
                <w:rStyle w:val="Hyperlink"/>
                <w:rFonts w:ascii="Century Gothic" w:hAnsi="Century Gothic"/>
                <w:sz w:val="23"/>
                <w:szCs w:val="23"/>
              </w:rPr>
              <w:t>Primary Audience(s) for Project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_Toc1345877411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12</w:t>
            </w:r>
            <w:r w:rsidR="007B6E28" w:rsidRPr="00412F1E">
              <w:rPr>
                <w:rFonts w:ascii="Century Gothic" w:hAnsi="Century Gothic"/>
                <w:sz w:val="23"/>
                <w:szCs w:val="23"/>
              </w:rPr>
              <w:fldChar w:fldCharType="end"/>
            </w:r>
          </w:hyperlink>
        </w:p>
        <w:p w14:paraId="466CA7EA" w14:textId="6E6BCD26" w:rsidR="00A14EA9" w:rsidRPr="00412F1E" w:rsidRDefault="00AA701C" w:rsidP="009C651C">
          <w:pPr>
            <w:pStyle w:val="TOC3"/>
            <w:rPr>
              <w:rStyle w:val="Hyperlink"/>
              <w:rFonts w:ascii="Century Gothic" w:hAnsi="Century Gothic"/>
              <w:noProof/>
              <w:sz w:val="23"/>
              <w:szCs w:val="23"/>
            </w:rPr>
          </w:pPr>
          <w:hyperlink w:anchor="_Toc2032960375">
            <w:r w:rsidR="618EAC40" w:rsidRPr="00412F1E">
              <w:rPr>
                <w:rStyle w:val="Hyperlink"/>
                <w:rFonts w:ascii="Century Gothic" w:hAnsi="Century Gothic"/>
                <w:sz w:val="23"/>
                <w:szCs w:val="23"/>
              </w:rPr>
              <w:t>Certification of Organization’s Eligibility</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_Toc2032960375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13</w:t>
            </w:r>
            <w:r w:rsidR="007B6E28" w:rsidRPr="00412F1E">
              <w:rPr>
                <w:rFonts w:ascii="Century Gothic" w:hAnsi="Century Gothic"/>
                <w:sz w:val="23"/>
                <w:szCs w:val="23"/>
              </w:rPr>
              <w:fldChar w:fldCharType="end"/>
            </w:r>
          </w:hyperlink>
        </w:p>
        <w:p w14:paraId="5172A6A1" w14:textId="0C8011A1" w:rsidR="00A14EA9" w:rsidRPr="00412F1E" w:rsidRDefault="00AA701C" w:rsidP="009C651C">
          <w:pPr>
            <w:pStyle w:val="TOC3"/>
            <w:rPr>
              <w:rStyle w:val="Hyperlink"/>
              <w:rFonts w:ascii="Century Gothic" w:hAnsi="Century Gothic"/>
              <w:noProof/>
              <w:sz w:val="23"/>
              <w:szCs w:val="23"/>
            </w:rPr>
          </w:pPr>
          <w:hyperlink w:anchor="_Toc222022378">
            <w:r w:rsidR="618EAC40" w:rsidRPr="00412F1E">
              <w:rPr>
                <w:rStyle w:val="Hyperlink"/>
                <w:rFonts w:ascii="Century Gothic" w:hAnsi="Century Gothic"/>
                <w:sz w:val="23"/>
                <w:szCs w:val="23"/>
              </w:rPr>
              <w:t>Unique Entity Identifier (UEI)</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_Toc222022378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13</w:t>
            </w:r>
            <w:r w:rsidR="007B6E28" w:rsidRPr="00412F1E">
              <w:rPr>
                <w:rFonts w:ascii="Century Gothic" w:hAnsi="Century Gothic"/>
                <w:sz w:val="23"/>
                <w:szCs w:val="23"/>
              </w:rPr>
              <w:fldChar w:fldCharType="end"/>
            </w:r>
          </w:hyperlink>
        </w:p>
        <w:p w14:paraId="366F5A89" w14:textId="2BE95781" w:rsidR="00A14EA9" w:rsidRPr="00412F1E" w:rsidRDefault="00AA701C" w:rsidP="009C651C">
          <w:pPr>
            <w:pStyle w:val="TOC3"/>
            <w:rPr>
              <w:rStyle w:val="Hyperlink"/>
              <w:rFonts w:ascii="Century Gothic" w:hAnsi="Century Gothic"/>
              <w:noProof/>
              <w:sz w:val="23"/>
              <w:szCs w:val="23"/>
            </w:rPr>
          </w:pPr>
          <w:hyperlink w:anchor="_Toc69322641">
            <w:r w:rsidR="618EAC40" w:rsidRPr="00412F1E">
              <w:rPr>
                <w:rStyle w:val="Hyperlink"/>
                <w:rFonts w:ascii="Century Gothic" w:hAnsi="Century Gothic"/>
                <w:sz w:val="23"/>
                <w:szCs w:val="23"/>
              </w:rPr>
              <w:t>Employer Identification Number (EIN)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_Toc69322641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13</w:t>
            </w:r>
            <w:r w:rsidR="007B6E28" w:rsidRPr="00412F1E">
              <w:rPr>
                <w:rFonts w:ascii="Century Gothic" w:hAnsi="Century Gothic"/>
                <w:sz w:val="23"/>
                <w:szCs w:val="23"/>
              </w:rPr>
              <w:fldChar w:fldCharType="end"/>
            </w:r>
          </w:hyperlink>
        </w:p>
        <w:p w14:paraId="68F110C2" w14:textId="5C57C703" w:rsidR="00A14EA9" w:rsidRPr="00412F1E" w:rsidRDefault="00AA701C" w:rsidP="002677AD">
          <w:pPr>
            <w:pStyle w:val="TOC2"/>
            <w:rPr>
              <w:rStyle w:val="Hyperlink"/>
              <w:rFonts w:ascii="Century Gothic" w:hAnsi="Century Gothic"/>
              <w:noProof/>
              <w:sz w:val="23"/>
              <w:szCs w:val="23"/>
            </w:rPr>
          </w:pPr>
          <w:hyperlink w:anchor="_Toc1751193035">
            <w:r w:rsidR="618EAC40" w:rsidRPr="00412F1E">
              <w:rPr>
                <w:rStyle w:val="Hyperlink"/>
                <w:rFonts w:ascii="Century Gothic" w:hAnsi="Century Gothic"/>
                <w:sz w:val="23"/>
                <w:szCs w:val="23"/>
              </w:rPr>
              <w:t>PROJECT INFORMATION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_Toc1751193035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13</w:t>
            </w:r>
            <w:r w:rsidR="007B6E28" w:rsidRPr="00412F1E">
              <w:rPr>
                <w:rFonts w:ascii="Century Gothic" w:hAnsi="Century Gothic"/>
                <w:sz w:val="23"/>
                <w:szCs w:val="23"/>
              </w:rPr>
              <w:fldChar w:fldCharType="end"/>
            </w:r>
          </w:hyperlink>
        </w:p>
        <w:p w14:paraId="031CDE43" w14:textId="3BD566D0" w:rsidR="00A14EA9" w:rsidRPr="00412F1E" w:rsidRDefault="00AA701C" w:rsidP="009C651C">
          <w:pPr>
            <w:pStyle w:val="TOC3"/>
            <w:rPr>
              <w:rStyle w:val="Hyperlink"/>
              <w:rFonts w:ascii="Century Gothic" w:hAnsi="Century Gothic"/>
              <w:noProof/>
              <w:sz w:val="23"/>
              <w:szCs w:val="23"/>
            </w:rPr>
          </w:pPr>
          <w:hyperlink w:anchor="_Toc1489875481">
            <w:r w:rsidR="618EAC40" w:rsidRPr="00412F1E">
              <w:rPr>
                <w:rStyle w:val="Hyperlink"/>
                <w:rFonts w:ascii="Century Gothic" w:hAnsi="Century Gothic"/>
                <w:sz w:val="23"/>
                <w:szCs w:val="23"/>
              </w:rPr>
              <w:t>Brief Abstract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_Toc1489875481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14</w:t>
            </w:r>
            <w:r w:rsidR="007B6E28" w:rsidRPr="00412F1E">
              <w:rPr>
                <w:rFonts w:ascii="Century Gothic" w:hAnsi="Century Gothic"/>
                <w:sz w:val="23"/>
                <w:szCs w:val="23"/>
              </w:rPr>
              <w:fldChar w:fldCharType="end"/>
            </w:r>
          </w:hyperlink>
        </w:p>
        <w:p w14:paraId="05876684" w14:textId="36C4A6B1" w:rsidR="00A14EA9" w:rsidRPr="00412F1E" w:rsidRDefault="00AA701C" w:rsidP="009C651C">
          <w:pPr>
            <w:pStyle w:val="TOC3"/>
            <w:rPr>
              <w:rStyle w:val="Hyperlink"/>
              <w:rFonts w:ascii="Century Gothic" w:hAnsi="Century Gothic"/>
              <w:noProof/>
              <w:sz w:val="23"/>
              <w:szCs w:val="23"/>
            </w:rPr>
          </w:pPr>
          <w:hyperlink w:anchor="_Toc1185866921">
            <w:r w:rsidR="618EAC40" w:rsidRPr="00412F1E">
              <w:rPr>
                <w:rStyle w:val="Hyperlink"/>
                <w:rFonts w:ascii="Century Gothic" w:hAnsi="Century Gothic"/>
                <w:sz w:val="23"/>
                <w:szCs w:val="23"/>
              </w:rPr>
              <w:t>Project Description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_Toc1185866921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14</w:t>
            </w:r>
            <w:r w:rsidR="007B6E28" w:rsidRPr="00412F1E">
              <w:rPr>
                <w:rFonts w:ascii="Century Gothic" w:hAnsi="Century Gothic"/>
                <w:sz w:val="23"/>
                <w:szCs w:val="23"/>
              </w:rPr>
              <w:fldChar w:fldCharType="end"/>
            </w:r>
          </w:hyperlink>
        </w:p>
        <w:p w14:paraId="367495F2" w14:textId="2C593EAC" w:rsidR="00A14EA9" w:rsidRPr="00412F1E" w:rsidRDefault="00AA701C" w:rsidP="009C651C">
          <w:pPr>
            <w:pStyle w:val="TOC3"/>
            <w:rPr>
              <w:rStyle w:val="Hyperlink"/>
              <w:rFonts w:ascii="Century Gothic" w:hAnsi="Century Gothic"/>
              <w:noProof/>
              <w:sz w:val="23"/>
              <w:szCs w:val="23"/>
            </w:rPr>
          </w:pPr>
          <w:hyperlink w:anchor="_Toc229752542">
            <w:r w:rsidR="618EAC40" w:rsidRPr="00412F1E">
              <w:rPr>
                <w:rStyle w:val="Hyperlink"/>
                <w:rFonts w:ascii="Century Gothic" w:hAnsi="Century Gothic"/>
                <w:sz w:val="23"/>
                <w:szCs w:val="23"/>
              </w:rPr>
              <w:t>Agency Information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_Toc229752542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14</w:t>
            </w:r>
            <w:r w:rsidR="007B6E28" w:rsidRPr="00412F1E">
              <w:rPr>
                <w:rFonts w:ascii="Century Gothic" w:hAnsi="Century Gothic"/>
                <w:sz w:val="23"/>
                <w:szCs w:val="23"/>
              </w:rPr>
              <w:fldChar w:fldCharType="end"/>
            </w:r>
          </w:hyperlink>
        </w:p>
        <w:p w14:paraId="31A93408" w14:textId="68F1C81F" w:rsidR="00A14EA9" w:rsidRPr="00412F1E" w:rsidRDefault="00AA701C" w:rsidP="009C651C">
          <w:pPr>
            <w:pStyle w:val="TOC3"/>
            <w:rPr>
              <w:rStyle w:val="Hyperlink"/>
              <w:rFonts w:ascii="Century Gothic" w:hAnsi="Century Gothic"/>
              <w:noProof/>
              <w:sz w:val="23"/>
              <w:szCs w:val="23"/>
            </w:rPr>
          </w:pPr>
          <w:hyperlink w:anchor="_Toc1291429725">
            <w:r w:rsidR="618EAC40" w:rsidRPr="00412F1E">
              <w:rPr>
                <w:rStyle w:val="Hyperlink"/>
                <w:rFonts w:ascii="Century Gothic" w:hAnsi="Century Gothic"/>
                <w:sz w:val="23"/>
                <w:szCs w:val="23"/>
              </w:rPr>
              <w:t>Multi-Year Project: Impact to Date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_Toc1291429725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14</w:t>
            </w:r>
            <w:r w:rsidR="007B6E28" w:rsidRPr="00412F1E">
              <w:rPr>
                <w:rFonts w:ascii="Century Gothic" w:hAnsi="Century Gothic"/>
                <w:sz w:val="23"/>
                <w:szCs w:val="23"/>
              </w:rPr>
              <w:fldChar w:fldCharType="end"/>
            </w:r>
          </w:hyperlink>
        </w:p>
        <w:p w14:paraId="433DDA44" w14:textId="0878E633" w:rsidR="00A14EA9" w:rsidRPr="00412F1E" w:rsidRDefault="00AA701C" w:rsidP="009C651C">
          <w:pPr>
            <w:pStyle w:val="TOC3"/>
            <w:rPr>
              <w:rStyle w:val="Hyperlink"/>
              <w:rFonts w:ascii="Century Gothic" w:hAnsi="Century Gothic"/>
              <w:noProof/>
              <w:sz w:val="23"/>
              <w:szCs w:val="23"/>
            </w:rPr>
          </w:pPr>
          <w:hyperlink w:anchor="_Toc1042639116">
            <w:r w:rsidR="618EAC40" w:rsidRPr="00412F1E">
              <w:rPr>
                <w:rStyle w:val="Hyperlink"/>
                <w:rFonts w:ascii="Century Gothic" w:hAnsi="Century Gothic"/>
                <w:sz w:val="23"/>
                <w:szCs w:val="23"/>
              </w:rPr>
              <w:t>Multi-Year Project: Future Years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_Toc1042639116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15</w:t>
            </w:r>
            <w:r w:rsidR="007B6E28" w:rsidRPr="00412F1E">
              <w:rPr>
                <w:rFonts w:ascii="Century Gothic" w:hAnsi="Century Gothic"/>
                <w:sz w:val="23"/>
                <w:szCs w:val="23"/>
              </w:rPr>
              <w:fldChar w:fldCharType="end"/>
            </w:r>
          </w:hyperlink>
        </w:p>
        <w:p w14:paraId="36EB47DB" w14:textId="122D3DD4" w:rsidR="00A14EA9" w:rsidRPr="00412F1E" w:rsidRDefault="00AA701C" w:rsidP="009C651C">
          <w:pPr>
            <w:pStyle w:val="TOC3"/>
            <w:rPr>
              <w:rStyle w:val="Hyperlink"/>
              <w:rFonts w:ascii="Century Gothic" w:hAnsi="Century Gothic"/>
              <w:noProof/>
              <w:sz w:val="23"/>
              <w:szCs w:val="23"/>
            </w:rPr>
          </w:pPr>
          <w:hyperlink w:anchor="_Toc817773048">
            <w:r w:rsidR="618EAC40" w:rsidRPr="00412F1E">
              <w:rPr>
                <w:rStyle w:val="Hyperlink"/>
                <w:rFonts w:ascii="Century Gothic" w:hAnsi="Century Gothic"/>
                <w:sz w:val="23"/>
                <w:szCs w:val="23"/>
              </w:rPr>
              <w:t>Community Needs, Aspirations, and Assets Response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_Toc817773048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15</w:t>
            </w:r>
            <w:r w:rsidR="007B6E28" w:rsidRPr="00412F1E">
              <w:rPr>
                <w:rFonts w:ascii="Century Gothic" w:hAnsi="Century Gothic"/>
                <w:sz w:val="23"/>
                <w:szCs w:val="23"/>
              </w:rPr>
              <w:fldChar w:fldCharType="end"/>
            </w:r>
          </w:hyperlink>
        </w:p>
        <w:p w14:paraId="7B307EA3" w14:textId="2F3E60B1" w:rsidR="00A14EA9" w:rsidRPr="00412F1E" w:rsidRDefault="00AA701C" w:rsidP="009C651C">
          <w:pPr>
            <w:pStyle w:val="TOC3"/>
            <w:rPr>
              <w:rStyle w:val="Hyperlink"/>
              <w:rFonts w:ascii="Century Gothic" w:hAnsi="Century Gothic"/>
              <w:noProof/>
              <w:sz w:val="23"/>
              <w:szCs w:val="23"/>
            </w:rPr>
          </w:pPr>
          <w:hyperlink w:anchor="_Toc83100931">
            <w:r w:rsidR="618EAC40" w:rsidRPr="00412F1E">
              <w:rPr>
                <w:rStyle w:val="Hyperlink"/>
                <w:rFonts w:ascii="Century Gothic" w:hAnsi="Century Gothic"/>
                <w:sz w:val="23"/>
                <w:szCs w:val="23"/>
              </w:rPr>
              <w:t>Equity-Based Community Involvement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_Toc83100931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15</w:t>
            </w:r>
            <w:r w:rsidR="007B6E28" w:rsidRPr="00412F1E">
              <w:rPr>
                <w:rFonts w:ascii="Century Gothic" w:hAnsi="Century Gothic"/>
                <w:sz w:val="23"/>
                <w:szCs w:val="23"/>
              </w:rPr>
              <w:fldChar w:fldCharType="end"/>
            </w:r>
          </w:hyperlink>
        </w:p>
        <w:p w14:paraId="0E772A81" w14:textId="2256D1CC" w:rsidR="00A14EA9" w:rsidRPr="00412F1E" w:rsidRDefault="00AA701C" w:rsidP="009C651C">
          <w:pPr>
            <w:pStyle w:val="TOC3"/>
            <w:rPr>
              <w:rStyle w:val="Hyperlink"/>
              <w:rFonts w:ascii="Century Gothic" w:hAnsi="Century Gothic"/>
              <w:noProof/>
              <w:sz w:val="23"/>
              <w:szCs w:val="23"/>
            </w:rPr>
          </w:pPr>
          <w:hyperlink w:anchor="_Toc396934269">
            <w:r w:rsidR="618EAC40" w:rsidRPr="00412F1E">
              <w:rPr>
                <w:rStyle w:val="Hyperlink"/>
                <w:rFonts w:ascii="Century Gothic" w:hAnsi="Century Gothic"/>
                <w:sz w:val="23"/>
                <w:szCs w:val="23"/>
              </w:rPr>
              <w:t>Project Partners and Community Connections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_Toc396934269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16</w:t>
            </w:r>
            <w:r w:rsidR="007B6E28" w:rsidRPr="00412F1E">
              <w:rPr>
                <w:rFonts w:ascii="Century Gothic" w:hAnsi="Century Gothic"/>
                <w:sz w:val="23"/>
                <w:szCs w:val="23"/>
              </w:rPr>
              <w:fldChar w:fldCharType="end"/>
            </w:r>
          </w:hyperlink>
        </w:p>
        <w:p w14:paraId="0CA650F0" w14:textId="3604343D" w:rsidR="00A14EA9" w:rsidRPr="00412F1E" w:rsidRDefault="00AA701C" w:rsidP="009C651C">
          <w:pPr>
            <w:pStyle w:val="TOC3"/>
            <w:rPr>
              <w:rStyle w:val="Hyperlink"/>
              <w:rFonts w:ascii="Century Gothic" w:hAnsi="Century Gothic"/>
              <w:noProof/>
              <w:sz w:val="23"/>
              <w:szCs w:val="23"/>
            </w:rPr>
          </w:pPr>
          <w:hyperlink w:anchor="_Toc1527035811">
            <w:r w:rsidR="618EAC40" w:rsidRPr="00412F1E">
              <w:rPr>
                <w:rStyle w:val="Hyperlink"/>
                <w:rFonts w:ascii="Century Gothic" w:hAnsi="Century Gothic"/>
                <w:sz w:val="23"/>
                <w:szCs w:val="23"/>
              </w:rPr>
              <w:t>How many project partners are included in your project?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_Toc1527035811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17</w:t>
            </w:r>
            <w:r w:rsidR="007B6E28" w:rsidRPr="00412F1E">
              <w:rPr>
                <w:rFonts w:ascii="Century Gothic" w:hAnsi="Century Gothic"/>
                <w:sz w:val="23"/>
                <w:szCs w:val="23"/>
              </w:rPr>
              <w:fldChar w:fldCharType="end"/>
            </w:r>
          </w:hyperlink>
        </w:p>
        <w:p w14:paraId="637BB1E5" w14:textId="2B0CF177" w:rsidR="00A14EA9" w:rsidRPr="00412F1E" w:rsidRDefault="00AA701C" w:rsidP="009C651C">
          <w:pPr>
            <w:pStyle w:val="TOC3"/>
            <w:rPr>
              <w:rStyle w:val="Hyperlink"/>
              <w:rFonts w:ascii="Century Gothic" w:hAnsi="Century Gothic"/>
              <w:noProof/>
              <w:sz w:val="23"/>
              <w:szCs w:val="23"/>
            </w:rPr>
          </w:pPr>
          <w:hyperlink w:anchor="_Toc1293482190">
            <w:r w:rsidR="618EAC40" w:rsidRPr="00412F1E">
              <w:rPr>
                <w:rStyle w:val="Hyperlink"/>
                <w:rFonts w:ascii="Century Gothic" w:hAnsi="Century Gothic"/>
                <w:sz w:val="23"/>
                <w:szCs w:val="23"/>
              </w:rPr>
              <w:t>How many community connections are included in your project?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_Toc1293482190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17</w:t>
            </w:r>
            <w:r w:rsidR="007B6E28" w:rsidRPr="00412F1E">
              <w:rPr>
                <w:rFonts w:ascii="Century Gothic" w:hAnsi="Century Gothic"/>
                <w:sz w:val="23"/>
                <w:szCs w:val="23"/>
              </w:rPr>
              <w:fldChar w:fldCharType="end"/>
            </w:r>
          </w:hyperlink>
        </w:p>
        <w:p w14:paraId="1B648C90" w14:textId="069F9F61" w:rsidR="00A14EA9" w:rsidRPr="00412F1E" w:rsidRDefault="00AA701C" w:rsidP="009C651C">
          <w:pPr>
            <w:pStyle w:val="TOC3"/>
            <w:rPr>
              <w:rStyle w:val="Hyperlink"/>
              <w:rFonts w:ascii="Century Gothic" w:hAnsi="Century Gothic"/>
              <w:noProof/>
              <w:sz w:val="23"/>
              <w:szCs w:val="23"/>
            </w:rPr>
          </w:pPr>
          <w:hyperlink w:anchor="_Toc1328521733">
            <w:r w:rsidR="618EAC40" w:rsidRPr="00412F1E">
              <w:rPr>
                <w:rStyle w:val="Hyperlink"/>
                <w:rFonts w:ascii="Century Gothic" w:hAnsi="Century Gothic"/>
                <w:sz w:val="23"/>
                <w:szCs w:val="23"/>
              </w:rPr>
              <w:t>Attach any letters of support to your application.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_Toc1328521733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17</w:t>
            </w:r>
            <w:r w:rsidR="007B6E28" w:rsidRPr="00412F1E">
              <w:rPr>
                <w:rFonts w:ascii="Century Gothic" w:hAnsi="Century Gothic"/>
                <w:sz w:val="23"/>
                <w:szCs w:val="23"/>
              </w:rPr>
              <w:fldChar w:fldCharType="end"/>
            </w:r>
          </w:hyperlink>
        </w:p>
        <w:p w14:paraId="7B713924" w14:textId="1A14BA65" w:rsidR="00A14EA9" w:rsidRPr="00412F1E" w:rsidRDefault="00AA701C" w:rsidP="009C651C">
          <w:pPr>
            <w:pStyle w:val="TOC3"/>
            <w:rPr>
              <w:rStyle w:val="Hyperlink"/>
              <w:rFonts w:ascii="Century Gothic" w:hAnsi="Century Gothic"/>
              <w:noProof/>
              <w:sz w:val="23"/>
              <w:szCs w:val="23"/>
            </w:rPr>
          </w:pPr>
          <w:hyperlink w:anchor="_Toc1331334482">
            <w:r w:rsidR="618EAC40" w:rsidRPr="00412F1E">
              <w:rPr>
                <w:rStyle w:val="Hyperlink"/>
                <w:rFonts w:ascii="Century Gothic" w:hAnsi="Century Gothic"/>
                <w:sz w:val="23"/>
                <w:szCs w:val="23"/>
              </w:rPr>
              <w:t>Project Intent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_Toc1331334482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17</w:t>
            </w:r>
            <w:r w:rsidR="007B6E28" w:rsidRPr="00412F1E">
              <w:rPr>
                <w:rFonts w:ascii="Century Gothic" w:hAnsi="Century Gothic"/>
                <w:sz w:val="23"/>
                <w:szCs w:val="23"/>
              </w:rPr>
              <w:fldChar w:fldCharType="end"/>
            </w:r>
          </w:hyperlink>
        </w:p>
        <w:p w14:paraId="41AA0932" w14:textId="5CE20088" w:rsidR="00A14EA9" w:rsidRPr="00412F1E" w:rsidRDefault="00AA701C" w:rsidP="009C651C">
          <w:pPr>
            <w:pStyle w:val="TOC3"/>
            <w:rPr>
              <w:rStyle w:val="Hyperlink"/>
              <w:rFonts w:ascii="Century Gothic" w:hAnsi="Century Gothic"/>
              <w:noProof/>
              <w:sz w:val="23"/>
              <w:szCs w:val="23"/>
            </w:rPr>
          </w:pPr>
          <w:hyperlink w:anchor="_Toc1491461416">
            <w:r w:rsidR="618EAC40" w:rsidRPr="00412F1E">
              <w:rPr>
                <w:rStyle w:val="Hyperlink"/>
                <w:rFonts w:ascii="Century Gothic" w:hAnsi="Century Gothic"/>
                <w:sz w:val="23"/>
                <w:szCs w:val="23"/>
              </w:rPr>
              <w:t>Anticipated Project Outputs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_Toc1491461416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18</w:t>
            </w:r>
            <w:r w:rsidR="007B6E28" w:rsidRPr="00412F1E">
              <w:rPr>
                <w:rFonts w:ascii="Century Gothic" w:hAnsi="Century Gothic"/>
                <w:sz w:val="23"/>
                <w:szCs w:val="23"/>
              </w:rPr>
              <w:fldChar w:fldCharType="end"/>
            </w:r>
          </w:hyperlink>
        </w:p>
        <w:p w14:paraId="332FAB64" w14:textId="7C11B92C" w:rsidR="00A14EA9" w:rsidRPr="00412F1E" w:rsidRDefault="00AA701C" w:rsidP="009C651C">
          <w:pPr>
            <w:pStyle w:val="TOC3"/>
            <w:rPr>
              <w:rStyle w:val="Hyperlink"/>
              <w:rFonts w:ascii="Century Gothic" w:hAnsi="Century Gothic"/>
              <w:noProof/>
              <w:sz w:val="23"/>
              <w:szCs w:val="23"/>
            </w:rPr>
          </w:pPr>
          <w:hyperlink w:anchor="_Toc193062291">
            <w:r w:rsidR="618EAC40" w:rsidRPr="00412F1E">
              <w:rPr>
                <w:rStyle w:val="Hyperlink"/>
                <w:rFonts w:ascii="Century Gothic" w:hAnsi="Century Gothic"/>
                <w:sz w:val="23"/>
                <w:szCs w:val="23"/>
              </w:rPr>
              <w:t>Evaluation Plans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_Toc193062291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19</w:t>
            </w:r>
            <w:r w:rsidR="007B6E28" w:rsidRPr="00412F1E">
              <w:rPr>
                <w:rFonts w:ascii="Century Gothic" w:hAnsi="Century Gothic"/>
                <w:sz w:val="23"/>
                <w:szCs w:val="23"/>
              </w:rPr>
              <w:fldChar w:fldCharType="end"/>
            </w:r>
          </w:hyperlink>
        </w:p>
        <w:p w14:paraId="46CEE834" w14:textId="72CFE504" w:rsidR="00A14EA9" w:rsidRPr="00412F1E" w:rsidRDefault="00AA701C" w:rsidP="009C651C">
          <w:pPr>
            <w:pStyle w:val="TOC3"/>
            <w:rPr>
              <w:rStyle w:val="Hyperlink"/>
              <w:rFonts w:ascii="Century Gothic" w:hAnsi="Century Gothic"/>
              <w:noProof/>
              <w:sz w:val="23"/>
              <w:szCs w:val="23"/>
            </w:rPr>
          </w:pPr>
          <w:hyperlink w:anchor="_Toc2128219701">
            <w:r w:rsidR="618EAC40" w:rsidRPr="00412F1E">
              <w:rPr>
                <w:rStyle w:val="Hyperlink"/>
                <w:rFonts w:ascii="Century Gothic" w:hAnsi="Century Gothic"/>
                <w:sz w:val="23"/>
                <w:szCs w:val="23"/>
              </w:rPr>
              <w:t>Sustainability Response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_Toc2128219701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19</w:t>
            </w:r>
            <w:r w:rsidR="007B6E28" w:rsidRPr="00412F1E">
              <w:rPr>
                <w:rFonts w:ascii="Century Gothic" w:hAnsi="Century Gothic"/>
                <w:sz w:val="23"/>
                <w:szCs w:val="23"/>
              </w:rPr>
              <w:fldChar w:fldCharType="end"/>
            </w:r>
          </w:hyperlink>
        </w:p>
        <w:p w14:paraId="0AAEFAAB" w14:textId="3B3E169F" w:rsidR="00A14EA9" w:rsidRPr="00412F1E" w:rsidRDefault="00AA701C" w:rsidP="002677AD">
          <w:pPr>
            <w:pStyle w:val="TOC2"/>
            <w:rPr>
              <w:rStyle w:val="Hyperlink"/>
              <w:rFonts w:ascii="Century Gothic" w:hAnsi="Century Gothic"/>
              <w:noProof/>
              <w:sz w:val="23"/>
              <w:szCs w:val="23"/>
            </w:rPr>
          </w:pPr>
          <w:hyperlink w:anchor="_Toc1669273252">
            <w:r w:rsidR="618EAC40" w:rsidRPr="00412F1E">
              <w:rPr>
                <w:rStyle w:val="Hyperlink"/>
                <w:rFonts w:ascii="Century Gothic" w:hAnsi="Century Gothic"/>
                <w:sz w:val="23"/>
                <w:szCs w:val="23"/>
              </w:rPr>
              <w:t>ACTIVITIES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_Toc1669273252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19</w:t>
            </w:r>
            <w:r w:rsidR="007B6E28" w:rsidRPr="00412F1E">
              <w:rPr>
                <w:rFonts w:ascii="Century Gothic" w:hAnsi="Century Gothic"/>
                <w:sz w:val="23"/>
                <w:szCs w:val="23"/>
              </w:rPr>
              <w:fldChar w:fldCharType="end"/>
            </w:r>
          </w:hyperlink>
        </w:p>
        <w:p w14:paraId="75D33B8C" w14:textId="224696CD" w:rsidR="00A14EA9" w:rsidRPr="00412F1E" w:rsidRDefault="00AA701C" w:rsidP="002677AD">
          <w:pPr>
            <w:pStyle w:val="TOC2"/>
            <w:rPr>
              <w:rStyle w:val="Hyperlink"/>
              <w:rFonts w:ascii="Century Gothic" w:hAnsi="Century Gothic"/>
              <w:noProof/>
              <w:sz w:val="23"/>
              <w:szCs w:val="23"/>
            </w:rPr>
          </w:pPr>
          <w:hyperlink w:anchor="_Toc1315032842">
            <w:r w:rsidR="618EAC40" w:rsidRPr="00412F1E">
              <w:rPr>
                <w:rStyle w:val="Hyperlink"/>
                <w:rFonts w:ascii="Century Gothic" w:hAnsi="Century Gothic"/>
                <w:sz w:val="23"/>
                <w:szCs w:val="23"/>
              </w:rPr>
              <w:t>PROJECT TIMELINE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_Toc1315032842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23</w:t>
            </w:r>
            <w:r w:rsidR="007B6E28" w:rsidRPr="00412F1E">
              <w:rPr>
                <w:rFonts w:ascii="Century Gothic" w:hAnsi="Century Gothic"/>
                <w:sz w:val="23"/>
                <w:szCs w:val="23"/>
              </w:rPr>
              <w:fldChar w:fldCharType="end"/>
            </w:r>
          </w:hyperlink>
        </w:p>
        <w:p w14:paraId="43A06A5D" w14:textId="301E9B56" w:rsidR="00A14EA9" w:rsidRPr="00412F1E" w:rsidRDefault="00AA701C" w:rsidP="002677AD">
          <w:pPr>
            <w:pStyle w:val="TOC2"/>
            <w:rPr>
              <w:rStyle w:val="Hyperlink"/>
              <w:rFonts w:ascii="Century Gothic" w:hAnsi="Century Gothic"/>
              <w:noProof/>
              <w:sz w:val="23"/>
              <w:szCs w:val="23"/>
            </w:rPr>
          </w:pPr>
          <w:hyperlink w:anchor="_Toc350622412">
            <w:r w:rsidR="618EAC40" w:rsidRPr="00412F1E">
              <w:rPr>
                <w:rStyle w:val="Hyperlink"/>
                <w:rFonts w:ascii="Century Gothic" w:hAnsi="Century Gothic"/>
                <w:sz w:val="23"/>
                <w:szCs w:val="23"/>
              </w:rPr>
              <w:t>EXAMPLE PROJECT TIMELINE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_Toc350622412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23</w:t>
            </w:r>
            <w:r w:rsidR="007B6E28" w:rsidRPr="00412F1E">
              <w:rPr>
                <w:rFonts w:ascii="Century Gothic" w:hAnsi="Century Gothic"/>
                <w:sz w:val="23"/>
                <w:szCs w:val="23"/>
              </w:rPr>
              <w:fldChar w:fldCharType="end"/>
            </w:r>
          </w:hyperlink>
        </w:p>
        <w:p w14:paraId="7C1D390A" w14:textId="18F810B4" w:rsidR="00A14EA9" w:rsidRPr="00412F1E" w:rsidRDefault="00AA701C" w:rsidP="002677AD">
          <w:pPr>
            <w:pStyle w:val="TOC2"/>
            <w:rPr>
              <w:rStyle w:val="Hyperlink"/>
              <w:rFonts w:ascii="Century Gothic" w:hAnsi="Century Gothic"/>
              <w:noProof/>
              <w:sz w:val="23"/>
              <w:szCs w:val="23"/>
            </w:rPr>
          </w:pPr>
          <w:hyperlink w:anchor="_Toc180072977">
            <w:r w:rsidR="618EAC40" w:rsidRPr="00412F1E">
              <w:rPr>
                <w:rStyle w:val="Hyperlink"/>
                <w:rFonts w:ascii="Century Gothic" w:hAnsi="Century Gothic"/>
                <w:sz w:val="23"/>
                <w:szCs w:val="23"/>
              </w:rPr>
              <w:t>BUDGET INFORMATION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_Toc180072977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23</w:t>
            </w:r>
            <w:r w:rsidR="007B6E28" w:rsidRPr="00412F1E">
              <w:rPr>
                <w:rFonts w:ascii="Century Gothic" w:hAnsi="Century Gothic"/>
                <w:sz w:val="23"/>
                <w:szCs w:val="23"/>
              </w:rPr>
              <w:fldChar w:fldCharType="end"/>
            </w:r>
          </w:hyperlink>
        </w:p>
        <w:p w14:paraId="08222AE0" w14:textId="3971B41F" w:rsidR="00A14EA9" w:rsidRPr="00412F1E" w:rsidRDefault="00AA701C" w:rsidP="009C651C">
          <w:pPr>
            <w:pStyle w:val="TOC3"/>
            <w:rPr>
              <w:rStyle w:val="Hyperlink"/>
              <w:rFonts w:ascii="Century Gothic" w:hAnsi="Century Gothic"/>
              <w:noProof/>
              <w:sz w:val="23"/>
              <w:szCs w:val="23"/>
            </w:rPr>
          </w:pPr>
          <w:hyperlink w:anchor="_Toc1999117605">
            <w:r w:rsidR="618EAC40" w:rsidRPr="00412F1E">
              <w:rPr>
                <w:rStyle w:val="Hyperlink"/>
                <w:rFonts w:ascii="Century Gothic" w:hAnsi="Century Gothic"/>
                <w:sz w:val="23"/>
                <w:szCs w:val="23"/>
              </w:rPr>
              <w:t>Budget Form (Excel)</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_Toc1999117605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24</w:t>
            </w:r>
            <w:r w:rsidR="007B6E28" w:rsidRPr="00412F1E">
              <w:rPr>
                <w:rFonts w:ascii="Century Gothic" w:hAnsi="Century Gothic"/>
                <w:sz w:val="23"/>
                <w:szCs w:val="23"/>
              </w:rPr>
              <w:fldChar w:fldCharType="end"/>
            </w:r>
          </w:hyperlink>
        </w:p>
        <w:p w14:paraId="21D378C4" w14:textId="417BEF13" w:rsidR="00A14EA9" w:rsidRPr="00412F1E" w:rsidRDefault="00AA701C" w:rsidP="009C651C">
          <w:pPr>
            <w:pStyle w:val="TOC3"/>
            <w:rPr>
              <w:rStyle w:val="Hyperlink"/>
              <w:rFonts w:ascii="Century Gothic" w:hAnsi="Century Gothic"/>
              <w:noProof/>
              <w:sz w:val="23"/>
              <w:szCs w:val="23"/>
            </w:rPr>
          </w:pPr>
          <w:hyperlink w:anchor="_Toc585157062">
            <w:r w:rsidR="618EAC40" w:rsidRPr="00412F1E">
              <w:rPr>
                <w:rStyle w:val="Hyperlink"/>
                <w:rFonts w:ascii="Century Gothic" w:hAnsi="Century Gothic"/>
                <w:sz w:val="23"/>
                <w:szCs w:val="23"/>
              </w:rPr>
              <w:t>Salaries/Wages/Benefits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_Toc585157062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24</w:t>
            </w:r>
            <w:r w:rsidR="007B6E28" w:rsidRPr="00412F1E">
              <w:rPr>
                <w:rFonts w:ascii="Century Gothic" w:hAnsi="Century Gothic"/>
                <w:sz w:val="23"/>
                <w:szCs w:val="23"/>
              </w:rPr>
              <w:fldChar w:fldCharType="end"/>
            </w:r>
          </w:hyperlink>
        </w:p>
        <w:p w14:paraId="48CCC32E" w14:textId="21EFF810" w:rsidR="00A14EA9" w:rsidRPr="00412F1E" w:rsidRDefault="00AA701C" w:rsidP="009C651C">
          <w:pPr>
            <w:pStyle w:val="TOC3"/>
            <w:rPr>
              <w:rStyle w:val="Hyperlink"/>
              <w:rFonts w:ascii="Century Gothic" w:hAnsi="Century Gothic"/>
              <w:noProof/>
              <w:sz w:val="23"/>
              <w:szCs w:val="23"/>
            </w:rPr>
          </w:pPr>
          <w:hyperlink w:anchor="_Toc1365523675">
            <w:r w:rsidR="618EAC40" w:rsidRPr="00412F1E">
              <w:rPr>
                <w:rStyle w:val="Hyperlink"/>
                <w:rFonts w:ascii="Century Gothic" w:hAnsi="Century Gothic"/>
                <w:sz w:val="23"/>
                <w:szCs w:val="23"/>
              </w:rPr>
              <w:t>Consultant Fees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_Toc1365523675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24</w:t>
            </w:r>
            <w:r w:rsidR="007B6E28" w:rsidRPr="00412F1E">
              <w:rPr>
                <w:rFonts w:ascii="Century Gothic" w:hAnsi="Century Gothic"/>
                <w:sz w:val="23"/>
                <w:szCs w:val="23"/>
              </w:rPr>
              <w:fldChar w:fldCharType="end"/>
            </w:r>
          </w:hyperlink>
        </w:p>
        <w:p w14:paraId="72689C97" w14:textId="5364DFA2" w:rsidR="00A14EA9" w:rsidRPr="00412F1E" w:rsidRDefault="00AA701C" w:rsidP="009C651C">
          <w:pPr>
            <w:pStyle w:val="TOC3"/>
            <w:rPr>
              <w:rStyle w:val="Hyperlink"/>
              <w:rFonts w:ascii="Century Gothic" w:hAnsi="Century Gothic"/>
              <w:noProof/>
              <w:sz w:val="23"/>
              <w:szCs w:val="23"/>
            </w:rPr>
          </w:pPr>
          <w:hyperlink w:anchor="_Toc1051555412">
            <w:r w:rsidR="618EAC40" w:rsidRPr="00412F1E">
              <w:rPr>
                <w:rStyle w:val="Hyperlink"/>
                <w:rFonts w:ascii="Century Gothic" w:hAnsi="Century Gothic"/>
                <w:sz w:val="23"/>
                <w:szCs w:val="23"/>
              </w:rPr>
              <w:t>Travel</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_Toc1051555412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24</w:t>
            </w:r>
            <w:r w:rsidR="007B6E28" w:rsidRPr="00412F1E">
              <w:rPr>
                <w:rFonts w:ascii="Century Gothic" w:hAnsi="Century Gothic"/>
                <w:sz w:val="23"/>
                <w:szCs w:val="23"/>
              </w:rPr>
              <w:fldChar w:fldCharType="end"/>
            </w:r>
          </w:hyperlink>
        </w:p>
        <w:p w14:paraId="324C47BD" w14:textId="7E437977" w:rsidR="00A14EA9" w:rsidRPr="00412F1E" w:rsidRDefault="00AA701C" w:rsidP="009C651C">
          <w:pPr>
            <w:pStyle w:val="TOC3"/>
            <w:rPr>
              <w:rStyle w:val="Hyperlink"/>
              <w:rFonts w:ascii="Century Gothic" w:hAnsi="Century Gothic"/>
              <w:noProof/>
              <w:sz w:val="23"/>
              <w:szCs w:val="23"/>
            </w:rPr>
          </w:pPr>
          <w:hyperlink w:anchor="_Toc1486589488">
            <w:r w:rsidR="618EAC40" w:rsidRPr="00412F1E">
              <w:rPr>
                <w:rStyle w:val="Hyperlink"/>
                <w:rFonts w:ascii="Century Gothic" w:hAnsi="Century Gothic"/>
                <w:sz w:val="23"/>
                <w:szCs w:val="23"/>
              </w:rPr>
              <w:t>Supplies/Materials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_Toc1486589488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25</w:t>
            </w:r>
            <w:r w:rsidR="007B6E28" w:rsidRPr="00412F1E">
              <w:rPr>
                <w:rFonts w:ascii="Century Gothic" w:hAnsi="Century Gothic"/>
                <w:sz w:val="23"/>
                <w:szCs w:val="23"/>
              </w:rPr>
              <w:fldChar w:fldCharType="end"/>
            </w:r>
          </w:hyperlink>
        </w:p>
        <w:p w14:paraId="3368F34E" w14:textId="0AD4CC2C" w:rsidR="00A14EA9" w:rsidRPr="00412F1E" w:rsidRDefault="00AA701C" w:rsidP="009C651C">
          <w:pPr>
            <w:pStyle w:val="TOC3"/>
            <w:rPr>
              <w:rStyle w:val="Hyperlink"/>
              <w:rFonts w:ascii="Century Gothic" w:hAnsi="Century Gothic"/>
              <w:noProof/>
              <w:sz w:val="23"/>
              <w:szCs w:val="23"/>
            </w:rPr>
          </w:pPr>
          <w:hyperlink w:anchor="_Toc133621991">
            <w:r w:rsidR="618EAC40" w:rsidRPr="00412F1E">
              <w:rPr>
                <w:rStyle w:val="Hyperlink"/>
                <w:rFonts w:ascii="Century Gothic" w:hAnsi="Century Gothic"/>
                <w:sz w:val="23"/>
                <w:szCs w:val="23"/>
              </w:rPr>
              <w:t>Equipment ($5,000 or more per unit)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_Toc133621991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25</w:t>
            </w:r>
            <w:r w:rsidR="007B6E28" w:rsidRPr="00412F1E">
              <w:rPr>
                <w:rFonts w:ascii="Century Gothic" w:hAnsi="Century Gothic"/>
                <w:sz w:val="23"/>
                <w:szCs w:val="23"/>
              </w:rPr>
              <w:fldChar w:fldCharType="end"/>
            </w:r>
          </w:hyperlink>
        </w:p>
        <w:p w14:paraId="5C4AC26A" w14:textId="69B907B6" w:rsidR="00A14EA9" w:rsidRPr="00412F1E" w:rsidRDefault="00AA701C" w:rsidP="009C651C">
          <w:pPr>
            <w:pStyle w:val="TOC3"/>
            <w:rPr>
              <w:rStyle w:val="Hyperlink"/>
              <w:rFonts w:ascii="Century Gothic" w:hAnsi="Century Gothic"/>
              <w:noProof/>
              <w:sz w:val="23"/>
              <w:szCs w:val="23"/>
            </w:rPr>
          </w:pPr>
          <w:hyperlink w:anchor="_Toc1048441953">
            <w:r w:rsidR="618EAC40" w:rsidRPr="00412F1E">
              <w:rPr>
                <w:rStyle w:val="Hyperlink"/>
                <w:rFonts w:ascii="Century Gothic" w:hAnsi="Century Gothic"/>
                <w:sz w:val="23"/>
                <w:szCs w:val="23"/>
              </w:rPr>
              <w:t>Services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_Toc1048441953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25</w:t>
            </w:r>
            <w:r w:rsidR="007B6E28" w:rsidRPr="00412F1E">
              <w:rPr>
                <w:rFonts w:ascii="Century Gothic" w:hAnsi="Century Gothic"/>
                <w:sz w:val="23"/>
                <w:szCs w:val="23"/>
              </w:rPr>
              <w:fldChar w:fldCharType="end"/>
            </w:r>
          </w:hyperlink>
        </w:p>
        <w:p w14:paraId="3B11367F" w14:textId="00E1D600" w:rsidR="00A14EA9" w:rsidRPr="00412F1E" w:rsidRDefault="00AA701C" w:rsidP="009C651C">
          <w:pPr>
            <w:pStyle w:val="TOC3"/>
            <w:rPr>
              <w:rStyle w:val="Hyperlink"/>
              <w:rFonts w:ascii="Century Gothic" w:hAnsi="Century Gothic"/>
              <w:noProof/>
              <w:sz w:val="23"/>
              <w:szCs w:val="23"/>
            </w:rPr>
          </w:pPr>
          <w:hyperlink w:anchor="_Toc1781486971">
            <w:r w:rsidR="618EAC40" w:rsidRPr="00412F1E">
              <w:rPr>
                <w:rStyle w:val="Hyperlink"/>
                <w:rFonts w:ascii="Century Gothic" w:hAnsi="Century Gothic"/>
                <w:sz w:val="23"/>
                <w:szCs w:val="23"/>
              </w:rPr>
              <w:t>Indirect Costs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_Toc1781486971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26</w:t>
            </w:r>
            <w:r w:rsidR="007B6E28" w:rsidRPr="00412F1E">
              <w:rPr>
                <w:rFonts w:ascii="Century Gothic" w:hAnsi="Century Gothic"/>
                <w:sz w:val="23"/>
                <w:szCs w:val="23"/>
              </w:rPr>
              <w:fldChar w:fldCharType="end"/>
            </w:r>
          </w:hyperlink>
        </w:p>
        <w:p w14:paraId="1E6485BF" w14:textId="3D678588" w:rsidR="00A14EA9" w:rsidRPr="00412F1E" w:rsidRDefault="00AA701C" w:rsidP="009C651C">
          <w:pPr>
            <w:pStyle w:val="TOC3"/>
            <w:rPr>
              <w:rStyle w:val="Hyperlink"/>
              <w:rFonts w:ascii="Century Gothic" w:hAnsi="Century Gothic"/>
              <w:noProof/>
              <w:sz w:val="23"/>
              <w:szCs w:val="23"/>
            </w:rPr>
          </w:pPr>
          <w:hyperlink w:anchor="_Toc553189498">
            <w:r w:rsidR="618EAC40" w:rsidRPr="00412F1E">
              <w:rPr>
                <w:rStyle w:val="Hyperlink"/>
                <w:rFonts w:ascii="Century Gothic" w:hAnsi="Century Gothic"/>
                <w:sz w:val="23"/>
                <w:szCs w:val="23"/>
              </w:rPr>
              <w:t>Cash Match</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_Toc553189498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27</w:t>
            </w:r>
            <w:r w:rsidR="007B6E28" w:rsidRPr="00412F1E">
              <w:rPr>
                <w:rFonts w:ascii="Century Gothic" w:hAnsi="Century Gothic"/>
                <w:sz w:val="23"/>
                <w:szCs w:val="23"/>
              </w:rPr>
              <w:fldChar w:fldCharType="end"/>
            </w:r>
          </w:hyperlink>
        </w:p>
        <w:p w14:paraId="116BC18A" w14:textId="60A1E745" w:rsidR="00A14EA9" w:rsidRPr="00412F1E" w:rsidRDefault="00AA701C" w:rsidP="009C651C">
          <w:pPr>
            <w:pStyle w:val="TOC3"/>
            <w:rPr>
              <w:rStyle w:val="Hyperlink"/>
              <w:rFonts w:ascii="Century Gothic" w:hAnsi="Century Gothic"/>
              <w:noProof/>
              <w:sz w:val="23"/>
              <w:szCs w:val="23"/>
            </w:rPr>
          </w:pPr>
          <w:hyperlink w:anchor="_Toc305395980">
            <w:r w:rsidR="618EAC40" w:rsidRPr="00412F1E">
              <w:rPr>
                <w:rStyle w:val="Hyperlink"/>
                <w:rFonts w:ascii="Century Gothic" w:hAnsi="Century Gothic"/>
                <w:sz w:val="23"/>
                <w:szCs w:val="23"/>
              </w:rPr>
              <w:t>In-kind</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_Toc305395980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27</w:t>
            </w:r>
            <w:r w:rsidR="007B6E28" w:rsidRPr="00412F1E">
              <w:rPr>
                <w:rFonts w:ascii="Century Gothic" w:hAnsi="Century Gothic"/>
                <w:sz w:val="23"/>
                <w:szCs w:val="23"/>
              </w:rPr>
              <w:fldChar w:fldCharType="end"/>
            </w:r>
          </w:hyperlink>
        </w:p>
        <w:p w14:paraId="6DEC73BE" w14:textId="44B51132" w:rsidR="00A14EA9" w:rsidRPr="00412F1E" w:rsidRDefault="00AA701C" w:rsidP="002677AD">
          <w:pPr>
            <w:pStyle w:val="TOC2"/>
            <w:rPr>
              <w:rStyle w:val="Hyperlink"/>
              <w:rFonts w:ascii="Century Gothic" w:hAnsi="Century Gothic"/>
              <w:noProof/>
              <w:sz w:val="23"/>
              <w:szCs w:val="23"/>
            </w:rPr>
          </w:pPr>
          <w:hyperlink w:anchor="_Toc992569610">
            <w:r w:rsidR="618EAC40" w:rsidRPr="00412F1E">
              <w:rPr>
                <w:rStyle w:val="Hyperlink"/>
                <w:rFonts w:ascii="Century Gothic" w:hAnsi="Century Gothic"/>
                <w:sz w:val="23"/>
                <w:szCs w:val="23"/>
              </w:rPr>
              <w:t>LSTA RISK SELF ASSESSMENT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_Toc992569610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27</w:t>
            </w:r>
            <w:r w:rsidR="007B6E28" w:rsidRPr="00412F1E">
              <w:rPr>
                <w:rFonts w:ascii="Century Gothic" w:hAnsi="Century Gothic"/>
                <w:sz w:val="23"/>
                <w:szCs w:val="23"/>
              </w:rPr>
              <w:fldChar w:fldCharType="end"/>
            </w:r>
          </w:hyperlink>
        </w:p>
        <w:p w14:paraId="23212B19" w14:textId="2A0A0305" w:rsidR="00A14EA9" w:rsidRPr="00412F1E" w:rsidRDefault="00AA701C" w:rsidP="002677AD">
          <w:pPr>
            <w:pStyle w:val="TOC2"/>
            <w:rPr>
              <w:rStyle w:val="Hyperlink"/>
              <w:rFonts w:ascii="Century Gothic" w:hAnsi="Century Gothic"/>
              <w:noProof/>
              <w:sz w:val="23"/>
              <w:szCs w:val="23"/>
            </w:rPr>
          </w:pPr>
          <w:hyperlink w:anchor="_Toc310974057">
            <w:r w:rsidR="618EAC40" w:rsidRPr="00412F1E">
              <w:rPr>
                <w:rStyle w:val="Hyperlink"/>
                <w:rFonts w:ascii="Century Gothic" w:hAnsi="Century Gothic"/>
                <w:sz w:val="23"/>
                <w:szCs w:val="23"/>
              </w:rPr>
              <w:t>APPLICANT ORGANIZATION TRAVEL POLICY</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_Toc310974057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27</w:t>
            </w:r>
            <w:r w:rsidR="007B6E28" w:rsidRPr="00412F1E">
              <w:rPr>
                <w:rFonts w:ascii="Century Gothic" w:hAnsi="Century Gothic"/>
                <w:sz w:val="23"/>
                <w:szCs w:val="23"/>
              </w:rPr>
              <w:fldChar w:fldCharType="end"/>
            </w:r>
          </w:hyperlink>
        </w:p>
        <w:p w14:paraId="4A7F2749" w14:textId="4C351055" w:rsidR="00A14EA9" w:rsidRPr="00412F1E" w:rsidRDefault="00AA701C" w:rsidP="002677AD">
          <w:pPr>
            <w:pStyle w:val="TOC2"/>
            <w:rPr>
              <w:rStyle w:val="Hyperlink"/>
              <w:rFonts w:ascii="Century Gothic" w:hAnsi="Century Gothic"/>
              <w:noProof/>
              <w:sz w:val="23"/>
              <w:szCs w:val="23"/>
            </w:rPr>
          </w:pPr>
          <w:hyperlink w:anchor="_Toc73486587">
            <w:r w:rsidR="618EAC40" w:rsidRPr="00412F1E">
              <w:rPr>
                <w:rStyle w:val="Hyperlink"/>
                <w:rFonts w:ascii="Century Gothic" w:hAnsi="Century Gothic"/>
                <w:sz w:val="23"/>
                <w:szCs w:val="23"/>
              </w:rPr>
              <w:t>SUPPORTING ATTACHMENTS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_Toc73486587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27</w:t>
            </w:r>
            <w:r w:rsidR="007B6E28" w:rsidRPr="00412F1E">
              <w:rPr>
                <w:rFonts w:ascii="Century Gothic" w:hAnsi="Century Gothic"/>
                <w:sz w:val="23"/>
                <w:szCs w:val="23"/>
              </w:rPr>
              <w:fldChar w:fldCharType="end"/>
            </w:r>
          </w:hyperlink>
        </w:p>
        <w:p w14:paraId="0B13071F" w14:textId="50185F65" w:rsidR="00A14EA9" w:rsidRPr="00412F1E" w:rsidRDefault="00AA701C" w:rsidP="002677AD">
          <w:pPr>
            <w:pStyle w:val="TOC2"/>
            <w:rPr>
              <w:rStyle w:val="Hyperlink"/>
              <w:rFonts w:ascii="Century Gothic" w:hAnsi="Century Gothic"/>
              <w:noProof/>
              <w:sz w:val="23"/>
              <w:szCs w:val="23"/>
            </w:rPr>
          </w:pPr>
          <w:hyperlink w:anchor="_Toc79722506">
            <w:r w:rsidR="618EAC40" w:rsidRPr="00412F1E">
              <w:rPr>
                <w:rStyle w:val="Hyperlink"/>
                <w:rFonts w:ascii="Century Gothic" w:hAnsi="Century Gothic"/>
                <w:sz w:val="23"/>
                <w:szCs w:val="23"/>
              </w:rPr>
              <w:t>INTERNET CERTIFICATION AND SIGNATURE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_Toc79722506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28</w:t>
            </w:r>
            <w:r w:rsidR="007B6E28" w:rsidRPr="00412F1E">
              <w:rPr>
                <w:rFonts w:ascii="Century Gothic" w:hAnsi="Century Gothic"/>
                <w:sz w:val="23"/>
                <w:szCs w:val="23"/>
              </w:rPr>
              <w:fldChar w:fldCharType="end"/>
            </w:r>
          </w:hyperlink>
        </w:p>
        <w:p w14:paraId="7404DD71" w14:textId="5B1B7A03" w:rsidR="00A14EA9" w:rsidRPr="00412F1E" w:rsidRDefault="00AA701C" w:rsidP="002677AD">
          <w:pPr>
            <w:pStyle w:val="TOC2"/>
            <w:rPr>
              <w:rStyle w:val="Hyperlink"/>
              <w:rFonts w:ascii="Century Gothic" w:hAnsi="Century Gothic"/>
              <w:noProof/>
              <w:sz w:val="23"/>
              <w:szCs w:val="23"/>
            </w:rPr>
          </w:pPr>
          <w:hyperlink w:anchor="_Toc184041297">
            <w:r w:rsidR="618EAC40" w:rsidRPr="00412F1E">
              <w:rPr>
                <w:rStyle w:val="Hyperlink"/>
                <w:rFonts w:ascii="Century Gothic" w:hAnsi="Century Gothic"/>
                <w:sz w:val="23"/>
                <w:szCs w:val="23"/>
              </w:rPr>
              <w:t>Certification and Signature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_Toc184041297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28</w:t>
            </w:r>
            <w:r w:rsidR="007B6E28" w:rsidRPr="00412F1E">
              <w:rPr>
                <w:rFonts w:ascii="Century Gothic" w:hAnsi="Century Gothic"/>
                <w:sz w:val="23"/>
                <w:szCs w:val="23"/>
              </w:rPr>
              <w:fldChar w:fldCharType="end"/>
            </w:r>
          </w:hyperlink>
        </w:p>
        <w:p w14:paraId="79B02631" w14:textId="42673196" w:rsidR="00A14EA9" w:rsidRPr="00412F1E" w:rsidRDefault="00AA701C" w:rsidP="002677AD">
          <w:pPr>
            <w:pStyle w:val="TOC2"/>
            <w:rPr>
              <w:rStyle w:val="Hyperlink"/>
              <w:rFonts w:ascii="Century Gothic" w:hAnsi="Century Gothic"/>
              <w:noProof/>
              <w:sz w:val="23"/>
              <w:szCs w:val="23"/>
            </w:rPr>
          </w:pPr>
          <w:hyperlink w:anchor="_Toc1103890929">
            <w:r w:rsidR="618EAC40" w:rsidRPr="00412F1E">
              <w:rPr>
                <w:rStyle w:val="Hyperlink"/>
                <w:rFonts w:ascii="Century Gothic" w:hAnsi="Century Gothic"/>
                <w:sz w:val="23"/>
                <w:szCs w:val="23"/>
              </w:rPr>
              <w:t>PAYMENT INFORMATION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_Toc1103890929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29</w:t>
            </w:r>
            <w:r w:rsidR="007B6E28" w:rsidRPr="00412F1E">
              <w:rPr>
                <w:rFonts w:ascii="Century Gothic" w:hAnsi="Century Gothic"/>
                <w:sz w:val="23"/>
                <w:szCs w:val="23"/>
              </w:rPr>
              <w:fldChar w:fldCharType="end"/>
            </w:r>
          </w:hyperlink>
        </w:p>
        <w:p w14:paraId="75B62699" w14:textId="25F6E974" w:rsidR="00A14EA9" w:rsidRPr="00412F1E" w:rsidRDefault="00AA701C" w:rsidP="002677AD">
          <w:pPr>
            <w:pStyle w:val="TOC2"/>
            <w:rPr>
              <w:rStyle w:val="Hyperlink"/>
              <w:rFonts w:ascii="Century Gothic" w:hAnsi="Century Gothic"/>
              <w:noProof/>
              <w:sz w:val="23"/>
              <w:szCs w:val="23"/>
            </w:rPr>
          </w:pPr>
          <w:hyperlink w:anchor="_Toc296364950">
            <w:r w:rsidR="618EAC40" w:rsidRPr="00412F1E">
              <w:rPr>
                <w:rStyle w:val="Hyperlink"/>
                <w:rFonts w:ascii="Century Gothic" w:hAnsi="Century Gothic"/>
                <w:sz w:val="23"/>
                <w:szCs w:val="23"/>
              </w:rPr>
              <w:t>APPENDIX A: PURPOSES OF THE MUSEUM AND LIBRARY SERVICES ACT</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_Toc296364950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29</w:t>
            </w:r>
            <w:r w:rsidR="007B6E28" w:rsidRPr="00412F1E">
              <w:rPr>
                <w:rFonts w:ascii="Century Gothic" w:hAnsi="Century Gothic"/>
                <w:sz w:val="23"/>
                <w:szCs w:val="23"/>
              </w:rPr>
              <w:fldChar w:fldCharType="end"/>
            </w:r>
          </w:hyperlink>
        </w:p>
        <w:p w14:paraId="67F3C513" w14:textId="25FEEB19" w:rsidR="00A14EA9" w:rsidRPr="00412F1E" w:rsidRDefault="00AA701C" w:rsidP="002677AD">
          <w:pPr>
            <w:pStyle w:val="TOC2"/>
            <w:rPr>
              <w:rStyle w:val="Hyperlink"/>
              <w:rFonts w:ascii="Century Gothic" w:hAnsi="Century Gothic"/>
              <w:noProof/>
              <w:sz w:val="23"/>
              <w:szCs w:val="23"/>
            </w:rPr>
          </w:pPr>
          <w:hyperlink w:anchor="_Toc811992825">
            <w:r w:rsidR="618EAC40" w:rsidRPr="00412F1E">
              <w:rPr>
                <w:rStyle w:val="Hyperlink"/>
                <w:rFonts w:ascii="Century Gothic" w:hAnsi="Century Gothic"/>
                <w:sz w:val="23"/>
                <w:szCs w:val="23"/>
              </w:rPr>
              <w:t>APPENDIX B: REGISTRATION REQUIREMENTS – UNIQUE ENTITY IDENTIFIER (UEI)</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_Toc811992825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31</w:t>
            </w:r>
            <w:r w:rsidR="007B6E28" w:rsidRPr="00412F1E">
              <w:rPr>
                <w:rFonts w:ascii="Century Gothic" w:hAnsi="Century Gothic"/>
                <w:sz w:val="23"/>
                <w:szCs w:val="23"/>
              </w:rPr>
              <w:fldChar w:fldCharType="end"/>
            </w:r>
          </w:hyperlink>
        </w:p>
        <w:p w14:paraId="0DDC4FBC" w14:textId="79C41502" w:rsidR="00A14EA9" w:rsidRPr="00412F1E" w:rsidRDefault="00AA701C" w:rsidP="002677AD">
          <w:pPr>
            <w:pStyle w:val="TOC2"/>
            <w:rPr>
              <w:rStyle w:val="Hyperlink"/>
              <w:rFonts w:ascii="Century Gothic" w:hAnsi="Century Gothic"/>
              <w:noProof/>
              <w:sz w:val="23"/>
              <w:szCs w:val="23"/>
            </w:rPr>
          </w:pPr>
          <w:hyperlink w:anchor="_Toc16669700">
            <w:r w:rsidR="618EAC40" w:rsidRPr="00412F1E">
              <w:rPr>
                <w:rStyle w:val="Hyperlink"/>
                <w:rFonts w:ascii="Century Gothic" w:hAnsi="Century Gothic"/>
                <w:sz w:val="23"/>
                <w:szCs w:val="23"/>
              </w:rPr>
              <w:t>APPENDIX C: RESTRICTIONS ON THE USE OF LSTA GRANT FUNDS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_Toc16669700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32</w:t>
            </w:r>
            <w:r w:rsidR="007B6E28" w:rsidRPr="00412F1E">
              <w:rPr>
                <w:rFonts w:ascii="Century Gothic" w:hAnsi="Century Gothic"/>
                <w:sz w:val="23"/>
                <w:szCs w:val="23"/>
              </w:rPr>
              <w:fldChar w:fldCharType="end"/>
            </w:r>
          </w:hyperlink>
        </w:p>
        <w:p w14:paraId="57EB8D01" w14:textId="2C300C11" w:rsidR="00A14EA9" w:rsidRPr="00412F1E" w:rsidRDefault="00AA701C" w:rsidP="002677AD">
          <w:pPr>
            <w:pStyle w:val="TOC2"/>
            <w:rPr>
              <w:rStyle w:val="Hyperlink"/>
              <w:rFonts w:ascii="Century Gothic" w:hAnsi="Century Gothic"/>
              <w:noProof/>
              <w:sz w:val="23"/>
              <w:szCs w:val="23"/>
            </w:rPr>
          </w:pPr>
          <w:hyperlink w:anchor="_Toc1471778656">
            <w:r w:rsidR="618EAC40" w:rsidRPr="00412F1E">
              <w:rPr>
                <w:rStyle w:val="Hyperlink"/>
                <w:rFonts w:ascii="Century Gothic" w:hAnsi="Century Gothic"/>
                <w:sz w:val="23"/>
                <w:szCs w:val="23"/>
              </w:rPr>
              <w:t>APPENDIX D: OUTCOME SURVEY INFORMATION</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_Toc1471778656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36</w:t>
            </w:r>
            <w:r w:rsidR="007B6E28" w:rsidRPr="00412F1E">
              <w:rPr>
                <w:rFonts w:ascii="Century Gothic" w:hAnsi="Century Gothic"/>
                <w:sz w:val="23"/>
                <w:szCs w:val="23"/>
              </w:rPr>
              <w:fldChar w:fldCharType="end"/>
            </w:r>
          </w:hyperlink>
        </w:p>
        <w:p w14:paraId="028D3190" w14:textId="6D2AACFF" w:rsidR="00A14EA9" w:rsidRPr="00412F1E" w:rsidRDefault="00AA701C" w:rsidP="002677AD">
          <w:pPr>
            <w:pStyle w:val="TOC2"/>
            <w:rPr>
              <w:rStyle w:val="Hyperlink"/>
              <w:rFonts w:ascii="Century Gothic" w:hAnsi="Century Gothic"/>
              <w:noProof/>
              <w:sz w:val="23"/>
              <w:szCs w:val="23"/>
            </w:rPr>
          </w:pPr>
          <w:hyperlink w:anchor="_Toc1321713359">
            <w:r w:rsidR="618EAC40" w:rsidRPr="00412F1E">
              <w:rPr>
                <w:rStyle w:val="Hyperlink"/>
                <w:rFonts w:ascii="Century Gothic" w:hAnsi="Century Gothic"/>
                <w:sz w:val="23"/>
                <w:szCs w:val="23"/>
              </w:rPr>
              <w:t>APPENDIX E: PROJECT DESCRIPTION &amp; BRIEF ABSTRACT WRITING EXAMPLES</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_Toc1321713359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37</w:t>
            </w:r>
            <w:r w:rsidR="007B6E28" w:rsidRPr="00412F1E">
              <w:rPr>
                <w:rFonts w:ascii="Century Gothic" w:hAnsi="Century Gothic"/>
                <w:sz w:val="23"/>
                <w:szCs w:val="23"/>
              </w:rPr>
              <w:fldChar w:fldCharType="end"/>
            </w:r>
          </w:hyperlink>
        </w:p>
        <w:p w14:paraId="7DB31EC0" w14:textId="46242B69" w:rsidR="00A14EA9" w:rsidRPr="00412F1E" w:rsidRDefault="00AA701C" w:rsidP="002677AD">
          <w:pPr>
            <w:pStyle w:val="TOC2"/>
            <w:rPr>
              <w:rStyle w:val="Hyperlink"/>
              <w:rFonts w:ascii="Century Gothic" w:hAnsi="Century Gothic"/>
              <w:noProof/>
              <w:sz w:val="23"/>
              <w:szCs w:val="23"/>
            </w:rPr>
          </w:pPr>
          <w:hyperlink w:anchor="_Toc1031615665">
            <w:r w:rsidR="618EAC40" w:rsidRPr="00412F1E">
              <w:rPr>
                <w:rStyle w:val="Hyperlink"/>
                <w:rFonts w:ascii="Century Gothic" w:hAnsi="Century Gothic"/>
                <w:sz w:val="23"/>
                <w:szCs w:val="23"/>
              </w:rPr>
              <w:t>APPENDIX F: CHILDREN’S INTERNET PROTECTION ACT (CIPA) COMPLIANCE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_Toc1031615665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39</w:t>
            </w:r>
            <w:r w:rsidR="007B6E28" w:rsidRPr="00412F1E">
              <w:rPr>
                <w:rFonts w:ascii="Century Gothic" w:hAnsi="Century Gothic"/>
                <w:sz w:val="23"/>
                <w:szCs w:val="23"/>
              </w:rPr>
              <w:fldChar w:fldCharType="end"/>
            </w:r>
          </w:hyperlink>
        </w:p>
        <w:p w14:paraId="5BAFA9DB" w14:textId="6850B1F1" w:rsidR="00A14EA9" w:rsidRPr="00412F1E" w:rsidRDefault="00AA701C" w:rsidP="002677AD">
          <w:pPr>
            <w:pStyle w:val="TOC2"/>
            <w:rPr>
              <w:rStyle w:val="Hyperlink"/>
              <w:rFonts w:ascii="Century Gothic" w:hAnsi="Century Gothic"/>
              <w:noProof/>
              <w:sz w:val="23"/>
              <w:szCs w:val="23"/>
            </w:rPr>
          </w:pPr>
          <w:hyperlink w:anchor="_Toc556116625">
            <w:r w:rsidR="618EAC40" w:rsidRPr="00412F1E">
              <w:rPr>
                <w:rStyle w:val="Hyperlink"/>
                <w:rFonts w:ascii="Century Gothic" w:hAnsi="Century Gothic"/>
                <w:sz w:val="23"/>
                <w:szCs w:val="23"/>
              </w:rPr>
              <w:t>APPENDIX G: TABLE FOR ESTIMATING TIME ALLOCATIONS (FTE)</w:t>
            </w:r>
            <w:r w:rsidR="007B6E28" w:rsidRPr="00412F1E">
              <w:rPr>
                <w:rFonts w:ascii="Century Gothic" w:hAnsi="Century Gothic"/>
                <w:sz w:val="23"/>
                <w:szCs w:val="23"/>
              </w:rPr>
              <w:tab/>
            </w:r>
            <w:r w:rsidR="007B6E28" w:rsidRPr="00412F1E">
              <w:rPr>
                <w:rFonts w:ascii="Century Gothic" w:hAnsi="Century Gothic"/>
                <w:sz w:val="23"/>
                <w:szCs w:val="23"/>
              </w:rPr>
              <w:fldChar w:fldCharType="begin"/>
            </w:r>
            <w:r w:rsidR="007B6E28" w:rsidRPr="00412F1E">
              <w:rPr>
                <w:rFonts w:ascii="Century Gothic" w:hAnsi="Century Gothic"/>
                <w:sz w:val="23"/>
                <w:szCs w:val="23"/>
              </w:rPr>
              <w:instrText>PAGEREF _Toc556116625 \h</w:instrText>
            </w:r>
            <w:r w:rsidR="007B6E28" w:rsidRPr="00412F1E">
              <w:rPr>
                <w:rFonts w:ascii="Century Gothic" w:hAnsi="Century Gothic"/>
                <w:sz w:val="23"/>
                <w:szCs w:val="23"/>
              </w:rPr>
            </w:r>
            <w:r w:rsidR="007B6E28" w:rsidRPr="00412F1E">
              <w:rPr>
                <w:rFonts w:ascii="Century Gothic" w:hAnsi="Century Gothic"/>
                <w:sz w:val="23"/>
                <w:szCs w:val="23"/>
              </w:rPr>
              <w:fldChar w:fldCharType="separate"/>
            </w:r>
            <w:r w:rsidR="618EAC40" w:rsidRPr="00412F1E">
              <w:rPr>
                <w:rStyle w:val="Hyperlink"/>
                <w:rFonts w:ascii="Century Gothic" w:hAnsi="Century Gothic"/>
                <w:sz w:val="23"/>
                <w:szCs w:val="23"/>
              </w:rPr>
              <w:t>39</w:t>
            </w:r>
            <w:r w:rsidR="007B6E28" w:rsidRPr="00412F1E">
              <w:rPr>
                <w:rFonts w:ascii="Century Gothic" w:hAnsi="Century Gothic"/>
                <w:sz w:val="23"/>
                <w:szCs w:val="23"/>
              </w:rPr>
              <w:fldChar w:fldCharType="end"/>
            </w:r>
          </w:hyperlink>
          <w:r w:rsidR="007B6E28" w:rsidRPr="00412F1E">
            <w:rPr>
              <w:rFonts w:ascii="Century Gothic" w:hAnsi="Century Gothic"/>
              <w:sz w:val="23"/>
              <w:szCs w:val="23"/>
            </w:rPr>
            <w:fldChar w:fldCharType="end"/>
          </w:r>
        </w:p>
      </w:sdtContent>
    </w:sdt>
    <w:p w14:paraId="1F8B35BD" w14:textId="1CD04AF3" w:rsidR="00F55F42" w:rsidRPr="00F55F42" w:rsidRDefault="00F55F42" w:rsidP="002677AD">
      <w:pPr>
        <w:pStyle w:val="TOC2"/>
        <w:rPr>
          <w:rStyle w:val="Hyperlink"/>
          <w:noProof/>
        </w:rPr>
      </w:pPr>
    </w:p>
    <w:p w14:paraId="25B60B22" w14:textId="4C1CBA9F" w:rsidR="00A1004C" w:rsidRDefault="009B3A22" w:rsidP="002677AD">
      <w:pPr>
        <w:pStyle w:val="TOC2"/>
      </w:pPr>
      <w:r w:rsidRPr="33B730DB">
        <w:br w:type="page"/>
      </w:r>
    </w:p>
    <w:p w14:paraId="44414A7A" w14:textId="3620DC73" w:rsidR="2C6A418D" w:rsidRPr="003D1717" w:rsidRDefault="2C6A418D" w:rsidP="002677AD">
      <w:pPr>
        <w:pStyle w:val="TOC2"/>
      </w:pPr>
    </w:p>
    <w:p w14:paraId="01922274" w14:textId="77777777" w:rsidR="00085015" w:rsidRPr="00B12900" w:rsidRDefault="00085015" w:rsidP="00B12900">
      <w:pPr>
        <w:pStyle w:val="Heading1"/>
        <w:ind w:left="0"/>
        <w:rPr>
          <w:rFonts w:ascii="Century Gothic" w:eastAsia="Century Gothic" w:hAnsi="Century Gothic" w:cs="Century Gothic"/>
          <w:color w:val="1F3864" w:themeColor="accent1" w:themeShade="80"/>
          <w:sz w:val="26"/>
          <w:szCs w:val="26"/>
        </w:rPr>
      </w:pPr>
      <w:bookmarkStart w:id="0" w:name="_Toc670785808"/>
      <w:r w:rsidRPr="618EAC40">
        <w:rPr>
          <w:rFonts w:ascii="Century Gothic" w:eastAsia="Century Gothic" w:hAnsi="Century Gothic" w:cs="Century Gothic"/>
          <w:color w:val="1F3864" w:themeColor="accent1" w:themeShade="80"/>
          <w:sz w:val="26"/>
          <w:szCs w:val="26"/>
        </w:rPr>
        <w:t>GLOSSARY AND KEY DEFINITIONS FOR LSTA GRANT APPLICATIONS</w:t>
      </w:r>
      <w:bookmarkEnd w:id="0"/>
    </w:p>
    <w:p w14:paraId="5E4072C3" w14:textId="77777777" w:rsidR="00085015" w:rsidRDefault="00085015" w:rsidP="00085015">
      <w:pPr>
        <w:spacing w:line="276" w:lineRule="auto"/>
        <w:rPr>
          <w:rFonts w:ascii="Century Gothic" w:eastAsia="Century Gothic" w:hAnsi="Century Gothic" w:cs="Century Gothic"/>
          <w:sz w:val="22"/>
          <w:szCs w:val="22"/>
        </w:rPr>
      </w:pPr>
    </w:p>
    <w:p w14:paraId="697F8CA3" w14:textId="77777777" w:rsidR="00085015" w:rsidRDefault="00085015" w:rsidP="00085015">
      <w:pPr>
        <w:spacing w:line="276" w:lineRule="auto"/>
        <w:jc w:val="center"/>
      </w:pPr>
      <w:r w:rsidRPr="11EBEA31">
        <w:rPr>
          <w:rFonts w:ascii="Century Gothic" w:eastAsia="Century Gothic" w:hAnsi="Century Gothic" w:cs="Century Gothic"/>
          <w:sz w:val="22"/>
          <w:szCs w:val="22"/>
        </w:rPr>
        <w:t>GLOSSARY</w:t>
      </w:r>
    </w:p>
    <w:p w14:paraId="5D4340CD" w14:textId="77777777" w:rsidR="00085015" w:rsidRDefault="00085015" w:rsidP="00085015">
      <w:pPr>
        <w:spacing w:line="276" w:lineRule="auto"/>
      </w:pPr>
    </w:p>
    <w:p w14:paraId="7819CE6A" w14:textId="77777777" w:rsidR="00085015" w:rsidRDefault="00085015" w:rsidP="00811A96">
      <w:pPr>
        <w:pStyle w:val="Heading11"/>
      </w:pPr>
      <w:bookmarkStart w:id="1" w:name="CoDesign"/>
      <w:r w:rsidRPr="11EBEA31">
        <w:t>Co-Design</w:t>
      </w:r>
    </w:p>
    <w:bookmarkEnd w:id="1"/>
    <w:p w14:paraId="11109F76"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 xml:space="preserve">The process of designing programs and services together </w:t>
      </w:r>
      <w:r w:rsidRPr="11EBEA31">
        <w:rPr>
          <w:rFonts w:ascii="Century Gothic" w:eastAsia="Century Gothic" w:hAnsi="Century Gothic" w:cs="Century Gothic"/>
          <w:i/>
          <w:iCs/>
          <w:sz w:val="22"/>
          <w:szCs w:val="22"/>
          <w:lang w:val="en"/>
        </w:rPr>
        <w:t>with</w:t>
      </w:r>
      <w:r w:rsidRPr="11EBEA31">
        <w:rPr>
          <w:rFonts w:ascii="Century Gothic" w:eastAsia="Century Gothic" w:hAnsi="Century Gothic" w:cs="Century Gothic"/>
          <w:sz w:val="22"/>
          <w:szCs w:val="22"/>
          <w:lang w:val="en"/>
        </w:rPr>
        <w:t xml:space="preserve"> community members, instead of making decisions </w:t>
      </w:r>
      <w:r w:rsidRPr="11EBEA31">
        <w:rPr>
          <w:rFonts w:ascii="Century Gothic" w:eastAsia="Century Gothic" w:hAnsi="Century Gothic" w:cs="Century Gothic"/>
          <w:i/>
          <w:iCs/>
          <w:sz w:val="22"/>
          <w:szCs w:val="22"/>
          <w:lang w:val="en"/>
        </w:rPr>
        <w:t>for</w:t>
      </w:r>
      <w:r w:rsidRPr="11EBEA31">
        <w:rPr>
          <w:rFonts w:ascii="Century Gothic" w:eastAsia="Century Gothic" w:hAnsi="Century Gothic" w:cs="Century Gothic"/>
          <w:sz w:val="22"/>
          <w:szCs w:val="22"/>
          <w:lang w:val="en"/>
        </w:rPr>
        <w:t xml:space="preserve"> community members. Co-design enables library workers to build strong relationships with the community and empowers community members to take a lead in the design and implementation of library programs and services. Co-design democratizes the design of services by equalizing the power dynamics between multiple community assets, making everyone partners in the design of programs and services. Inviting a group of teens to be part of a library's Teen Advisory Board to </w:t>
      </w:r>
      <w:proofErr w:type="gramStart"/>
      <w:r w:rsidRPr="11EBEA31">
        <w:rPr>
          <w:rFonts w:ascii="Century Gothic" w:eastAsia="Century Gothic" w:hAnsi="Century Gothic" w:cs="Century Gothic"/>
          <w:sz w:val="22"/>
          <w:szCs w:val="22"/>
          <w:lang w:val="en"/>
        </w:rPr>
        <w:t>co-develop,</w:t>
      </w:r>
      <w:proofErr w:type="gramEnd"/>
      <w:r w:rsidRPr="11EBEA31">
        <w:rPr>
          <w:rFonts w:ascii="Century Gothic" w:eastAsia="Century Gothic" w:hAnsi="Century Gothic" w:cs="Century Gothic"/>
          <w:sz w:val="22"/>
          <w:szCs w:val="22"/>
          <w:lang w:val="en"/>
        </w:rPr>
        <w:t xml:space="preserve"> co-plan and co-implement library programs for teens in that community is an example of co-design. (Adapted from the “Our Philosophy” page of the </w:t>
      </w:r>
      <w:proofErr w:type="spellStart"/>
      <w:r w:rsidRPr="11EBEA31">
        <w:rPr>
          <w:rFonts w:ascii="Century Gothic" w:eastAsia="Century Gothic" w:hAnsi="Century Gothic" w:cs="Century Gothic"/>
          <w:sz w:val="22"/>
          <w:szCs w:val="22"/>
          <w:lang w:val="en"/>
        </w:rPr>
        <w:t>VRtality</w:t>
      </w:r>
      <w:proofErr w:type="spellEnd"/>
      <w:r w:rsidRPr="11EBEA31">
        <w:rPr>
          <w:rFonts w:ascii="Century Gothic" w:eastAsia="Century Gothic" w:hAnsi="Century Gothic" w:cs="Century Gothic"/>
          <w:sz w:val="22"/>
          <w:szCs w:val="22"/>
          <w:lang w:val="en"/>
        </w:rPr>
        <w:t xml:space="preserve"> website:</w:t>
      </w:r>
      <w:r w:rsidRPr="11EBEA31">
        <w:rPr>
          <w:rFonts w:ascii="Century Gothic" w:eastAsia="Century Gothic" w:hAnsi="Century Gothic" w:cs="Century Gothic"/>
          <w:color w:val="0070C0"/>
          <w:sz w:val="22"/>
          <w:szCs w:val="22"/>
          <w:lang w:val="en"/>
        </w:rPr>
        <w:t xml:space="preserve"> </w:t>
      </w:r>
      <w:hyperlink r:id="rId14">
        <w:r w:rsidRPr="11EBEA31">
          <w:rPr>
            <w:rStyle w:val="Hyperlink"/>
            <w:rFonts w:ascii="Century Gothic" w:eastAsia="Century Gothic" w:hAnsi="Century Gothic" w:cs="Century Gothic"/>
            <w:sz w:val="22"/>
            <w:szCs w:val="22"/>
            <w:lang w:val="en"/>
          </w:rPr>
          <w:t>https://www.vrtality.org/about/our-philosophy/</w:t>
        </w:r>
      </w:hyperlink>
      <w:r w:rsidRPr="11EBEA31">
        <w:rPr>
          <w:rFonts w:ascii="Century Gothic" w:eastAsia="Century Gothic" w:hAnsi="Century Gothic" w:cs="Century Gothic"/>
          <w:color w:val="0070C0"/>
          <w:sz w:val="22"/>
          <w:szCs w:val="22"/>
          <w:lang w:val="en"/>
        </w:rPr>
        <w:t>.)</w:t>
      </w:r>
    </w:p>
    <w:p w14:paraId="45C23B86" w14:textId="77777777" w:rsidR="00085015" w:rsidRDefault="00085015" w:rsidP="00085015">
      <w:pPr>
        <w:rPr>
          <w:rFonts w:ascii="Century Gothic" w:eastAsia="Century Gothic" w:hAnsi="Century Gothic" w:cs="Century Gothic"/>
          <w:color w:val="0070C0"/>
          <w:sz w:val="22"/>
          <w:szCs w:val="22"/>
        </w:rPr>
      </w:pPr>
    </w:p>
    <w:p w14:paraId="47724C5C" w14:textId="77777777" w:rsidR="00085015" w:rsidRDefault="00085015" w:rsidP="00085015">
      <w:pPr>
        <w:rPr>
          <w:rFonts w:ascii="Century Gothic" w:eastAsia="Century Gothic" w:hAnsi="Century Gothic" w:cs="Century Gothic"/>
          <w:sz w:val="22"/>
          <w:szCs w:val="22"/>
        </w:rPr>
      </w:pPr>
      <w:bookmarkStart w:id="2" w:name="Community_Aspirations"/>
      <w:r w:rsidRPr="11EBEA31">
        <w:rPr>
          <w:rFonts w:ascii="Century Gothic" w:eastAsia="Century Gothic" w:hAnsi="Century Gothic" w:cs="Century Gothic"/>
          <w:b/>
          <w:bCs/>
          <w:sz w:val="22"/>
          <w:szCs w:val="22"/>
          <w:lang w:val="en"/>
        </w:rPr>
        <w:t>Community Aspirations</w:t>
      </w:r>
    </w:p>
    <w:bookmarkEnd w:id="2"/>
    <w:p w14:paraId="06E8469C"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 xml:space="preserve">Shared hopes and ambitions directed toward achieving one or more goals in the community. Aspirations are often presented as a counterweight during discussions that may focus solely on “need” and/or “deficits.”  </w:t>
      </w:r>
    </w:p>
    <w:p w14:paraId="17E97257" w14:textId="4F3C5E97" w:rsidR="00085015" w:rsidRDefault="00085015" w:rsidP="00085015">
      <w:pPr>
        <w:rPr>
          <w:rFonts w:ascii="Century Gothic" w:eastAsia="Century Gothic" w:hAnsi="Century Gothic" w:cs="Century Gothic"/>
          <w:color w:val="0070C0"/>
          <w:sz w:val="22"/>
          <w:szCs w:val="22"/>
          <w:lang w:val="en"/>
        </w:rPr>
      </w:pPr>
      <w:r w:rsidRPr="11EBEA31">
        <w:rPr>
          <w:rFonts w:ascii="Century Gothic" w:eastAsia="Century Gothic" w:hAnsi="Century Gothic" w:cs="Century Gothic"/>
          <w:sz w:val="22"/>
          <w:szCs w:val="22"/>
          <w:lang w:val="en"/>
        </w:rPr>
        <w:t xml:space="preserve">(For more information about aspirations, see the Harwood Tools page on the California State Library website: </w:t>
      </w:r>
      <w:r w:rsidRPr="11EBEA31">
        <w:rPr>
          <w:rFonts w:ascii="Century Gothic" w:eastAsia="Century Gothic" w:hAnsi="Century Gothic" w:cs="Century Gothic"/>
          <w:color w:val="0070C0"/>
          <w:sz w:val="22"/>
          <w:szCs w:val="22"/>
          <w:lang w:val="en"/>
        </w:rPr>
        <w:t xml:space="preserve"> </w:t>
      </w:r>
      <w:hyperlink r:id="rId15">
        <w:r w:rsidRPr="11EBEA31">
          <w:rPr>
            <w:rStyle w:val="Hyperlink"/>
            <w:rFonts w:ascii="Century Gothic" w:eastAsia="Century Gothic" w:hAnsi="Century Gothic" w:cs="Century Gothic"/>
            <w:sz w:val="22"/>
            <w:szCs w:val="22"/>
            <w:lang w:val="en"/>
          </w:rPr>
          <w:t>https://www.library.ca.gov/services/to-libraries/harwood/tools/</w:t>
        </w:r>
      </w:hyperlink>
      <w:r w:rsidRPr="11EBEA31">
        <w:rPr>
          <w:rFonts w:ascii="Century Gothic" w:eastAsia="Century Gothic" w:hAnsi="Century Gothic" w:cs="Century Gothic"/>
          <w:color w:val="0070C0"/>
          <w:sz w:val="22"/>
          <w:szCs w:val="22"/>
          <w:lang w:val="en"/>
        </w:rPr>
        <w:t xml:space="preserve">) </w:t>
      </w:r>
    </w:p>
    <w:p w14:paraId="5A05B872" w14:textId="5795330A" w:rsidR="005E679D" w:rsidRDefault="005E679D" w:rsidP="00085015">
      <w:pPr>
        <w:rPr>
          <w:rFonts w:ascii="Century Gothic" w:eastAsia="Century Gothic" w:hAnsi="Century Gothic" w:cs="Century Gothic"/>
          <w:color w:val="0070C0"/>
          <w:sz w:val="22"/>
          <w:szCs w:val="22"/>
          <w:lang w:val="en"/>
        </w:rPr>
      </w:pPr>
    </w:p>
    <w:p w14:paraId="0BE183DA" w14:textId="77777777" w:rsidR="005E679D" w:rsidRDefault="005E679D" w:rsidP="005E679D">
      <w:pPr>
        <w:pStyle w:val="paragraph"/>
        <w:spacing w:before="0" w:beforeAutospacing="0" w:after="0" w:afterAutospacing="0"/>
        <w:textAlignment w:val="baseline"/>
        <w:rPr>
          <w:rFonts w:ascii="Segoe UI" w:hAnsi="Segoe UI" w:cs="Segoe UI"/>
          <w:sz w:val="18"/>
          <w:szCs w:val="18"/>
        </w:rPr>
      </w:pPr>
      <w:bookmarkStart w:id="3" w:name="Community_Connection"/>
      <w:bookmarkStart w:id="4" w:name="Community_Engagement"/>
      <w:r>
        <w:rPr>
          <w:rStyle w:val="findhit"/>
          <w:rFonts w:ascii="Century Gothic" w:hAnsi="Century Gothic" w:cs="Segoe UI"/>
          <w:b/>
          <w:bCs/>
          <w:sz w:val="22"/>
          <w:szCs w:val="22"/>
          <w:lang w:val="en"/>
        </w:rPr>
        <w:t>Community Eng</w:t>
      </w:r>
      <w:r>
        <w:rPr>
          <w:rStyle w:val="normaltextrun"/>
          <w:rFonts w:ascii="Century Gothic" w:hAnsi="Century Gothic" w:cs="Segoe UI"/>
          <w:b/>
          <w:bCs/>
          <w:sz w:val="22"/>
          <w:szCs w:val="22"/>
          <w:lang w:val="en"/>
        </w:rPr>
        <w:t>agement</w:t>
      </w:r>
      <w:r>
        <w:rPr>
          <w:rStyle w:val="eop"/>
          <w:rFonts w:ascii="Century Gothic" w:hAnsi="Century Gothic" w:cs="Segoe UI"/>
          <w:sz w:val="22"/>
          <w:szCs w:val="22"/>
        </w:rPr>
        <w:t> </w:t>
      </w:r>
    </w:p>
    <w:bookmarkEnd w:id="3"/>
    <w:bookmarkEnd w:id="4"/>
    <w:p w14:paraId="658C0B06" w14:textId="77777777" w:rsidR="005E679D" w:rsidRDefault="005E679D" w:rsidP="005E679D">
      <w:pPr>
        <w:pStyle w:val="paragraph"/>
        <w:spacing w:before="0" w:beforeAutospacing="0" w:after="0" w:afterAutospacing="0"/>
        <w:textAlignment w:val="baseline"/>
        <w:rPr>
          <w:rFonts w:ascii="Segoe UI" w:hAnsi="Segoe UI" w:cs="Segoe UI"/>
          <w:sz w:val="18"/>
          <w:szCs w:val="18"/>
        </w:rPr>
      </w:pPr>
      <w:r>
        <w:rPr>
          <w:rStyle w:val="findhit"/>
          <w:rFonts w:ascii="Century Gothic" w:hAnsi="Century Gothic" w:cs="Segoe UI"/>
          <w:sz w:val="22"/>
          <w:szCs w:val="22"/>
          <w:lang w:val="en"/>
        </w:rPr>
        <w:t>Community eng</w:t>
      </w:r>
      <w:r>
        <w:rPr>
          <w:rStyle w:val="normaltextrun"/>
          <w:rFonts w:ascii="Century Gothic" w:hAnsi="Century Gothic" w:cs="Segoe UI"/>
          <w:sz w:val="22"/>
          <w:szCs w:val="22"/>
          <w:lang w:val="en"/>
        </w:rPr>
        <w:t xml:space="preserve">agement </w:t>
      </w:r>
      <w:r>
        <w:rPr>
          <w:rStyle w:val="normaltextrun"/>
          <w:rFonts w:ascii="Century Gothic" w:hAnsi="Century Gothic" w:cs="Segoe UI"/>
          <w:color w:val="231E20"/>
          <w:sz w:val="22"/>
          <w:szCs w:val="22"/>
          <w:lang w:val="en"/>
        </w:rPr>
        <w:t>is the process of working with identified groups of people, connected by geographic location, special interest, or affiliation to identify and address issues affecting their well-being. This process shifts the focus from the individual to the community, with an emphasis on inclusiveness and the diversity that exists within any community.</w:t>
      </w:r>
      <w:r>
        <w:rPr>
          <w:rStyle w:val="eop"/>
          <w:rFonts w:ascii="Century Gothic" w:hAnsi="Century Gothic" w:cs="Segoe UI"/>
          <w:color w:val="231E20"/>
          <w:sz w:val="22"/>
          <w:szCs w:val="22"/>
        </w:rPr>
        <w:t> </w:t>
      </w:r>
    </w:p>
    <w:p w14:paraId="488FD44C" w14:textId="77777777" w:rsidR="005E679D" w:rsidRDefault="005E679D" w:rsidP="005E679D">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 xml:space="preserve">(Adapted from the Center for Economic and Community Development at Penn State University, </w:t>
      </w:r>
      <w:hyperlink r:id="rId16" w:tgtFrame="_blank" w:history="1">
        <w:r>
          <w:rPr>
            <w:rStyle w:val="normaltextrun"/>
            <w:rFonts w:ascii="Century Gothic" w:hAnsi="Century Gothic" w:cs="Segoe UI"/>
            <w:color w:val="0000FF"/>
            <w:sz w:val="22"/>
            <w:szCs w:val="22"/>
            <w:u w:val="single"/>
            <w:lang w:val="en"/>
          </w:rPr>
          <w:t>https://aese.psu.edu/research/centers/cecd/engagement-toolbox/engagement/what-is-community-engagement</w:t>
        </w:r>
      </w:hyperlink>
      <w:r>
        <w:rPr>
          <w:rStyle w:val="normaltextrun"/>
          <w:rFonts w:ascii="Century Gothic" w:hAnsi="Century Gothic" w:cs="Segoe UI"/>
          <w:sz w:val="22"/>
          <w:szCs w:val="22"/>
          <w:lang w:val="en"/>
        </w:rPr>
        <w:t>)</w:t>
      </w:r>
      <w:r>
        <w:rPr>
          <w:rStyle w:val="eop"/>
          <w:rFonts w:ascii="Century Gothic" w:hAnsi="Century Gothic" w:cs="Segoe UI"/>
          <w:sz w:val="22"/>
          <w:szCs w:val="22"/>
        </w:rPr>
        <w:t> </w:t>
      </w:r>
    </w:p>
    <w:p w14:paraId="71D438C3" w14:textId="77777777" w:rsidR="00085015" w:rsidRDefault="00085015" w:rsidP="00085015">
      <w:pPr>
        <w:rPr>
          <w:rFonts w:ascii="Century Gothic" w:eastAsia="Century Gothic" w:hAnsi="Century Gothic" w:cs="Century Gothic"/>
          <w:sz w:val="22"/>
          <w:szCs w:val="22"/>
        </w:rPr>
      </w:pPr>
    </w:p>
    <w:p w14:paraId="759283C7" w14:textId="77777777" w:rsidR="00085015" w:rsidRDefault="00085015" w:rsidP="00085015">
      <w:pPr>
        <w:rPr>
          <w:rFonts w:ascii="Century Gothic" w:eastAsia="Century Gothic" w:hAnsi="Century Gothic" w:cs="Century Gothic"/>
          <w:sz w:val="22"/>
          <w:szCs w:val="22"/>
        </w:rPr>
      </w:pPr>
      <w:bookmarkStart w:id="5" w:name="Community_Needs"/>
      <w:r w:rsidRPr="11EBEA31">
        <w:rPr>
          <w:rFonts w:ascii="Century Gothic" w:eastAsia="Century Gothic" w:hAnsi="Century Gothic" w:cs="Century Gothic"/>
          <w:b/>
          <w:bCs/>
          <w:sz w:val="22"/>
          <w:szCs w:val="22"/>
          <w:lang w:val="en"/>
        </w:rPr>
        <w:t>Community Needs</w:t>
      </w:r>
    </w:p>
    <w:bookmarkEnd w:id="5"/>
    <w:p w14:paraId="10D65BB6"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Needs are the gap between what is and what should be.  A need can be identified by an individual, a group, or an entire community. At the community level, the question becomes: what does the community need from the library?  The data that goes into that process is often complicated and layered, but at its core it is identifying a need that is within the service area of the library and identifying library activities and services that can be used to address that need.</w:t>
      </w:r>
    </w:p>
    <w:p w14:paraId="0A8916AF"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(Adapted from the Community Tool Box, a service of the Center for Community Health and Development at the University of Kansas at</w:t>
      </w:r>
      <w:r w:rsidRPr="11EBEA31">
        <w:rPr>
          <w:rFonts w:ascii="Century Gothic" w:eastAsia="Century Gothic" w:hAnsi="Century Gothic" w:cs="Century Gothic"/>
          <w:color w:val="0070C0"/>
          <w:sz w:val="22"/>
          <w:szCs w:val="22"/>
          <w:lang w:val="en"/>
        </w:rPr>
        <w:t xml:space="preserve"> </w:t>
      </w:r>
      <w:hyperlink r:id="rId17">
        <w:r w:rsidRPr="11EBEA31">
          <w:rPr>
            <w:rStyle w:val="Hyperlink"/>
            <w:rFonts w:ascii="Century Gothic" w:eastAsia="Century Gothic" w:hAnsi="Century Gothic" w:cs="Century Gothic"/>
            <w:sz w:val="22"/>
            <w:szCs w:val="22"/>
            <w:lang w:val="en"/>
          </w:rPr>
          <w:t>https://ctb.ku.edu/en/table-of-contents/assessment/assessing-community-needs-and-resources/develop-a-plan/main</w:t>
        </w:r>
      </w:hyperlink>
      <w:r w:rsidRPr="11EBEA31">
        <w:rPr>
          <w:rFonts w:ascii="Century Gothic" w:eastAsia="Century Gothic" w:hAnsi="Century Gothic" w:cs="Century Gothic"/>
          <w:color w:val="000000" w:themeColor="text1"/>
          <w:sz w:val="22"/>
          <w:szCs w:val="22"/>
          <w:lang w:val="en"/>
        </w:rPr>
        <w:t xml:space="preserve"> </w:t>
      </w:r>
      <w:r w:rsidRPr="11EBEA31">
        <w:rPr>
          <w:rFonts w:ascii="Century Gothic" w:eastAsia="Century Gothic" w:hAnsi="Century Gothic" w:cs="Century Gothic"/>
          <w:sz w:val="22"/>
          <w:szCs w:val="22"/>
          <w:lang w:val="en"/>
        </w:rPr>
        <w:t>and from “Know Your Neighborhood: A Community Needs Assessment Primer” by Lisa G. Kropp:</w:t>
      </w:r>
      <w:r w:rsidRPr="11EBEA31">
        <w:rPr>
          <w:rFonts w:ascii="Century Gothic" w:eastAsia="Century Gothic" w:hAnsi="Century Gothic" w:cs="Century Gothic"/>
          <w:color w:val="0070C0"/>
          <w:sz w:val="22"/>
          <w:szCs w:val="22"/>
          <w:lang w:val="en"/>
        </w:rPr>
        <w:t xml:space="preserve"> </w:t>
      </w:r>
      <w:hyperlink r:id="rId18">
        <w:r w:rsidRPr="11EBEA31">
          <w:rPr>
            <w:rStyle w:val="Hyperlink"/>
            <w:rFonts w:ascii="Century Gothic" w:eastAsia="Century Gothic" w:hAnsi="Century Gothic" w:cs="Century Gothic"/>
            <w:sz w:val="22"/>
            <w:szCs w:val="22"/>
            <w:lang w:val="en"/>
          </w:rPr>
          <w:t>https://www.slj.com/story/know-your-neighborhood-a-community-needs-assessment-primer</w:t>
        </w:r>
      </w:hyperlink>
      <w:r w:rsidRPr="11EBEA31">
        <w:rPr>
          <w:rFonts w:ascii="Century Gothic" w:eastAsia="Century Gothic" w:hAnsi="Century Gothic" w:cs="Century Gothic"/>
          <w:color w:val="0070C0"/>
          <w:sz w:val="22"/>
          <w:szCs w:val="22"/>
          <w:lang w:val="en"/>
        </w:rPr>
        <w:t xml:space="preserve">) </w:t>
      </w:r>
    </w:p>
    <w:p w14:paraId="4837E894" w14:textId="77777777" w:rsidR="00085015" w:rsidRDefault="00085015" w:rsidP="00085015">
      <w:pPr>
        <w:rPr>
          <w:rFonts w:ascii="Century Gothic" w:eastAsia="Century Gothic" w:hAnsi="Century Gothic" w:cs="Century Gothic"/>
          <w:color w:val="0070C0"/>
          <w:sz w:val="22"/>
          <w:szCs w:val="22"/>
        </w:rPr>
      </w:pPr>
    </w:p>
    <w:p w14:paraId="23E247AA" w14:textId="77777777" w:rsidR="00085015" w:rsidRDefault="00085015" w:rsidP="00085015">
      <w:pPr>
        <w:rPr>
          <w:rFonts w:ascii="Century Gothic" w:eastAsia="Century Gothic" w:hAnsi="Century Gothic" w:cs="Century Gothic"/>
          <w:sz w:val="22"/>
          <w:szCs w:val="22"/>
        </w:rPr>
      </w:pPr>
      <w:bookmarkStart w:id="6" w:name="Community_of_Practice"/>
      <w:r w:rsidRPr="11EBEA31">
        <w:rPr>
          <w:rFonts w:ascii="Century Gothic" w:eastAsia="Century Gothic" w:hAnsi="Century Gothic" w:cs="Century Gothic"/>
          <w:b/>
          <w:bCs/>
          <w:sz w:val="22"/>
          <w:szCs w:val="22"/>
          <w:lang w:val="en"/>
        </w:rPr>
        <w:t>Community of Practice</w:t>
      </w:r>
    </w:p>
    <w:bookmarkEnd w:id="6"/>
    <w:p w14:paraId="3AE40CB1"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 xml:space="preserve">A community of practice is a group of people who share a common concern, a set of problems, or an interest in a topic, and who come together to fulfill both individual and group goals. Communities of practice meet regularly and often focus on sharing best practices and creating new knowledge to advance a domain of professional practice. </w:t>
      </w:r>
    </w:p>
    <w:p w14:paraId="59C7A429"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(Adapted from the Edmonton Regional Learning Consortium at:</w:t>
      </w:r>
      <w:r w:rsidRPr="11EBEA31">
        <w:rPr>
          <w:rFonts w:ascii="Century Gothic" w:eastAsia="Century Gothic" w:hAnsi="Century Gothic" w:cs="Century Gothic"/>
          <w:color w:val="0070C0"/>
          <w:sz w:val="22"/>
          <w:szCs w:val="22"/>
          <w:lang w:val="en"/>
        </w:rPr>
        <w:t xml:space="preserve"> </w:t>
      </w:r>
      <w:hyperlink r:id="rId19">
        <w:r w:rsidRPr="11EBEA31">
          <w:rPr>
            <w:rStyle w:val="Hyperlink"/>
            <w:rFonts w:ascii="Century Gothic" w:eastAsia="Century Gothic" w:hAnsi="Century Gothic" w:cs="Century Gothic"/>
            <w:sz w:val="22"/>
            <w:szCs w:val="22"/>
            <w:lang w:val="en"/>
          </w:rPr>
          <w:t>https://www.communityofpractice.ca/background/what-is-a-community-of-practice/</w:t>
        </w:r>
      </w:hyperlink>
      <w:r w:rsidRPr="11EBEA31">
        <w:rPr>
          <w:rFonts w:ascii="Century Gothic" w:eastAsia="Century Gothic" w:hAnsi="Century Gothic" w:cs="Century Gothic"/>
          <w:color w:val="0070C0"/>
          <w:sz w:val="22"/>
          <w:szCs w:val="22"/>
          <w:lang w:val="en"/>
        </w:rPr>
        <w:t>)</w:t>
      </w:r>
    </w:p>
    <w:p w14:paraId="5AF1AC22" w14:textId="77777777" w:rsidR="00085015" w:rsidRDefault="00085015" w:rsidP="00085015">
      <w:pPr>
        <w:rPr>
          <w:rFonts w:ascii="Century Gothic" w:eastAsia="Century Gothic" w:hAnsi="Century Gothic" w:cs="Century Gothic"/>
          <w:sz w:val="22"/>
          <w:szCs w:val="22"/>
        </w:rPr>
      </w:pPr>
    </w:p>
    <w:p w14:paraId="04657C22" w14:textId="77777777" w:rsidR="00085015" w:rsidRDefault="00085015" w:rsidP="00085015">
      <w:pPr>
        <w:rPr>
          <w:rFonts w:ascii="Century Gothic" w:eastAsia="Century Gothic" w:hAnsi="Century Gothic" w:cs="Century Gothic"/>
          <w:sz w:val="22"/>
          <w:szCs w:val="22"/>
        </w:rPr>
      </w:pPr>
      <w:bookmarkStart w:id="7" w:name="Community_Stakeholders"/>
      <w:r w:rsidRPr="11EBEA31">
        <w:rPr>
          <w:rFonts w:ascii="Century Gothic" w:eastAsia="Century Gothic" w:hAnsi="Century Gothic" w:cs="Century Gothic"/>
          <w:b/>
          <w:bCs/>
          <w:sz w:val="22"/>
          <w:szCs w:val="22"/>
          <w:lang w:val="en"/>
        </w:rPr>
        <w:t>Community Stakeholders</w:t>
      </w:r>
    </w:p>
    <w:bookmarkEnd w:id="7"/>
    <w:p w14:paraId="4457C76B"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 xml:space="preserve">Community members and groups for whom the outcomes of library work are important. Community stakeholders include any individuals or groups, including end users, who see the library as valuable to solving community problems and addressing challenging issues related to the stakeholder’s role in the community. A school district may be a community stakeholder for an early literacy project, for example, because early literacy affects the work of school districts.  </w:t>
      </w:r>
    </w:p>
    <w:p w14:paraId="42E9E55D" w14:textId="3EB0C5D9" w:rsidR="6CA760FC" w:rsidRDefault="6CA760FC" w:rsidP="6CA760FC">
      <w:pPr>
        <w:rPr>
          <w:rFonts w:ascii="Century Gothic" w:eastAsia="Century Gothic" w:hAnsi="Century Gothic" w:cs="Century Gothic"/>
          <w:sz w:val="22"/>
          <w:szCs w:val="22"/>
          <w:lang w:val="en"/>
        </w:rPr>
      </w:pPr>
    </w:p>
    <w:p w14:paraId="5CCF50B5" w14:textId="77777777" w:rsidR="00085015" w:rsidRDefault="00085015" w:rsidP="00085015">
      <w:pPr>
        <w:rPr>
          <w:rFonts w:ascii="Century Gothic" w:eastAsia="Century Gothic" w:hAnsi="Century Gothic" w:cs="Century Gothic"/>
          <w:b/>
          <w:bCs/>
          <w:sz w:val="22"/>
          <w:szCs w:val="22"/>
          <w:lang w:val="en"/>
        </w:rPr>
      </w:pPr>
    </w:p>
    <w:p w14:paraId="18580B8B" w14:textId="77777777" w:rsidR="00085015" w:rsidRDefault="00085015" w:rsidP="00085015">
      <w:pPr>
        <w:rPr>
          <w:rFonts w:ascii="Century Gothic" w:eastAsia="Century Gothic" w:hAnsi="Century Gothic" w:cs="Century Gothic"/>
          <w:sz w:val="22"/>
          <w:szCs w:val="22"/>
        </w:rPr>
      </w:pPr>
      <w:bookmarkStart w:id="8" w:name="Data_Driven_Decision_Making"/>
      <w:r w:rsidRPr="00990181">
        <w:rPr>
          <w:rFonts w:ascii="Century Gothic" w:eastAsia="Century Gothic" w:hAnsi="Century Gothic" w:cs="Century Gothic"/>
          <w:b/>
          <w:bCs/>
          <w:sz w:val="22"/>
          <w:szCs w:val="22"/>
          <w:lang w:val="en"/>
        </w:rPr>
        <w:t>Data-Driven Decision Making</w:t>
      </w:r>
    </w:p>
    <w:bookmarkEnd w:id="8"/>
    <w:p w14:paraId="04BF9A88"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Using facts, metrics, and other data and information to guide decisions relating to planning and implementing library programs and services.</w:t>
      </w:r>
    </w:p>
    <w:p w14:paraId="5D3FE4C7" w14:textId="7B368328" w:rsidR="25F5C6C2" w:rsidRDefault="25F5C6C2" w:rsidP="25F5C6C2">
      <w:pPr>
        <w:pStyle w:val="NoSpacing"/>
        <w:rPr>
          <w:rFonts w:ascii="Calibri" w:eastAsia="Calibri" w:hAnsi="Calibri" w:cs="Calibri"/>
          <w:sz w:val="22"/>
          <w:szCs w:val="22"/>
        </w:rPr>
      </w:pPr>
    </w:p>
    <w:p w14:paraId="756C50D6" w14:textId="6223D11E" w:rsidR="00085015" w:rsidRDefault="00085015" w:rsidP="00811A96">
      <w:pPr>
        <w:pStyle w:val="Heading11"/>
      </w:pPr>
      <w:bookmarkStart w:id="9" w:name="Equity"/>
      <w:r w:rsidRPr="11EBEA31">
        <w:t>Equity</w:t>
      </w:r>
    </w:p>
    <w:bookmarkEnd w:id="9"/>
    <w:p w14:paraId="57662B62"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Equity is providing fair treatment, access, and opportunity for the advancement for all people, while at the same time striving to identify and eliminate barriers that have prevented full participation from some individuals or groups. Improving equity involves increasing justice and fairness within the procedures and processes of institutions or systems, as well as in their distribution of resources.</w:t>
      </w:r>
    </w:p>
    <w:p w14:paraId="059B425F"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(Adapted from Worcester State University, “Definitions of Diversity, Equity, and Inclusion,” at</w:t>
      </w:r>
      <w:r w:rsidRPr="11EBEA31">
        <w:rPr>
          <w:rFonts w:ascii="Century Gothic" w:eastAsia="Century Gothic" w:hAnsi="Century Gothic" w:cs="Century Gothic"/>
          <w:color w:val="0070C0"/>
          <w:sz w:val="22"/>
          <w:szCs w:val="22"/>
          <w:lang w:val="en"/>
        </w:rPr>
        <w:t xml:space="preserve"> </w:t>
      </w:r>
      <w:hyperlink r:id="rId20">
        <w:r w:rsidRPr="11EBEA31">
          <w:rPr>
            <w:rStyle w:val="Hyperlink"/>
            <w:rFonts w:ascii="Century Gothic" w:eastAsia="Century Gothic" w:hAnsi="Century Gothic" w:cs="Century Gothic"/>
            <w:sz w:val="22"/>
            <w:szCs w:val="22"/>
            <w:lang w:val="en"/>
          </w:rPr>
          <w:t>https://www.worcester.edu/diversity-inclusion-equal-opportunity/definitions-of-diversity-equity-inclusion/</w:t>
        </w:r>
      </w:hyperlink>
      <w:r w:rsidRPr="11EBEA31">
        <w:rPr>
          <w:rFonts w:ascii="Century Gothic" w:eastAsia="Century Gothic" w:hAnsi="Century Gothic" w:cs="Century Gothic"/>
          <w:color w:val="0070C0"/>
          <w:sz w:val="22"/>
          <w:szCs w:val="22"/>
          <w:lang w:val="en"/>
        </w:rPr>
        <w:t>)</w:t>
      </w:r>
    </w:p>
    <w:p w14:paraId="304DDBFA" w14:textId="77777777" w:rsidR="00085015" w:rsidRDefault="00085015" w:rsidP="00085015">
      <w:pPr>
        <w:rPr>
          <w:rFonts w:ascii="Century Gothic" w:eastAsia="Century Gothic" w:hAnsi="Century Gothic" w:cs="Century Gothic"/>
          <w:color w:val="000000" w:themeColor="text1"/>
          <w:sz w:val="22"/>
          <w:szCs w:val="22"/>
        </w:rPr>
      </w:pPr>
    </w:p>
    <w:p w14:paraId="35FCD8C4" w14:textId="576543A0" w:rsidR="00085015" w:rsidRPr="004E39D8" w:rsidRDefault="364F3FFA" w:rsidP="00085015">
      <w:pPr>
        <w:rPr>
          <w:rFonts w:ascii="Century Gothic" w:eastAsia="Century Gothic" w:hAnsi="Century Gothic" w:cs="Century Gothic"/>
          <w:b/>
          <w:sz w:val="22"/>
          <w:szCs w:val="22"/>
          <w:lang w:val="en"/>
        </w:rPr>
      </w:pPr>
      <w:bookmarkStart w:id="10" w:name="EquityBased_Community_Involvement"/>
      <w:r w:rsidRPr="004E39D8">
        <w:rPr>
          <w:rFonts w:ascii="Century Gothic" w:eastAsia="Century Gothic" w:hAnsi="Century Gothic" w:cs="Century Gothic"/>
          <w:b/>
          <w:bCs/>
          <w:sz w:val="22"/>
          <w:szCs w:val="22"/>
          <w:lang w:val="en"/>
        </w:rPr>
        <w:t xml:space="preserve">Equity-Based Community </w:t>
      </w:r>
      <w:r w:rsidR="746D00D2" w:rsidRPr="004E39D8">
        <w:rPr>
          <w:rFonts w:ascii="Century Gothic" w:eastAsia="Century Gothic" w:hAnsi="Century Gothic" w:cs="Century Gothic"/>
          <w:b/>
          <w:bCs/>
          <w:sz w:val="22"/>
          <w:szCs w:val="22"/>
          <w:lang w:val="en"/>
        </w:rPr>
        <w:t>Involvement</w:t>
      </w:r>
      <w:r w:rsidR="775AF76F" w:rsidRPr="004E39D8">
        <w:rPr>
          <w:rFonts w:ascii="Century Gothic" w:eastAsia="Century Gothic" w:hAnsi="Century Gothic" w:cs="Century Gothic"/>
          <w:b/>
          <w:bCs/>
          <w:sz w:val="22"/>
          <w:szCs w:val="22"/>
          <w:lang w:val="en"/>
        </w:rPr>
        <w:t xml:space="preserve"> </w:t>
      </w:r>
    </w:p>
    <w:bookmarkEnd w:id="10"/>
    <w:p w14:paraId="4014B3F7" w14:textId="77155313" w:rsidR="00085015" w:rsidRPr="004E39D8" w:rsidRDefault="187D6E72" w:rsidP="00085015">
      <w:pPr>
        <w:rPr>
          <w:rFonts w:ascii="Century Gothic" w:eastAsia="Century Gothic" w:hAnsi="Century Gothic" w:cs="Century Gothic"/>
          <w:sz w:val="22"/>
          <w:szCs w:val="22"/>
          <w:lang w:val="en"/>
        </w:rPr>
      </w:pPr>
      <w:r w:rsidRPr="004E39D8">
        <w:rPr>
          <w:rFonts w:ascii="Century Gothic" w:eastAsia="Century Gothic" w:hAnsi="Century Gothic" w:cs="Century Gothic"/>
          <w:sz w:val="22"/>
          <w:szCs w:val="22"/>
          <w:lang w:val="en"/>
        </w:rPr>
        <w:t xml:space="preserve">The practice of embedding equity at the center of all </w:t>
      </w:r>
      <w:r w:rsidR="6D05EFDE" w:rsidRPr="004E39D8">
        <w:rPr>
          <w:rFonts w:ascii="Century Gothic" w:eastAsia="Century Gothic" w:hAnsi="Century Gothic" w:cs="Century Gothic"/>
          <w:sz w:val="22"/>
          <w:szCs w:val="22"/>
          <w:lang w:val="en"/>
        </w:rPr>
        <w:t xml:space="preserve">shared community </w:t>
      </w:r>
      <w:r w:rsidR="12216528" w:rsidRPr="004E39D8">
        <w:rPr>
          <w:rFonts w:ascii="Century Gothic" w:eastAsia="Century Gothic" w:hAnsi="Century Gothic" w:cs="Century Gothic"/>
          <w:sz w:val="22"/>
          <w:szCs w:val="22"/>
          <w:lang w:val="en"/>
        </w:rPr>
        <w:t>programs</w:t>
      </w:r>
      <w:r w:rsidR="42A1E062" w:rsidRPr="004E39D8">
        <w:rPr>
          <w:rFonts w:ascii="Century Gothic" w:eastAsia="Century Gothic" w:hAnsi="Century Gothic" w:cs="Century Gothic"/>
          <w:sz w:val="22"/>
          <w:szCs w:val="22"/>
          <w:lang w:val="en"/>
        </w:rPr>
        <w:t xml:space="preserve">, </w:t>
      </w:r>
      <w:r w:rsidR="12216528" w:rsidRPr="004E39D8">
        <w:rPr>
          <w:rFonts w:ascii="Century Gothic" w:eastAsia="Century Gothic" w:hAnsi="Century Gothic" w:cs="Century Gothic"/>
          <w:sz w:val="22"/>
          <w:szCs w:val="22"/>
          <w:lang w:val="en"/>
        </w:rPr>
        <w:t>services</w:t>
      </w:r>
      <w:r w:rsidR="56967750" w:rsidRPr="004E39D8">
        <w:rPr>
          <w:rFonts w:ascii="Century Gothic" w:eastAsia="Century Gothic" w:hAnsi="Century Gothic" w:cs="Century Gothic"/>
          <w:sz w:val="22"/>
          <w:szCs w:val="22"/>
          <w:lang w:val="en"/>
        </w:rPr>
        <w:t>, and efforts.</w:t>
      </w:r>
      <w:r w:rsidR="00085015" w:rsidRPr="004E39D8">
        <w:rPr>
          <w:rFonts w:ascii="Century Gothic" w:eastAsia="Century Gothic" w:hAnsi="Century Gothic" w:cs="Century Gothic"/>
          <w:sz w:val="22"/>
          <w:szCs w:val="22"/>
          <w:lang w:val="en"/>
        </w:rPr>
        <w:t xml:space="preserve"> </w:t>
      </w:r>
      <w:r w:rsidR="28D29E02" w:rsidRPr="004E39D8">
        <w:rPr>
          <w:rFonts w:ascii="Century Gothic" w:eastAsia="Century Gothic" w:hAnsi="Century Gothic" w:cs="Century Gothic"/>
          <w:sz w:val="22"/>
          <w:szCs w:val="22"/>
          <w:lang w:val="en"/>
        </w:rPr>
        <w:t>E</w:t>
      </w:r>
      <w:r w:rsidR="12216528" w:rsidRPr="004E39D8">
        <w:rPr>
          <w:rFonts w:ascii="Century Gothic" w:eastAsia="Century Gothic" w:hAnsi="Century Gothic" w:cs="Century Gothic"/>
          <w:sz w:val="22"/>
          <w:szCs w:val="22"/>
          <w:lang w:val="en"/>
        </w:rPr>
        <w:t>quity</w:t>
      </w:r>
      <w:r w:rsidR="00085015" w:rsidRPr="004E39D8">
        <w:rPr>
          <w:rFonts w:ascii="Century Gothic" w:eastAsia="Century Gothic" w:hAnsi="Century Gothic" w:cs="Century Gothic"/>
          <w:sz w:val="22"/>
          <w:szCs w:val="22"/>
          <w:lang w:val="en"/>
        </w:rPr>
        <w:t xml:space="preserve"> must be at the center of </w:t>
      </w:r>
      <w:r w:rsidR="270F6331" w:rsidRPr="004E39D8">
        <w:rPr>
          <w:rFonts w:ascii="Century Gothic" w:eastAsia="Century Gothic" w:hAnsi="Century Gothic" w:cs="Century Gothic"/>
          <w:sz w:val="22"/>
          <w:szCs w:val="22"/>
          <w:lang w:val="en"/>
        </w:rPr>
        <w:t xml:space="preserve">both </w:t>
      </w:r>
      <w:r w:rsidR="5BD621A4" w:rsidRPr="004E39D8">
        <w:rPr>
          <w:rFonts w:ascii="Century Gothic" w:eastAsia="Century Gothic" w:hAnsi="Century Gothic" w:cs="Century Gothic"/>
          <w:sz w:val="22"/>
          <w:szCs w:val="22"/>
          <w:lang w:val="en"/>
        </w:rPr>
        <w:t>the co-design process</w:t>
      </w:r>
      <w:r w:rsidR="45ABB77F" w:rsidRPr="004E39D8">
        <w:rPr>
          <w:rFonts w:ascii="Century Gothic" w:eastAsia="Century Gothic" w:hAnsi="Century Gothic" w:cs="Century Gothic"/>
          <w:sz w:val="22"/>
          <w:szCs w:val="22"/>
          <w:lang w:val="en"/>
        </w:rPr>
        <w:t xml:space="preserve"> and </w:t>
      </w:r>
      <w:r w:rsidR="388A3D09" w:rsidRPr="004E39D8">
        <w:rPr>
          <w:rFonts w:ascii="Century Gothic" w:eastAsia="Century Gothic" w:hAnsi="Century Gothic" w:cs="Century Gothic"/>
          <w:sz w:val="22"/>
          <w:szCs w:val="22"/>
          <w:lang w:val="en"/>
        </w:rPr>
        <w:t>program implementation</w:t>
      </w:r>
      <w:r w:rsidR="1967D35C" w:rsidRPr="004E39D8">
        <w:rPr>
          <w:rFonts w:ascii="Century Gothic" w:eastAsia="Century Gothic" w:hAnsi="Century Gothic" w:cs="Century Gothic"/>
          <w:sz w:val="22"/>
          <w:szCs w:val="22"/>
          <w:lang w:val="en"/>
        </w:rPr>
        <w:t>,</w:t>
      </w:r>
      <w:r w:rsidR="00085015" w:rsidRPr="004E39D8">
        <w:rPr>
          <w:rFonts w:ascii="Century Gothic" w:eastAsia="Century Gothic" w:hAnsi="Century Gothic" w:cs="Century Gothic"/>
          <w:sz w:val="22"/>
          <w:szCs w:val="22"/>
          <w:lang w:val="en"/>
        </w:rPr>
        <w:t xml:space="preserve"> </w:t>
      </w:r>
      <w:r w:rsidR="1967D35C" w:rsidRPr="004E39D8">
        <w:rPr>
          <w:rFonts w:ascii="Century Gothic" w:eastAsia="Century Gothic" w:hAnsi="Century Gothic" w:cs="Century Gothic"/>
          <w:sz w:val="22"/>
          <w:szCs w:val="22"/>
          <w:lang w:val="en"/>
        </w:rPr>
        <w:t>and</w:t>
      </w:r>
      <w:r w:rsidR="12216528" w:rsidRPr="004E39D8">
        <w:rPr>
          <w:rFonts w:ascii="Century Gothic" w:eastAsia="Century Gothic" w:hAnsi="Century Gothic" w:cs="Century Gothic"/>
          <w:sz w:val="22"/>
          <w:szCs w:val="22"/>
          <w:lang w:val="en"/>
        </w:rPr>
        <w:t xml:space="preserve"> </w:t>
      </w:r>
      <w:r w:rsidR="00085015" w:rsidRPr="004E39D8">
        <w:rPr>
          <w:rFonts w:ascii="Century Gothic" w:eastAsia="Century Gothic" w:hAnsi="Century Gothic" w:cs="Century Gothic"/>
          <w:sz w:val="22"/>
          <w:szCs w:val="22"/>
          <w:lang w:val="en"/>
        </w:rPr>
        <w:t>not seen as an add-on</w:t>
      </w:r>
      <w:r w:rsidR="7D2417C4" w:rsidRPr="004E39D8">
        <w:rPr>
          <w:rFonts w:ascii="Century Gothic" w:eastAsia="Century Gothic" w:hAnsi="Century Gothic" w:cs="Century Gothic"/>
          <w:sz w:val="22"/>
          <w:szCs w:val="22"/>
          <w:lang w:val="en"/>
        </w:rPr>
        <w:t>.</w:t>
      </w:r>
    </w:p>
    <w:p w14:paraId="7548DF9F" w14:textId="77777777" w:rsidR="00085015" w:rsidRDefault="00085015" w:rsidP="00085015">
      <w:pPr>
        <w:rPr>
          <w:rFonts w:ascii="Century Gothic" w:eastAsia="Century Gothic" w:hAnsi="Century Gothic" w:cs="Century Gothic"/>
          <w:color w:val="0070C0"/>
          <w:sz w:val="22"/>
          <w:szCs w:val="22"/>
        </w:rPr>
      </w:pPr>
      <w:r w:rsidRPr="004E39D8">
        <w:rPr>
          <w:rFonts w:ascii="Century Gothic" w:eastAsia="Century Gothic" w:hAnsi="Century Gothic" w:cs="Century Gothic"/>
          <w:sz w:val="22"/>
          <w:szCs w:val="22"/>
          <w:lang w:val="en"/>
        </w:rPr>
        <w:t>(Adapted from:</w:t>
      </w:r>
      <w:r w:rsidRPr="004E39D8">
        <w:rPr>
          <w:rFonts w:ascii="Century Gothic" w:eastAsia="Century Gothic" w:hAnsi="Century Gothic" w:cs="Century Gothic"/>
          <w:color w:val="0070C0"/>
          <w:sz w:val="22"/>
          <w:szCs w:val="22"/>
          <w:lang w:val="en"/>
        </w:rPr>
        <w:t xml:space="preserve"> </w:t>
      </w:r>
      <w:hyperlink r:id="rId21">
        <w:r w:rsidRPr="004E39D8">
          <w:rPr>
            <w:rStyle w:val="Hyperlink"/>
            <w:rFonts w:ascii="Century Gothic" w:eastAsia="Century Gothic" w:hAnsi="Century Gothic" w:cs="Century Gothic"/>
            <w:sz w:val="22"/>
            <w:szCs w:val="22"/>
            <w:lang w:val="en"/>
          </w:rPr>
          <w:t>http://wec.wceruw.org/documents/Guide-Centering-Equity.pdf</w:t>
        </w:r>
      </w:hyperlink>
      <w:r w:rsidRPr="004E39D8">
        <w:rPr>
          <w:rFonts w:ascii="Century Gothic" w:eastAsia="Century Gothic" w:hAnsi="Century Gothic" w:cs="Century Gothic"/>
          <w:color w:val="0070C0"/>
          <w:sz w:val="22"/>
          <w:szCs w:val="22"/>
          <w:lang w:val="en"/>
        </w:rPr>
        <w:t>)</w:t>
      </w:r>
    </w:p>
    <w:p w14:paraId="07B7CF40" w14:textId="77777777" w:rsidR="00085015" w:rsidRDefault="00085015" w:rsidP="00085015">
      <w:pPr>
        <w:rPr>
          <w:rFonts w:ascii="Century Gothic" w:eastAsia="Century Gothic" w:hAnsi="Century Gothic" w:cs="Century Gothic"/>
          <w:color w:val="0070C0"/>
          <w:sz w:val="22"/>
          <w:szCs w:val="22"/>
        </w:rPr>
      </w:pPr>
    </w:p>
    <w:p w14:paraId="3C91886B" w14:textId="77777777" w:rsidR="00085015" w:rsidRDefault="00085015" w:rsidP="00085015">
      <w:pPr>
        <w:rPr>
          <w:rFonts w:ascii="Century Gothic" w:eastAsia="Century Gothic" w:hAnsi="Century Gothic" w:cs="Century Gothic"/>
          <w:sz w:val="22"/>
          <w:szCs w:val="22"/>
        </w:rPr>
      </w:pPr>
      <w:bookmarkStart w:id="11" w:name="Libary_Development_Services"/>
      <w:r w:rsidRPr="00990181">
        <w:rPr>
          <w:rFonts w:ascii="Century Gothic" w:eastAsia="Century Gothic" w:hAnsi="Century Gothic" w:cs="Century Gothic"/>
          <w:b/>
          <w:bCs/>
          <w:sz w:val="22"/>
          <w:szCs w:val="22"/>
          <w:lang w:val="en"/>
        </w:rPr>
        <w:t>Library Development Services (LDS)</w:t>
      </w:r>
    </w:p>
    <w:bookmarkEnd w:id="11"/>
    <w:p w14:paraId="362B502E" w14:textId="77777777" w:rsidR="00085015" w:rsidRDefault="00085015" w:rsidP="00085015">
      <w:pPr>
        <w:rPr>
          <w:rFonts w:ascii="Century Gothic" w:eastAsia="Century Gothic" w:hAnsi="Century Gothic" w:cs="Century Gothic"/>
          <w:sz w:val="22"/>
          <w:szCs w:val="22"/>
          <w:lang w:val="en"/>
        </w:rPr>
      </w:pPr>
      <w:r w:rsidRPr="11EBEA31">
        <w:rPr>
          <w:rFonts w:ascii="Century Gothic" w:eastAsia="Century Gothic" w:hAnsi="Century Gothic" w:cs="Century Gothic"/>
          <w:sz w:val="22"/>
          <w:szCs w:val="22"/>
          <w:lang w:val="en"/>
        </w:rPr>
        <w:t>A Bureau of the California State Library. Library Development Services staff members administer state and federal grant programs for California’s libraries; develop statewide programs and initiatives; collaborate with local, state, and federal agencies; support library partnerships and resource-sharing; and collect, analyze, and disseminate library statistics.</w:t>
      </w:r>
    </w:p>
    <w:p w14:paraId="36AFD059" w14:textId="77777777" w:rsidR="00085015" w:rsidRDefault="00085015" w:rsidP="00085015">
      <w:pPr>
        <w:rPr>
          <w:rFonts w:ascii="Century Gothic" w:eastAsia="Century Gothic" w:hAnsi="Century Gothic" w:cs="Century Gothic"/>
          <w:sz w:val="22"/>
          <w:szCs w:val="22"/>
        </w:rPr>
      </w:pPr>
    </w:p>
    <w:p w14:paraId="11D8C5CB" w14:textId="77777777" w:rsidR="00085015" w:rsidRDefault="00085015" w:rsidP="00085015">
      <w:pPr>
        <w:rPr>
          <w:rFonts w:ascii="Century Gothic" w:eastAsia="Century Gothic" w:hAnsi="Century Gothic" w:cs="Century Gothic"/>
          <w:sz w:val="22"/>
          <w:szCs w:val="22"/>
        </w:rPr>
      </w:pPr>
      <w:bookmarkStart w:id="12" w:name="Libary_Workers"/>
      <w:r w:rsidRPr="11EBEA31">
        <w:rPr>
          <w:rFonts w:ascii="Century Gothic" w:eastAsia="Century Gothic" w:hAnsi="Century Gothic" w:cs="Century Gothic"/>
          <w:b/>
          <w:bCs/>
          <w:sz w:val="22"/>
          <w:szCs w:val="22"/>
          <w:lang w:val="en"/>
        </w:rPr>
        <w:t>Library Workers</w:t>
      </w:r>
    </w:p>
    <w:bookmarkEnd w:id="12"/>
    <w:p w14:paraId="4428BFF5"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 xml:space="preserve">All levels of library staff, including library directors and leadership staff members, as well as paraprofessionals such as library pages.  </w:t>
      </w:r>
    </w:p>
    <w:p w14:paraId="6A58F138" w14:textId="5504A75B" w:rsidR="00085015" w:rsidRDefault="00085015" w:rsidP="00085015">
      <w:pPr>
        <w:rPr>
          <w:rFonts w:ascii="Century Gothic" w:eastAsia="Century Gothic" w:hAnsi="Century Gothic" w:cs="Century Gothic"/>
          <w:sz w:val="22"/>
          <w:szCs w:val="22"/>
        </w:rPr>
      </w:pPr>
    </w:p>
    <w:p w14:paraId="66D2B597" w14:textId="77777777" w:rsidR="00CA423A" w:rsidRDefault="00CA423A" w:rsidP="00CA423A">
      <w:pPr>
        <w:pStyle w:val="paragraph"/>
        <w:spacing w:before="0" w:beforeAutospacing="0" w:after="0" w:afterAutospacing="0"/>
        <w:textAlignment w:val="baseline"/>
        <w:rPr>
          <w:rFonts w:ascii="Segoe UI" w:hAnsi="Segoe UI" w:cs="Segoe UI"/>
          <w:sz w:val="18"/>
          <w:szCs w:val="18"/>
        </w:rPr>
      </w:pPr>
      <w:bookmarkStart w:id="13" w:name="Lived_Experiences"/>
      <w:r>
        <w:rPr>
          <w:rStyle w:val="normaltextrun"/>
          <w:rFonts w:ascii="Century Gothic" w:hAnsi="Century Gothic" w:cs="Segoe UI"/>
          <w:b/>
          <w:bCs/>
          <w:sz w:val="22"/>
          <w:szCs w:val="22"/>
          <w:lang w:val="en"/>
        </w:rPr>
        <w:t>Lived Experiences</w:t>
      </w:r>
      <w:r>
        <w:rPr>
          <w:rStyle w:val="eop"/>
          <w:rFonts w:ascii="Century Gothic" w:hAnsi="Century Gothic" w:cs="Segoe UI"/>
          <w:sz w:val="22"/>
          <w:szCs w:val="22"/>
        </w:rPr>
        <w:t> </w:t>
      </w:r>
    </w:p>
    <w:bookmarkEnd w:id="13"/>
    <w:p w14:paraId="3C8D4B5B" w14:textId="77777777" w:rsidR="00CA423A" w:rsidRDefault="00CA423A" w:rsidP="00CA423A">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As defined by the United States Department of Health and Human Services, “lived experiences” refers to “...individuals directly impacted by a social issue or combination of issues who share similar experiences or backgrounds and can bring the insights of their experience to inform and enhance systems, research, policies, practices, and programs that aim to address the issue(s)” (United States Department of Health and Human Services, n.d.).</w:t>
      </w:r>
      <w:r>
        <w:rPr>
          <w:rStyle w:val="eop"/>
          <w:rFonts w:ascii="Century Gothic" w:hAnsi="Century Gothic" w:cs="Segoe UI"/>
          <w:sz w:val="22"/>
          <w:szCs w:val="22"/>
        </w:rPr>
        <w:t> </w:t>
      </w:r>
    </w:p>
    <w:p w14:paraId="46895AE1" w14:textId="77777777" w:rsidR="005E679D" w:rsidRDefault="005E679D" w:rsidP="00085015">
      <w:pPr>
        <w:rPr>
          <w:rFonts w:ascii="Century Gothic" w:eastAsia="Century Gothic" w:hAnsi="Century Gothic" w:cs="Century Gothic"/>
          <w:sz w:val="22"/>
          <w:szCs w:val="22"/>
        </w:rPr>
      </w:pPr>
    </w:p>
    <w:p w14:paraId="712ADBAA" w14:textId="77777777" w:rsidR="00085015" w:rsidRDefault="00085015" w:rsidP="00085015">
      <w:pPr>
        <w:rPr>
          <w:rFonts w:ascii="Century Gothic" w:eastAsia="Century Gothic" w:hAnsi="Century Gothic" w:cs="Century Gothic"/>
          <w:sz w:val="22"/>
          <w:szCs w:val="22"/>
        </w:rPr>
      </w:pPr>
      <w:bookmarkStart w:id="14" w:name="Marginalized_Populations_and_Communities"/>
      <w:r w:rsidRPr="00990181">
        <w:rPr>
          <w:rFonts w:ascii="Century Gothic" w:eastAsia="Century Gothic" w:hAnsi="Century Gothic" w:cs="Century Gothic"/>
          <w:b/>
          <w:bCs/>
          <w:sz w:val="22"/>
          <w:szCs w:val="22"/>
          <w:lang w:val="en"/>
        </w:rPr>
        <w:t>Marginalized Populations and communities</w:t>
      </w:r>
      <w:r w:rsidRPr="11EBEA31">
        <w:rPr>
          <w:rFonts w:ascii="Century Gothic" w:eastAsia="Century Gothic" w:hAnsi="Century Gothic" w:cs="Century Gothic"/>
          <w:b/>
          <w:bCs/>
          <w:sz w:val="22"/>
          <w:szCs w:val="22"/>
          <w:lang w:val="en"/>
        </w:rPr>
        <w:t xml:space="preserve"> </w:t>
      </w:r>
    </w:p>
    <w:bookmarkEnd w:id="14"/>
    <w:p w14:paraId="1439FF4C"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 xml:space="preserve">Groups and communities that experience discrimination and exclusion (social, </w:t>
      </w:r>
      <w:proofErr w:type="gramStart"/>
      <w:r w:rsidRPr="11EBEA31">
        <w:rPr>
          <w:rFonts w:ascii="Century Gothic" w:eastAsia="Century Gothic" w:hAnsi="Century Gothic" w:cs="Century Gothic"/>
          <w:sz w:val="22"/>
          <w:szCs w:val="22"/>
          <w:lang w:val="en"/>
        </w:rPr>
        <w:t>political</w:t>
      </w:r>
      <w:proofErr w:type="gramEnd"/>
      <w:r w:rsidRPr="11EBEA31">
        <w:rPr>
          <w:rFonts w:ascii="Century Gothic" w:eastAsia="Century Gothic" w:hAnsi="Century Gothic" w:cs="Century Gothic"/>
          <w:sz w:val="22"/>
          <w:szCs w:val="22"/>
          <w:lang w:val="en"/>
        </w:rPr>
        <w:t xml:space="preserve"> and economic) because of unequal power relationships across economic, political, social and cultural dimensions. (Adapted from: </w:t>
      </w:r>
      <w:hyperlink r:id="rId22" w:anchor=":~:text=Marginalized%20populations%20are%20groups%20and,political%2C%20social%20and%20cultural%20dimensions">
        <w:r w:rsidRPr="11EBEA31">
          <w:rPr>
            <w:rStyle w:val="Hyperlink"/>
            <w:rFonts w:ascii="Century Gothic" w:eastAsia="Century Gothic" w:hAnsi="Century Gothic" w:cs="Century Gothic"/>
            <w:sz w:val="22"/>
            <w:szCs w:val="22"/>
            <w:lang w:val="en"/>
          </w:rPr>
          <w:t>https://nccdh.ca/glossary/entry/marginalized-populations#:~:text=Marginalized%20populations%20are%20groups%20and,political%2C%20social%20and%20cultural%20dimensions</w:t>
        </w:r>
      </w:hyperlink>
      <w:r w:rsidRPr="11EBEA31">
        <w:rPr>
          <w:rFonts w:ascii="Century Gothic" w:eastAsia="Century Gothic" w:hAnsi="Century Gothic" w:cs="Century Gothic"/>
          <w:color w:val="0070C0"/>
          <w:sz w:val="22"/>
          <w:szCs w:val="22"/>
          <w:lang w:val="en"/>
        </w:rPr>
        <w:t>.</w:t>
      </w:r>
      <w:r w:rsidRPr="11EBEA31">
        <w:rPr>
          <w:rFonts w:ascii="Century Gothic" w:eastAsia="Century Gothic" w:hAnsi="Century Gothic" w:cs="Century Gothic"/>
          <w:sz w:val="22"/>
          <w:szCs w:val="22"/>
          <w:lang w:val="en"/>
        </w:rPr>
        <w:t>)</w:t>
      </w:r>
    </w:p>
    <w:p w14:paraId="1003C7E0" w14:textId="77777777" w:rsidR="00085015" w:rsidRDefault="00085015" w:rsidP="00085015">
      <w:pPr>
        <w:rPr>
          <w:rFonts w:ascii="Century Gothic" w:eastAsia="Century Gothic" w:hAnsi="Century Gothic" w:cs="Century Gothic"/>
          <w:color w:val="0070C0"/>
          <w:sz w:val="22"/>
          <w:szCs w:val="22"/>
        </w:rPr>
      </w:pPr>
    </w:p>
    <w:p w14:paraId="549BC06C" w14:textId="77777777" w:rsidR="00085015" w:rsidRDefault="00085015" w:rsidP="00085015">
      <w:pPr>
        <w:rPr>
          <w:rFonts w:ascii="Century Gothic" w:eastAsia="Century Gothic" w:hAnsi="Century Gothic" w:cs="Century Gothic"/>
          <w:sz w:val="22"/>
          <w:szCs w:val="22"/>
        </w:rPr>
      </w:pPr>
      <w:bookmarkStart w:id="15" w:name="Partners_and_Partnerships"/>
      <w:r w:rsidRPr="00990181">
        <w:rPr>
          <w:rFonts w:ascii="Century Gothic" w:eastAsia="Century Gothic" w:hAnsi="Century Gothic" w:cs="Century Gothic"/>
          <w:b/>
          <w:bCs/>
          <w:sz w:val="22"/>
          <w:szCs w:val="22"/>
          <w:lang w:val="en"/>
        </w:rPr>
        <w:lastRenderedPageBreak/>
        <w:t>Partners and Partnerships</w:t>
      </w:r>
    </w:p>
    <w:bookmarkEnd w:id="15"/>
    <w:p w14:paraId="00E2BD18" w14:textId="0AD93BA5" w:rsidR="00482894" w:rsidRDefault="7EAC2AA9" w:rsidP="6137E8DE">
      <w:pPr>
        <w:rPr>
          <w:rFonts w:ascii="Century Gothic" w:eastAsia="Century Gothic" w:hAnsi="Century Gothic" w:cs="Century Gothic"/>
          <w:sz w:val="22"/>
          <w:szCs w:val="22"/>
        </w:rPr>
      </w:pPr>
      <w:r w:rsidRPr="6137E8DE">
        <w:rPr>
          <w:rFonts w:ascii="Century Gothic" w:eastAsia="Century Gothic" w:hAnsi="Century Gothic" w:cs="Century Gothic"/>
          <w:sz w:val="22"/>
          <w:szCs w:val="22"/>
          <w:lang w:val="en"/>
        </w:rPr>
        <w:t xml:space="preserve">Groups with which a library has a formal agreement to conduct shared work toward common goals. Not to be confused with community connections, which are groups with which a library has </w:t>
      </w:r>
      <w:proofErr w:type="spellStart"/>
      <w:proofErr w:type="gramStart"/>
      <w:r w:rsidRPr="6137E8DE">
        <w:rPr>
          <w:rFonts w:ascii="Century Gothic" w:eastAsia="Century Gothic" w:hAnsi="Century Gothic" w:cs="Century Gothic"/>
          <w:sz w:val="22"/>
          <w:szCs w:val="22"/>
          <w:lang w:val="en"/>
        </w:rPr>
        <w:t>a</w:t>
      </w:r>
      <w:proofErr w:type="spellEnd"/>
      <w:proofErr w:type="gramEnd"/>
      <w:r w:rsidRPr="6137E8DE">
        <w:rPr>
          <w:rFonts w:ascii="Century Gothic" w:eastAsia="Century Gothic" w:hAnsi="Century Gothic" w:cs="Century Gothic"/>
          <w:sz w:val="22"/>
          <w:szCs w:val="22"/>
          <w:lang w:val="en"/>
        </w:rPr>
        <w:t xml:space="preserve"> </w:t>
      </w:r>
      <w:r w:rsidRPr="6137E8DE">
        <w:rPr>
          <w:rFonts w:ascii="Century Gothic" w:eastAsia="Century Gothic" w:hAnsi="Century Gothic" w:cs="Century Gothic"/>
          <w:i/>
          <w:iCs/>
          <w:sz w:val="22"/>
          <w:szCs w:val="22"/>
          <w:lang w:val="en"/>
        </w:rPr>
        <w:t>informal</w:t>
      </w:r>
      <w:r w:rsidRPr="6137E8DE">
        <w:rPr>
          <w:rFonts w:ascii="Century Gothic" w:eastAsia="Century Gothic" w:hAnsi="Century Gothic" w:cs="Century Gothic"/>
          <w:sz w:val="22"/>
          <w:szCs w:val="22"/>
          <w:lang w:val="en"/>
        </w:rPr>
        <w:t xml:space="preserve"> agreement to conduct shared work toward common goals.</w:t>
      </w:r>
    </w:p>
    <w:p w14:paraId="73FD062C" w14:textId="77777777" w:rsidR="00482894" w:rsidRDefault="00482894" w:rsidP="00085015">
      <w:pPr>
        <w:rPr>
          <w:rFonts w:ascii="Century Gothic" w:eastAsia="Century Gothic" w:hAnsi="Century Gothic"/>
          <w:sz w:val="22"/>
          <w:szCs w:val="22"/>
        </w:rPr>
      </w:pPr>
    </w:p>
    <w:p w14:paraId="32ECA04F" w14:textId="77777777" w:rsidR="00482894" w:rsidRDefault="00482894" w:rsidP="00085015">
      <w:pPr>
        <w:rPr>
          <w:rFonts w:ascii="Century Gothic" w:eastAsia="Century Gothic" w:hAnsi="Century Gothic"/>
          <w:sz w:val="22"/>
          <w:szCs w:val="22"/>
        </w:rPr>
      </w:pPr>
    </w:p>
    <w:p w14:paraId="1BB43036" w14:textId="4CE2C6AC" w:rsidR="00085015" w:rsidRDefault="00085015" w:rsidP="00482894">
      <w:pPr>
        <w:jc w:val="center"/>
        <w:rPr>
          <w:rFonts w:ascii="Century Gothic" w:eastAsia="Century Gothic" w:hAnsi="Century Gothic"/>
          <w:sz w:val="22"/>
          <w:szCs w:val="22"/>
        </w:rPr>
      </w:pPr>
      <w:r w:rsidRPr="11EBEA31">
        <w:rPr>
          <w:rFonts w:ascii="Century Gothic" w:eastAsia="Century Gothic" w:hAnsi="Century Gothic"/>
          <w:sz w:val="22"/>
          <w:szCs w:val="22"/>
        </w:rPr>
        <w:t>KEY DEFINITIONS FOR LSTA GRANT APPLICATIONS</w:t>
      </w:r>
    </w:p>
    <w:p w14:paraId="6AAA51A5" w14:textId="77777777" w:rsidR="00085015" w:rsidRDefault="00085015" w:rsidP="00085015">
      <w:pPr>
        <w:pStyle w:val="BodyText"/>
        <w:spacing w:after="0" w:line="259" w:lineRule="auto"/>
        <w:rPr>
          <w:rFonts w:ascii="Century Gothic" w:eastAsia="Century Gothic" w:hAnsi="Century Gothic" w:cs="Century Gothic"/>
          <w:b/>
          <w:bCs/>
          <w:sz w:val="22"/>
          <w:szCs w:val="22"/>
        </w:rPr>
      </w:pPr>
    </w:p>
    <w:p w14:paraId="230B1277"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16" w:name="Activity"/>
      <w:r w:rsidRPr="11EBEA31">
        <w:rPr>
          <w:rFonts w:ascii="Century Gothic" w:eastAsia="Century Gothic" w:hAnsi="Century Gothic" w:cs="Century Gothic"/>
          <w:b/>
          <w:bCs/>
          <w:sz w:val="22"/>
          <w:szCs w:val="22"/>
        </w:rPr>
        <w:t>Activity</w:t>
      </w:r>
    </w:p>
    <w:bookmarkEnd w:id="16"/>
    <w:p w14:paraId="7AD02BCE"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 xml:space="preserve">An Activity is an action or actions through which the Intent of a project is accomplished. For LSTA, there are four types of Activities: Instruction, Content, Planning/Evaluation, and Procurement (Procurement Activities may only be used with an Institutional Capacity Intent).  Activities are further specified by Mode and Format. Activities accounting for at least 10 percent of the total amount of resources committed to the project must be included in your application. </w:t>
      </w:r>
    </w:p>
    <w:p w14:paraId="3FCEF72E" w14:textId="77777777" w:rsidR="00E019A4" w:rsidRDefault="00E019A4" w:rsidP="00085015">
      <w:pPr>
        <w:pStyle w:val="BodyText"/>
        <w:spacing w:after="0" w:line="259" w:lineRule="auto"/>
        <w:rPr>
          <w:rFonts w:ascii="Century Gothic" w:eastAsia="Century Gothic" w:hAnsi="Century Gothic" w:cs="Century Gothic"/>
          <w:sz w:val="22"/>
          <w:szCs w:val="22"/>
        </w:rPr>
      </w:pPr>
    </w:p>
    <w:p w14:paraId="3355F332" w14:textId="21306F96" w:rsidR="121CC83E" w:rsidRDefault="121CC83E" w:rsidP="7338370F">
      <w:pPr>
        <w:rPr>
          <w:rFonts w:ascii="Century Gothic" w:eastAsia="Century Gothic" w:hAnsi="Century Gothic" w:cs="Century Gothic"/>
          <w:b/>
          <w:bCs/>
          <w:sz w:val="22"/>
          <w:szCs w:val="22"/>
          <w:lang w:val="en"/>
        </w:rPr>
      </w:pPr>
      <w:r w:rsidRPr="7338370F">
        <w:rPr>
          <w:rFonts w:ascii="Century Gothic" w:eastAsia="Century Gothic" w:hAnsi="Century Gothic" w:cs="Century Gothic"/>
          <w:b/>
          <w:bCs/>
          <w:sz w:val="22"/>
          <w:szCs w:val="22"/>
          <w:lang w:val="en"/>
        </w:rPr>
        <w:t>Community Connection</w:t>
      </w:r>
    </w:p>
    <w:p w14:paraId="5431D5B2" w14:textId="77777777" w:rsidR="121CC83E" w:rsidRDefault="121CC83E" w:rsidP="7338370F">
      <w:pPr>
        <w:rPr>
          <w:rFonts w:ascii="Century Gothic" w:eastAsia="Century Gothic" w:hAnsi="Century Gothic" w:cs="Century Gothic"/>
          <w:sz w:val="22"/>
          <w:szCs w:val="22"/>
        </w:rPr>
      </w:pPr>
      <w:r w:rsidRPr="7338370F">
        <w:rPr>
          <w:rFonts w:ascii="Century Gothic" w:eastAsia="Century Gothic" w:hAnsi="Century Gothic" w:cs="Century Gothic"/>
          <w:sz w:val="22"/>
          <w:szCs w:val="22"/>
        </w:rPr>
        <w:t>A community connection</w:t>
      </w:r>
      <w:r w:rsidRPr="7338370F">
        <w:rPr>
          <w:rFonts w:ascii="Century Gothic" w:eastAsia="Century Gothic" w:hAnsi="Century Gothic" w:cs="Century Gothic"/>
          <w:b/>
          <w:bCs/>
          <w:sz w:val="22"/>
          <w:szCs w:val="22"/>
        </w:rPr>
        <w:t xml:space="preserve"> </w:t>
      </w:r>
      <w:r w:rsidRPr="7338370F">
        <w:rPr>
          <w:rFonts w:ascii="Century Gothic" w:eastAsia="Century Gothic" w:hAnsi="Century Gothic" w:cs="Century Gothic"/>
          <w:sz w:val="22"/>
          <w:szCs w:val="22"/>
        </w:rPr>
        <w:t>is a cooperating institution or agency with which the applicant works to achieve project goals but with which the applicant might not have a formal, signed agreement.</w:t>
      </w:r>
    </w:p>
    <w:p w14:paraId="3B4AAA3C" w14:textId="4CD8C27C" w:rsidR="7338370F" w:rsidRDefault="7338370F" w:rsidP="7338370F">
      <w:pPr>
        <w:pStyle w:val="BodyText"/>
        <w:spacing w:after="0" w:line="259" w:lineRule="auto"/>
        <w:rPr>
          <w:rFonts w:ascii="Century Gothic" w:eastAsia="Century Gothic" w:hAnsi="Century Gothic" w:cs="Century Gothic"/>
          <w:sz w:val="22"/>
          <w:szCs w:val="22"/>
        </w:rPr>
      </w:pPr>
    </w:p>
    <w:p w14:paraId="2D326F70" w14:textId="77777777" w:rsidR="00085015" w:rsidRDefault="00085015" w:rsidP="00085015">
      <w:pPr>
        <w:pStyle w:val="BodyText"/>
        <w:spacing w:after="0" w:line="259" w:lineRule="auto"/>
        <w:rPr>
          <w:rFonts w:ascii="Century Gothic" w:eastAsia="Century Gothic" w:hAnsi="Century Gothic" w:cs="Century Gothic"/>
          <w:sz w:val="22"/>
          <w:szCs w:val="22"/>
        </w:rPr>
      </w:pPr>
      <w:bookmarkStart w:id="17" w:name="Consultant"/>
      <w:r w:rsidRPr="11EBEA31">
        <w:rPr>
          <w:rFonts w:ascii="Century Gothic" w:eastAsia="Century Gothic" w:hAnsi="Century Gothic" w:cs="Century Gothic"/>
          <w:b/>
          <w:bCs/>
          <w:sz w:val="22"/>
          <w:szCs w:val="22"/>
        </w:rPr>
        <w:t>Consultant</w:t>
      </w:r>
    </w:p>
    <w:bookmarkEnd w:id="17"/>
    <w:p w14:paraId="02E9D4F0"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 xml:space="preserve">An individual providing professional expertise and advice that directly supports a project. A consultant might be involved in the implementation of one or more project activities, but their role does not include implementing a </w:t>
      </w:r>
      <w:proofErr w:type="gramStart"/>
      <w:r w:rsidRPr="11EBEA31">
        <w:rPr>
          <w:rFonts w:ascii="Century Gothic" w:eastAsia="Century Gothic" w:hAnsi="Century Gothic" w:cs="Century Gothic"/>
          <w:sz w:val="22"/>
          <w:szCs w:val="22"/>
        </w:rPr>
        <w:t>project as a whole</w:t>
      </w:r>
      <w:proofErr w:type="gramEnd"/>
      <w:r w:rsidRPr="11EBEA31">
        <w:rPr>
          <w:rFonts w:ascii="Century Gothic" w:eastAsia="Century Gothic" w:hAnsi="Century Gothic" w:cs="Century Gothic"/>
          <w:sz w:val="22"/>
          <w:szCs w:val="22"/>
        </w:rPr>
        <w:t xml:space="preserve">. </w:t>
      </w:r>
    </w:p>
    <w:p w14:paraId="4B47B6DE" w14:textId="040FFA02" w:rsidR="00085015" w:rsidRDefault="00085015" w:rsidP="00085015">
      <w:pPr>
        <w:pStyle w:val="BodyText"/>
        <w:spacing w:after="0" w:line="259" w:lineRule="auto"/>
        <w:rPr>
          <w:rFonts w:ascii="Century Gothic" w:eastAsia="Century Gothic" w:hAnsi="Century Gothic" w:cs="Century Gothic"/>
          <w:sz w:val="22"/>
          <w:szCs w:val="22"/>
        </w:rPr>
      </w:pPr>
    </w:p>
    <w:p w14:paraId="4ADE106F"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18" w:name="Services"/>
      <w:r w:rsidRPr="11EBEA31">
        <w:rPr>
          <w:rFonts w:ascii="Century Gothic" w:eastAsia="Century Gothic" w:hAnsi="Century Gothic" w:cs="Century Gothic"/>
          <w:b/>
          <w:bCs/>
          <w:sz w:val="22"/>
          <w:szCs w:val="22"/>
        </w:rPr>
        <w:t>Services</w:t>
      </w:r>
    </w:p>
    <w:bookmarkEnd w:id="18"/>
    <w:p w14:paraId="44294E09"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Specific services or resources acquired through a contract to a third party that are needed to fulfill the objectives of an LSTA grant project. Also includes individuals with whom awardees contract to support the implementation of a project.</w:t>
      </w:r>
    </w:p>
    <w:p w14:paraId="7FA395B1" w14:textId="77777777" w:rsidR="00085015" w:rsidRDefault="00085015" w:rsidP="00085015">
      <w:pPr>
        <w:pStyle w:val="BodyText"/>
        <w:spacing w:after="0" w:line="259" w:lineRule="auto"/>
        <w:rPr>
          <w:rFonts w:ascii="Century Gothic" w:eastAsia="Century Gothic" w:hAnsi="Century Gothic" w:cs="Century Gothic"/>
          <w:sz w:val="22"/>
          <w:szCs w:val="22"/>
        </w:rPr>
      </w:pPr>
    </w:p>
    <w:p w14:paraId="41B2B31E"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19" w:name="Intent"/>
      <w:r w:rsidRPr="11EBEA31">
        <w:rPr>
          <w:rFonts w:ascii="Century Gothic" w:eastAsia="Century Gothic" w:hAnsi="Century Gothic" w:cs="Century Gothic"/>
          <w:b/>
          <w:bCs/>
          <w:sz w:val="22"/>
          <w:szCs w:val="22"/>
        </w:rPr>
        <w:t>Intent</w:t>
      </w:r>
    </w:p>
    <w:bookmarkEnd w:id="19"/>
    <w:p w14:paraId="7F8E5DA3"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An objective or expected result in a project. For LSTA, Intents are mapped to the six focal areas: Lifelong Learning, Information Access, Institutional Capacity, Employment and Economic Development, Human Services, or Civic Engagement. In terms of the grant application, your project may have only one Intent.</w:t>
      </w:r>
    </w:p>
    <w:p w14:paraId="13AB2AF5" w14:textId="77777777" w:rsidR="00085015" w:rsidRDefault="00085015" w:rsidP="00085015">
      <w:pPr>
        <w:pStyle w:val="BodyText"/>
        <w:spacing w:after="0" w:line="259" w:lineRule="auto"/>
        <w:rPr>
          <w:rFonts w:ascii="Century Gothic" w:eastAsia="Century Gothic" w:hAnsi="Century Gothic" w:cs="Century Gothic"/>
          <w:sz w:val="22"/>
          <w:szCs w:val="22"/>
        </w:rPr>
      </w:pPr>
    </w:p>
    <w:p w14:paraId="289BAC7B"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20" w:name="Mode"/>
      <w:r w:rsidRPr="11EBEA31">
        <w:rPr>
          <w:rFonts w:ascii="Century Gothic" w:eastAsia="Century Gothic" w:hAnsi="Century Gothic" w:cs="Century Gothic"/>
          <w:b/>
          <w:bCs/>
          <w:sz w:val="22"/>
          <w:szCs w:val="22"/>
        </w:rPr>
        <w:t>Mode</w:t>
      </w:r>
    </w:p>
    <w:bookmarkEnd w:id="20"/>
    <w:p w14:paraId="7734BC5A"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 xml:space="preserve">Mode represents how an activity is delivered, created, or experienced, for example, through a program or presentation, or through the act of lending or preservation. For LSTA, each type of Activity has specifically defined Modes. </w:t>
      </w:r>
    </w:p>
    <w:p w14:paraId="3D2AC873" w14:textId="77777777" w:rsidR="00085015" w:rsidRDefault="00085015" w:rsidP="00085015">
      <w:pPr>
        <w:pStyle w:val="BodyText"/>
        <w:spacing w:after="0" w:line="259" w:lineRule="auto"/>
        <w:rPr>
          <w:rFonts w:ascii="Century Gothic" w:eastAsia="Century Gothic" w:hAnsi="Century Gothic" w:cs="Century Gothic"/>
        </w:rPr>
      </w:pPr>
    </w:p>
    <w:p w14:paraId="2D58B214"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21" w:name="Format"/>
      <w:r w:rsidRPr="11EBEA31">
        <w:rPr>
          <w:rFonts w:ascii="Century Gothic" w:eastAsia="Century Gothic" w:hAnsi="Century Gothic" w:cs="Century Gothic"/>
          <w:b/>
          <w:bCs/>
          <w:sz w:val="22"/>
          <w:szCs w:val="22"/>
        </w:rPr>
        <w:t>Format</w:t>
      </w:r>
    </w:p>
    <w:bookmarkEnd w:id="21"/>
    <w:p w14:paraId="3EB47BFD"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Formats are</w:t>
      </w:r>
      <w:r w:rsidRPr="11EBEA31">
        <w:rPr>
          <w:rFonts w:ascii="Century Gothic" w:eastAsia="Century Gothic" w:hAnsi="Century Gothic" w:cs="Century Gothic"/>
        </w:rPr>
        <w:t xml:space="preserve"> </w:t>
      </w:r>
      <w:r w:rsidRPr="11EBEA31">
        <w:rPr>
          <w:rFonts w:ascii="Century Gothic" w:eastAsia="Century Gothic" w:hAnsi="Century Gothic" w:cs="Century Gothic"/>
          <w:sz w:val="22"/>
          <w:szCs w:val="22"/>
        </w:rPr>
        <w:t xml:space="preserve">characteristics of a Mode. They provide further information about how an activity is delivered, created, or experienced, for example, in-person, virtual, or in-person-and-virtual as well as physical or digital. </w:t>
      </w:r>
    </w:p>
    <w:p w14:paraId="2D0560C5" w14:textId="77777777" w:rsidR="00085015" w:rsidRDefault="00085015" w:rsidP="00085015">
      <w:pPr>
        <w:pStyle w:val="BodyText"/>
        <w:spacing w:after="0" w:line="259" w:lineRule="auto"/>
        <w:rPr>
          <w:rFonts w:ascii="Century Gothic" w:eastAsia="Century Gothic" w:hAnsi="Century Gothic" w:cs="Century Gothic"/>
        </w:rPr>
      </w:pPr>
    </w:p>
    <w:p w14:paraId="425E2076" w14:textId="77777777" w:rsidR="00085015" w:rsidRDefault="00085015" w:rsidP="00085015">
      <w:pPr>
        <w:spacing w:line="259" w:lineRule="auto"/>
        <w:rPr>
          <w:rFonts w:ascii="Century Gothic" w:eastAsia="Century Gothic" w:hAnsi="Century Gothic" w:cs="Century Gothic"/>
          <w:b/>
          <w:bCs/>
          <w:sz w:val="22"/>
          <w:szCs w:val="22"/>
        </w:rPr>
      </w:pPr>
      <w:bookmarkStart w:id="22" w:name="Partner"/>
      <w:r w:rsidRPr="11EBEA31">
        <w:rPr>
          <w:rFonts w:ascii="Century Gothic" w:eastAsia="Century Gothic" w:hAnsi="Century Gothic" w:cs="Century Gothic"/>
          <w:b/>
          <w:bCs/>
          <w:sz w:val="22"/>
          <w:szCs w:val="22"/>
        </w:rPr>
        <w:t>Partner</w:t>
      </w:r>
    </w:p>
    <w:bookmarkEnd w:id="22"/>
    <w:p w14:paraId="30101FDE" w14:textId="77777777" w:rsidR="00085015" w:rsidRDefault="00085015" w:rsidP="00085015">
      <w:pPr>
        <w:spacing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A Partner is a cooperating institution, designated through a formal, signed agreement, which contributes resources (materials/funds/staff) to a project Activity or Activities. Organizations or individuals who are contractors under the project are not partners.</w:t>
      </w:r>
    </w:p>
    <w:p w14:paraId="75A348AF" w14:textId="77777777" w:rsidR="00085015" w:rsidRDefault="00085015" w:rsidP="00085015">
      <w:pPr>
        <w:spacing w:line="259" w:lineRule="auto"/>
        <w:rPr>
          <w:rFonts w:ascii="Century Gothic" w:eastAsia="Century Gothic" w:hAnsi="Century Gothic" w:cs="Century Gothic"/>
          <w:sz w:val="22"/>
          <w:szCs w:val="22"/>
        </w:rPr>
      </w:pPr>
    </w:p>
    <w:p w14:paraId="142854E4" w14:textId="77777777" w:rsidR="00085015" w:rsidRDefault="00085015" w:rsidP="00085015">
      <w:pPr>
        <w:spacing w:line="259" w:lineRule="auto"/>
        <w:rPr>
          <w:rFonts w:ascii="Century Gothic" w:eastAsia="Century Gothic" w:hAnsi="Century Gothic" w:cs="Century Gothic"/>
          <w:b/>
          <w:bCs/>
          <w:sz w:val="22"/>
          <w:szCs w:val="22"/>
        </w:rPr>
      </w:pPr>
      <w:bookmarkStart w:id="23" w:name="Procurement"/>
      <w:r w:rsidRPr="11EBEA31">
        <w:rPr>
          <w:rFonts w:ascii="Century Gothic" w:eastAsia="Century Gothic" w:hAnsi="Century Gothic" w:cs="Century Gothic"/>
          <w:b/>
          <w:bCs/>
          <w:sz w:val="22"/>
          <w:szCs w:val="22"/>
        </w:rPr>
        <w:t>Procurement</w:t>
      </w:r>
    </w:p>
    <w:bookmarkEnd w:id="23"/>
    <w:p w14:paraId="6A4D7748" w14:textId="77777777" w:rsidR="00085015" w:rsidRDefault="00085015" w:rsidP="00085015">
      <w:pPr>
        <w:spacing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Used sparingly, this activity type involves purchasing equipment/supplies, hardware/software, or other materials (not content) that support general library infrastructure. This activity can only be used for projects with Institutional Capacity as the intent. Most purchases are not procurement activities in themselves, but rather are meant to support other activities, for example, purchasing laptops for a learning lab would be part of an Instructional Activity; subscription to a data collection service would be part of a Content Creation Activity.</w:t>
      </w:r>
    </w:p>
    <w:p w14:paraId="38E5F7CC" w14:textId="77777777" w:rsidR="00085015" w:rsidRDefault="00085015" w:rsidP="00085015">
      <w:pPr>
        <w:spacing w:line="259" w:lineRule="auto"/>
        <w:rPr>
          <w:rFonts w:ascii="Century Gothic" w:eastAsia="Century Gothic" w:hAnsi="Century Gothic" w:cs="Century Gothic"/>
          <w:sz w:val="22"/>
          <w:szCs w:val="22"/>
        </w:rPr>
      </w:pPr>
    </w:p>
    <w:p w14:paraId="69602380" w14:textId="77777777" w:rsidR="00085015" w:rsidRDefault="00085015" w:rsidP="00085015">
      <w:pPr>
        <w:spacing w:line="259" w:lineRule="auto"/>
        <w:rPr>
          <w:rFonts w:ascii="Century Gothic" w:eastAsia="Century Gothic" w:hAnsi="Century Gothic" w:cs="Century Gothic"/>
          <w:sz w:val="22"/>
          <w:szCs w:val="22"/>
        </w:rPr>
      </w:pPr>
      <w:bookmarkStart w:id="24" w:name="Project"/>
      <w:r w:rsidRPr="11EBEA31">
        <w:rPr>
          <w:rFonts w:ascii="Century Gothic" w:eastAsia="Century Gothic" w:hAnsi="Century Gothic" w:cs="Century Gothic"/>
          <w:b/>
          <w:bCs/>
          <w:sz w:val="22"/>
          <w:szCs w:val="22"/>
        </w:rPr>
        <w:t>Project</w:t>
      </w:r>
    </w:p>
    <w:bookmarkEnd w:id="24"/>
    <w:p w14:paraId="283ECFE6" w14:textId="77777777" w:rsidR="00085015" w:rsidRDefault="00085015" w:rsidP="00085015">
      <w:pPr>
        <w:spacing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A set of discrete and interdependent activities carried out to achieve an intended outcome. Contains allocable resources (e.g., dollars spent, people responsible for accomplishing tasks, venue or service location(s), time spent).</w:t>
      </w:r>
    </w:p>
    <w:p w14:paraId="0CBA81B3" w14:textId="77777777" w:rsidR="00085015" w:rsidRDefault="00085015" w:rsidP="00085015">
      <w:pPr>
        <w:spacing w:line="259" w:lineRule="auto"/>
      </w:pPr>
    </w:p>
    <w:p w14:paraId="2094B330" w14:textId="77777777" w:rsidR="0070458B" w:rsidRDefault="0070458B" w:rsidP="002677AD">
      <w:pPr>
        <w:pStyle w:val="TOC2"/>
      </w:pPr>
    </w:p>
    <w:p w14:paraId="79E459F8" w14:textId="03AAEB2B" w:rsidR="00081984" w:rsidRPr="00081984" w:rsidRDefault="00081984" w:rsidP="00081984">
      <w:pPr>
        <w:sectPr w:rsidR="00081984" w:rsidRPr="00081984" w:rsidSect="00337CB8">
          <w:footerReference w:type="first" r:id="rId23"/>
          <w:pgSz w:w="12240" w:h="15840"/>
          <w:pgMar w:top="576" w:right="720" w:bottom="576" w:left="720" w:header="720" w:footer="432" w:gutter="0"/>
          <w:pgNumType w:fmt="lowerRoman" w:start="1"/>
          <w:cols w:space="720"/>
          <w:docGrid w:linePitch="360"/>
        </w:sectPr>
      </w:pPr>
    </w:p>
    <w:p w14:paraId="570515A2" w14:textId="6D17BE78" w:rsidR="00CA798F" w:rsidRPr="00BA3CA7" w:rsidRDefault="5361000F" w:rsidP="009F4016">
      <w:pPr>
        <w:pStyle w:val="Heading2"/>
      </w:pPr>
      <w:bookmarkStart w:id="25" w:name="_Toc124330100"/>
      <w:bookmarkStart w:id="26" w:name="_Toc1668704479"/>
      <w:r>
        <w:lastRenderedPageBreak/>
        <w:t>INTRODUCTION</w:t>
      </w:r>
      <w:r w:rsidR="1CBE7C47">
        <w:t xml:space="preserve"> </w:t>
      </w:r>
      <w:bookmarkEnd w:id="25"/>
      <w:r w:rsidR="1CBE7C47">
        <w:t xml:space="preserve"> </w:t>
      </w:r>
      <w:bookmarkEnd w:id="26"/>
    </w:p>
    <w:p w14:paraId="2D3DBF74" w14:textId="768A8343" w:rsidR="58A3052D" w:rsidRDefault="58A3052D" w:rsidP="6723E1D0">
      <w:pPr>
        <w:rPr>
          <w:rFonts w:ascii="Century Gothic" w:eastAsia="Century Gothic" w:hAnsi="Century Gothic" w:cs="Century Gothic"/>
        </w:rPr>
      </w:pPr>
    </w:p>
    <w:p w14:paraId="39D0FAB6" w14:textId="7C16A233" w:rsidR="54E156DC" w:rsidRDefault="7397B0E9" w:rsidP="6CA760FC">
      <w:pPr>
        <w:rPr>
          <w:rFonts w:ascii="Century Gothic" w:eastAsia="Century Gothic" w:hAnsi="Century Gothic" w:cs="Century Gothic"/>
          <w:color w:val="000000" w:themeColor="text1"/>
          <w:sz w:val="22"/>
          <w:szCs w:val="22"/>
        </w:rPr>
      </w:pPr>
      <w:r w:rsidRPr="6137E8DE">
        <w:rPr>
          <w:rFonts w:ascii="Century Gothic" w:eastAsia="Century Gothic" w:hAnsi="Century Gothic" w:cs="Century Gothic"/>
          <w:color w:val="000000" w:themeColor="text1"/>
          <w:sz w:val="22"/>
          <w:szCs w:val="22"/>
        </w:rPr>
        <w:t>This guide is intended to provide all the information you need to complete the application for California’s 202</w:t>
      </w:r>
      <w:r w:rsidR="40BAF890" w:rsidRPr="6137E8DE">
        <w:rPr>
          <w:rFonts w:ascii="Century Gothic" w:eastAsia="Century Gothic" w:hAnsi="Century Gothic" w:cs="Century Gothic"/>
          <w:color w:val="000000" w:themeColor="text1"/>
          <w:sz w:val="22"/>
          <w:szCs w:val="22"/>
        </w:rPr>
        <w:t>4</w:t>
      </w:r>
      <w:r w:rsidRPr="6137E8DE">
        <w:rPr>
          <w:rFonts w:ascii="Century Gothic" w:eastAsia="Century Gothic" w:hAnsi="Century Gothic" w:cs="Century Gothic"/>
          <w:color w:val="000000" w:themeColor="text1"/>
          <w:sz w:val="22"/>
          <w:szCs w:val="22"/>
        </w:rPr>
        <w:t>-202</w:t>
      </w:r>
      <w:r w:rsidR="3A036808" w:rsidRPr="6137E8DE">
        <w:rPr>
          <w:rFonts w:ascii="Century Gothic" w:eastAsia="Century Gothic" w:hAnsi="Century Gothic" w:cs="Century Gothic"/>
          <w:color w:val="000000" w:themeColor="text1"/>
          <w:sz w:val="22"/>
          <w:szCs w:val="22"/>
        </w:rPr>
        <w:t>5</w:t>
      </w:r>
      <w:r w:rsidRPr="6137E8DE">
        <w:rPr>
          <w:rFonts w:ascii="Century Gothic" w:eastAsia="Century Gothic" w:hAnsi="Century Gothic" w:cs="Century Gothic"/>
          <w:color w:val="000000" w:themeColor="text1"/>
          <w:sz w:val="22"/>
          <w:szCs w:val="22"/>
        </w:rPr>
        <w:t xml:space="preserve"> Library Services and Technology Act (LSTA) </w:t>
      </w:r>
      <w:r w:rsidR="2C410CB7" w:rsidRPr="6137E8DE">
        <w:rPr>
          <w:rFonts w:ascii="Century Gothic" w:eastAsia="Century Gothic" w:hAnsi="Century Gothic" w:cs="Century Gothic"/>
          <w:color w:val="000000" w:themeColor="text1"/>
          <w:sz w:val="22"/>
          <w:szCs w:val="22"/>
        </w:rPr>
        <w:t>Sustainable California Libraries</w:t>
      </w:r>
      <w:r w:rsidRPr="6137E8DE">
        <w:rPr>
          <w:rFonts w:ascii="Century Gothic" w:eastAsia="Century Gothic" w:hAnsi="Century Gothic" w:cs="Century Gothic"/>
          <w:color w:val="000000" w:themeColor="text1"/>
          <w:sz w:val="22"/>
          <w:szCs w:val="22"/>
        </w:rPr>
        <w:t xml:space="preserve"> grant opportunit</w:t>
      </w:r>
      <w:r w:rsidR="2C410CB7" w:rsidRPr="6137E8DE">
        <w:rPr>
          <w:rFonts w:ascii="Century Gothic" w:eastAsia="Century Gothic" w:hAnsi="Century Gothic" w:cs="Century Gothic"/>
          <w:color w:val="000000" w:themeColor="text1"/>
          <w:sz w:val="22"/>
          <w:szCs w:val="22"/>
        </w:rPr>
        <w:t>y</w:t>
      </w:r>
      <w:r w:rsidRPr="6137E8DE">
        <w:rPr>
          <w:rFonts w:ascii="Century Gothic" w:eastAsia="Century Gothic" w:hAnsi="Century Gothic" w:cs="Century Gothic"/>
          <w:color w:val="000000" w:themeColor="text1"/>
          <w:sz w:val="22"/>
          <w:szCs w:val="22"/>
        </w:rPr>
        <w:t>, including how to answer the questions you’ll find in the State Library’s grants management system.</w:t>
      </w:r>
    </w:p>
    <w:p w14:paraId="7C23F1C4" w14:textId="39F4AC71" w:rsidR="54E156DC" w:rsidRDefault="54E156DC" w:rsidP="6CA760FC">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 xml:space="preserve"> </w:t>
      </w:r>
    </w:p>
    <w:p w14:paraId="2F647C04" w14:textId="10904C91" w:rsidR="11EBEA31" w:rsidRDefault="54E156DC" w:rsidP="534CFC21">
      <w:pPr>
        <w:rPr>
          <w:rFonts w:ascii="Century Gothic" w:eastAsia="Century Gothic" w:hAnsi="Century Gothic" w:cs="Century Gothic"/>
          <w:color w:val="000000" w:themeColor="text1"/>
          <w:sz w:val="22"/>
          <w:szCs w:val="22"/>
        </w:rPr>
      </w:pPr>
      <w:r w:rsidRPr="534CFC21">
        <w:rPr>
          <w:rFonts w:ascii="Century Gothic" w:eastAsia="Century Gothic" w:hAnsi="Century Gothic" w:cs="Century Gothic"/>
          <w:color w:val="000000" w:themeColor="text1"/>
          <w:sz w:val="22"/>
          <w:szCs w:val="22"/>
        </w:rPr>
        <w:t xml:space="preserve">Read this instruction guide carefully before you begin filling out the application. </w:t>
      </w:r>
    </w:p>
    <w:p w14:paraId="3C4AE5B4" w14:textId="56828745" w:rsidR="534CFC21" w:rsidRDefault="534CFC21" w:rsidP="534CFC21">
      <w:pPr>
        <w:rPr>
          <w:rFonts w:ascii="Century Gothic" w:eastAsia="Century Gothic" w:hAnsi="Century Gothic" w:cs="Century Gothic"/>
          <w:color w:val="000000" w:themeColor="text1"/>
          <w:sz w:val="22"/>
          <w:szCs w:val="22"/>
        </w:rPr>
      </w:pPr>
    </w:p>
    <w:p w14:paraId="4C623F94" w14:textId="4EAFC934" w:rsidR="32495320" w:rsidRDefault="2244A4E9" w:rsidP="009F4016">
      <w:pPr>
        <w:pStyle w:val="Heading2"/>
        <w:rPr>
          <w:sz w:val="22"/>
          <w:szCs w:val="22"/>
        </w:rPr>
      </w:pPr>
      <w:bookmarkStart w:id="27" w:name="_Toc124330101"/>
      <w:bookmarkStart w:id="28" w:name="_Toc1866970714"/>
      <w:r>
        <w:t>PURPOSE STATEMENT</w:t>
      </w:r>
      <w:r w:rsidR="44B7ECC7">
        <w:t xml:space="preserve"> AND OVERVIEW OF THE OPPORTUNITY</w:t>
      </w:r>
      <w:bookmarkEnd w:id="27"/>
      <w:bookmarkEnd w:id="28"/>
    </w:p>
    <w:p w14:paraId="288F49A9" w14:textId="1F620E2F" w:rsidR="00CA798F" w:rsidRPr="00BA3CA7" w:rsidRDefault="00CA798F" w:rsidP="4F9158DE">
      <w:pPr>
        <w:rPr>
          <w:rFonts w:ascii="Century Gothic" w:eastAsia="Century Gothic" w:hAnsi="Century Gothic" w:cs="Century Gothic"/>
          <w:b/>
          <w:bCs/>
          <w:sz w:val="22"/>
          <w:szCs w:val="22"/>
        </w:rPr>
      </w:pPr>
    </w:p>
    <w:p w14:paraId="4BDC9BF3" w14:textId="0F2525A0" w:rsidR="32495320" w:rsidRDefault="27361CD8" w:rsidP="22838690">
      <w:pPr>
        <w:rPr>
          <w:rFonts w:ascii="Century Gothic" w:eastAsia="Century Gothic" w:hAnsi="Century Gothic" w:cs="Century Gothic"/>
          <w:sz w:val="22"/>
          <w:szCs w:val="22"/>
        </w:rPr>
      </w:pPr>
      <w:r w:rsidRPr="22838690">
        <w:rPr>
          <w:rFonts w:ascii="Century Gothic" w:eastAsia="Century Gothic" w:hAnsi="Century Gothic" w:cs="Century Gothic"/>
          <w:sz w:val="22"/>
          <w:szCs w:val="22"/>
        </w:rPr>
        <w:t>The California State Library’s LSTA grant opportunities</w:t>
      </w:r>
      <w:r w:rsidR="67452454" w:rsidRPr="22838690">
        <w:rPr>
          <w:rFonts w:ascii="Century Gothic" w:eastAsia="Century Gothic" w:hAnsi="Century Gothic" w:cs="Century Gothic"/>
          <w:sz w:val="22"/>
          <w:szCs w:val="22"/>
        </w:rPr>
        <w:t>:</w:t>
      </w:r>
    </w:p>
    <w:p w14:paraId="411C204B" w14:textId="79A065EB" w:rsidR="32495320" w:rsidRDefault="32495320" w:rsidP="22838690"/>
    <w:p w14:paraId="3A1A1FA1" w14:textId="33845A5C" w:rsidR="32495320" w:rsidRDefault="4C2D8A0D" w:rsidP="00883959">
      <w:pPr>
        <w:pStyle w:val="ListParagraph"/>
        <w:numPr>
          <w:ilvl w:val="0"/>
          <w:numId w:val="11"/>
        </w:numPr>
        <w:rPr>
          <w:sz w:val="22"/>
          <w:szCs w:val="22"/>
        </w:rPr>
      </w:pPr>
      <w:r w:rsidRPr="22838690">
        <w:rPr>
          <w:rFonts w:ascii="Century Gothic" w:eastAsia="Century Gothic" w:hAnsi="Century Gothic" w:cs="Century Gothic"/>
          <w:sz w:val="22"/>
          <w:szCs w:val="22"/>
        </w:rPr>
        <w:t>S</w:t>
      </w:r>
      <w:r w:rsidR="5AD6BC87" w:rsidRPr="22838690">
        <w:rPr>
          <w:rFonts w:ascii="Century Gothic" w:eastAsia="Century Gothic" w:hAnsi="Century Gothic" w:cs="Century Gothic"/>
          <w:sz w:val="22"/>
          <w:szCs w:val="22"/>
        </w:rPr>
        <w:t xml:space="preserve">upport improvement, innovation, and experimentation in library </w:t>
      </w:r>
      <w:hyperlink w:anchor="Services">
        <w:r w:rsidR="5AD6BC87" w:rsidRPr="6CA760FC">
          <w:rPr>
            <w:rStyle w:val="Hyperlink"/>
            <w:rFonts w:ascii="Century Gothic" w:eastAsia="Century Gothic" w:hAnsi="Century Gothic" w:cs="Century Gothic"/>
            <w:sz w:val="22"/>
            <w:szCs w:val="22"/>
          </w:rPr>
          <w:t>services</w:t>
        </w:r>
      </w:hyperlink>
      <w:r w:rsidR="5AD6BC87" w:rsidRPr="22838690">
        <w:rPr>
          <w:rFonts w:ascii="Century Gothic" w:eastAsia="Century Gothic" w:hAnsi="Century Gothic" w:cs="Century Gothic"/>
          <w:sz w:val="22"/>
          <w:szCs w:val="22"/>
        </w:rPr>
        <w:t xml:space="preserve">; </w:t>
      </w:r>
    </w:p>
    <w:p w14:paraId="5472C0A7" w14:textId="528DCF5C" w:rsidR="32495320" w:rsidRDefault="388E3844" w:rsidP="00883959">
      <w:pPr>
        <w:pStyle w:val="ListParagraph"/>
        <w:numPr>
          <w:ilvl w:val="0"/>
          <w:numId w:val="11"/>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Build capacity among the California library community in grant-writing and grant management; and</w:t>
      </w:r>
    </w:p>
    <w:p w14:paraId="184348C8" w14:textId="5D6227CA" w:rsidR="32495320" w:rsidRDefault="55776252" w:rsidP="00883959">
      <w:pPr>
        <w:pStyle w:val="ListParagraph"/>
        <w:numPr>
          <w:ilvl w:val="0"/>
          <w:numId w:val="11"/>
        </w:numPr>
        <w:rPr>
          <w:sz w:val="22"/>
          <w:szCs w:val="22"/>
        </w:rPr>
      </w:pPr>
      <w:r w:rsidRPr="6CA760FC">
        <w:rPr>
          <w:rFonts w:ascii="Century Gothic" w:eastAsia="Century Gothic" w:hAnsi="Century Gothic" w:cs="Century Gothic"/>
          <w:color w:val="000000" w:themeColor="text1"/>
          <w:sz w:val="22"/>
          <w:szCs w:val="22"/>
        </w:rPr>
        <w:t>H</w:t>
      </w:r>
      <w:r w:rsidR="27361CD8" w:rsidRPr="6CA760FC">
        <w:rPr>
          <w:rFonts w:ascii="Century Gothic" w:eastAsia="Century Gothic" w:hAnsi="Century Gothic" w:cs="Century Gothic"/>
          <w:color w:val="000000" w:themeColor="text1"/>
          <w:sz w:val="22"/>
          <w:szCs w:val="22"/>
        </w:rPr>
        <w:t>elp California’s</w:t>
      </w:r>
      <w:r w:rsidR="514B1673" w:rsidRPr="6CA760FC">
        <w:rPr>
          <w:rFonts w:ascii="Century Gothic" w:eastAsia="Century Gothic" w:hAnsi="Century Gothic" w:cs="Century Gothic"/>
          <w:color w:val="000000" w:themeColor="text1"/>
          <w:sz w:val="22"/>
          <w:szCs w:val="22"/>
        </w:rPr>
        <w:t xml:space="preserve"> local</w:t>
      </w:r>
      <w:r w:rsidR="27361CD8" w:rsidRPr="6CA760FC">
        <w:rPr>
          <w:rFonts w:ascii="Century Gothic" w:eastAsia="Century Gothic" w:hAnsi="Century Gothic" w:cs="Century Gothic"/>
          <w:color w:val="000000" w:themeColor="text1"/>
          <w:sz w:val="22"/>
          <w:szCs w:val="22"/>
        </w:rPr>
        <w:t xml:space="preserve"> libraries</w:t>
      </w:r>
      <w:r w:rsidR="6EF2BC30" w:rsidRPr="6CA760FC">
        <w:rPr>
          <w:rFonts w:ascii="Century Gothic" w:eastAsia="Century Gothic" w:hAnsi="Century Gothic" w:cs="Century Gothic"/>
          <w:color w:val="000000" w:themeColor="text1"/>
          <w:sz w:val="22"/>
          <w:szCs w:val="22"/>
        </w:rPr>
        <w:t xml:space="preserve"> develop services that</w:t>
      </w:r>
      <w:r w:rsidR="27361CD8" w:rsidRPr="6CA760FC">
        <w:rPr>
          <w:rFonts w:ascii="Century Gothic" w:eastAsia="Century Gothic" w:hAnsi="Century Gothic" w:cs="Century Gothic"/>
          <w:color w:val="000000" w:themeColor="text1"/>
          <w:sz w:val="22"/>
          <w:szCs w:val="22"/>
        </w:rPr>
        <w:t xml:space="preserve"> </w:t>
      </w:r>
      <w:r w:rsidR="1771E313" w:rsidRPr="6CA760FC">
        <w:rPr>
          <w:rFonts w:ascii="Century Gothic" w:eastAsia="Century Gothic" w:hAnsi="Century Gothic" w:cs="Century Gothic"/>
          <w:color w:val="000000" w:themeColor="text1"/>
          <w:sz w:val="22"/>
          <w:szCs w:val="22"/>
        </w:rPr>
        <w:t xml:space="preserve">effectively </w:t>
      </w:r>
      <w:r w:rsidR="27361CD8" w:rsidRPr="6CA760FC">
        <w:rPr>
          <w:rFonts w:ascii="Century Gothic" w:eastAsia="Century Gothic" w:hAnsi="Century Gothic" w:cs="Century Gothic"/>
          <w:color w:val="000000" w:themeColor="text1"/>
          <w:sz w:val="22"/>
          <w:szCs w:val="22"/>
        </w:rPr>
        <w:t xml:space="preserve">respond to </w:t>
      </w:r>
      <w:hyperlink w:anchor="Community_Needs">
        <w:r w:rsidR="07375621" w:rsidRPr="6CA760FC">
          <w:rPr>
            <w:rStyle w:val="Hyperlink"/>
            <w:rFonts w:ascii="Century Gothic" w:eastAsia="Century Gothic" w:hAnsi="Century Gothic" w:cs="Century Gothic"/>
            <w:sz w:val="22"/>
            <w:szCs w:val="22"/>
          </w:rPr>
          <w:t>community</w:t>
        </w:r>
        <w:r w:rsidR="27361CD8" w:rsidRPr="6CA760FC">
          <w:rPr>
            <w:rStyle w:val="Hyperlink"/>
            <w:rFonts w:ascii="Century Gothic" w:eastAsia="Century Gothic" w:hAnsi="Century Gothic" w:cs="Century Gothic"/>
            <w:sz w:val="22"/>
            <w:szCs w:val="22"/>
          </w:rPr>
          <w:t xml:space="preserve"> needs</w:t>
        </w:r>
      </w:hyperlink>
      <w:r w:rsidR="27361CD8" w:rsidRPr="22838690">
        <w:rPr>
          <w:rFonts w:ascii="Century Gothic" w:eastAsia="Century Gothic" w:hAnsi="Century Gothic" w:cs="Century Gothic"/>
          <w:sz w:val="22"/>
          <w:szCs w:val="22"/>
        </w:rPr>
        <w:t xml:space="preserve"> and align with </w:t>
      </w:r>
      <w:hyperlink w:anchor="Community_Aspirations">
        <w:r w:rsidR="27361CD8" w:rsidRPr="6CA760FC">
          <w:rPr>
            <w:rStyle w:val="Hyperlink"/>
            <w:rFonts w:ascii="Century Gothic" w:eastAsia="Century Gothic" w:hAnsi="Century Gothic" w:cs="Century Gothic"/>
            <w:sz w:val="22"/>
            <w:szCs w:val="22"/>
          </w:rPr>
          <w:t>community aspirations</w:t>
        </w:r>
      </w:hyperlink>
      <w:r w:rsidR="7C5627C6" w:rsidRPr="22838690">
        <w:rPr>
          <w:rFonts w:ascii="Century Gothic" w:eastAsia="Century Gothic" w:hAnsi="Century Gothic" w:cs="Century Gothic"/>
          <w:sz w:val="22"/>
          <w:szCs w:val="22"/>
        </w:rPr>
        <w:t>.</w:t>
      </w:r>
    </w:p>
    <w:p w14:paraId="2A0BBAE5" w14:textId="1AD891D7" w:rsidR="4F9158DE" w:rsidRDefault="4F9158DE" w:rsidP="6723E1D0">
      <w:pPr>
        <w:rPr>
          <w:rFonts w:ascii="Century Gothic" w:eastAsia="Century Gothic" w:hAnsi="Century Gothic" w:cs="Century Gothic"/>
        </w:rPr>
      </w:pPr>
    </w:p>
    <w:p w14:paraId="724A68AF" w14:textId="03C8879A" w:rsidR="796E79A8" w:rsidRDefault="796E79A8" w:rsidP="6723E1D0">
      <w:pPr>
        <w:rPr>
          <w:rFonts w:ascii="Century Gothic" w:eastAsia="Century Gothic" w:hAnsi="Century Gothic" w:cs="Century Gothic"/>
          <w:b/>
          <w:bCs/>
          <w:color w:val="2F5496" w:themeColor="accent1" w:themeShade="BF"/>
        </w:rPr>
      </w:pPr>
      <w:r w:rsidRPr="6723E1D0">
        <w:rPr>
          <w:rFonts w:ascii="Century Gothic" w:eastAsia="Century Gothic" w:hAnsi="Century Gothic" w:cs="Century Gothic"/>
          <w:sz w:val="22"/>
          <w:szCs w:val="22"/>
        </w:rPr>
        <w:t xml:space="preserve">In accordance with the Museum and Library Services Act, California has a </w:t>
      </w:r>
      <w:hyperlink r:id="rId24">
        <w:r w:rsidRPr="6723E1D0">
          <w:rPr>
            <w:rStyle w:val="Hyperlink"/>
            <w:rFonts w:ascii="Century Gothic" w:eastAsia="Century Gothic" w:hAnsi="Century Gothic" w:cs="Century Gothic"/>
            <w:sz w:val="22"/>
            <w:szCs w:val="22"/>
          </w:rPr>
          <w:t>Five</w:t>
        </w:r>
        <w:r w:rsidR="000035E4">
          <w:rPr>
            <w:rStyle w:val="Hyperlink"/>
            <w:rFonts w:ascii="Century Gothic" w:eastAsia="Century Gothic" w:hAnsi="Century Gothic" w:cs="Century Gothic"/>
            <w:sz w:val="22"/>
            <w:szCs w:val="22"/>
          </w:rPr>
          <w:t>-</w:t>
        </w:r>
        <w:r w:rsidRPr="6723E1D0">
          <w:rPr>
            <w:rStyle w:val="Hyperlink"/>
            <w:rFonts w:ascii="Century Gothic" w:eastAsia="Century Gothic" w:hAnsi="Century Gothic" w:cs="Century Gothic"/>
            <w:sz w:val="22"/>
            <w:szCs w:val="22"/>
          </w:rPr>
          <w:t>Year</w:t>
        </w:r>
        <w:r w:rsidR="2F3B4357" w:rsidRPr="6723E1D0">
          <w:rPr>
            <w:rStyle w:val="Hyperlink"/>
            <w:rFonts w:ascii="Century Gothic" w:eastAsia="Century Gothic" w:hAnsi="Century Gothic" w:cs="Century Gothic"/>
            <w:sz w:val="22"/>
            <w:szCs w:val="22"/>
          </w:rPr>
          <w:t xml:space="preserve"> State Plan for LSTA (2023-2027)</w:t>
        </w:r>
      </w:hyperlink>
      <w:r w:rsidRPr="6723E1D0">
        <w:rPr>
          <w:rFonts w:ascii="Century Gothic" w:eastAsia="Century Gothic" w:hAnsi="Century Gothic" w:cs="Century Gothic"/>
          <w:sz w:val="22"/>
          <w:szCs w:val="22"/>
        </w:rPr>
        <w:t xml:space="preserve"> which outlines the State Library’s goals, objectives, and evaluation process for funding</w:t>
      </w:r>
      <w:r w:rsidR="458791EF" w:rsidRPr="6723E1D0">
        <w:rPr>
          <w:rFonts w:ascii="Century Gothic" w:eastAsia="Century Gothic" w:hAnsi="Century Gothic" w:cs="Century Gothic"/>
          <w:sz w:val="22"/>
          <w:szCs w:val="22"/>
        </w:rPr>
        <w:t xml:space="preserve"> received from </w:t>
      </w:r>
      <w:r w:rsidR="32D875D5" w:rsidRPr="6CA760FC">
        <w:rPr>
          <w:rFonts w:ascii="Century Gothic" w:eastAsia="Century Gothic" w:hAnsi="Century Gothic" w:cs="Century Gothic"/>
          <w:sz w:val="22"/>
          <w:szCs w:val="22"/>
        </w:rPr>
        <w:t>I</w:t>
      </w:r>
      <w:r w:rsidR="5B47ED40" w:rsidRPr="6CA760FC">
        <w:rPr>
          <w:rFonts w:ascii="Century Gothic" w:eastAsia="Century Gothic" w:hAnsi="Century Gothic" w:cs="Century Gothic"/>
          <w:sz w:val="22"/>
          <w:szCs w:val="22"/>
        </w:rPr>
        <w:t xml:space="preserve">nstitute of </w:t>
      </w:r>
      <w:r w:rsidR="32D875D5" w:rsidRPr="6CA760FC">
        <w:rPr>
          <w:rFonts w:ascii="Century Gothic" w:eastAsia="Century Gothic" w:hAnsi="Century Gothic" w:cs="Century Gothic"/>
          <w:sz w:val="22"/>
          <w:szCs w:val="22"/>
        </w:rPr>
        <w:t>M</w:t>
      </w:r>
      <w:r w:rsidR="7B81EA99" w:rsidRPr="6CA760FC">
        <w:rPr>
          <w:rFonts w:ascii="Century Gothic" w:eastAsia="Century Gothic" w:hAnsi="Century Gothic" w:cs="Century Gothic"/>
          <w:sz w:val="22"/>
          <w:szCs w:val="22"/>
        </w:rPr>
        <w:t xml:space="preserve">useum and Library </w:t>
      </w:r>
      <w:r w:rsidR="32D875D5" w:rsidRPr="6CA760FC">
        <w:rPr>
          <w:rFonts w:ascii="Century Gothic" w:eastAsia="Century Gothic" w:hAnsi="Century Gothic" w:cs="Century Gothic"/>
          <w:sz w:val="22"/>
          <w:szCs w:val="22"/>
        </w:rPr>
        <w:t>S</w:t>
      </w:r>
      <w:r w:rsidR="042EC68A" w:rsidRPr="6CA760FC">
        <w:rPr>
          <w:rFonts w:ascii="Century Gothic" w:eastAsia="Century Gothic" w:hAnsi="Century Gothic" w:cs="Century Gothic"/>
          <w:sz w:val="22"/>
          <w:szCs w:val="22"/>
        </w:rPr>
        <w:t>ervices (</w:t>
      </w:r>
      <w:r w:rsidR="32D875D5" w:rsidRPr="69E88F8E">
        <w:rPr>
          <w:rFonts w:ascii="Century Gothic" w:eastAsia="Century Gothic" w:hAnsi="Century Gothic" w:cs="Century Gothic"/>
          <w:sz w:val="22"/>
          <w:szCs w:val="22"/>
        </w:rPr>
        <w:t>IMLS</w:t>
      </w:r>
      <w:r w:rsidR="042EC68A" w:rsidRPr="6CA760FC">
        <w:rPr>
          <w:rFonts w:ascii="Century Gothic" w:eastAsia="Century Gothic" w:hAnsi="Century Gothic" w:cs="Century Gothic"/>
          <w:sz w:val="22"/>
          <w:szCs w:val="22"/>
        </w:rPr>
        <w:t>)</w:t>
      </w:r>
      <w:r w:rsidR="39BBEF78" w:rsidRPr="6CA760FC">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 xml:space="preserve"> This plan is developed every five years with input from the library community. The priorities of this</w:t>
      </w:r>
      <w:r w:rsidR="73B2AAA2" w:rsidRPr="6723E1D0">
        <w:rPr>
          <w:rFonts w:ascii="Century Gothic" w:eastAsia="Century Gothic" w:hAnsi="Century Gothic" w:cs="Century Gothic"/>
          <w:sz w:val="22"/>
          <w:szCs w:val="22"/>
        </w:rPr>
        <w:t xml:space="preserve"> LSTA</w:t>
      </w:r>
      <w:r w:rsidRPr="6723E1D0">
        <w:rPr>
          <w:rFonts w:ascii="Century Gothic" w:eastAsia="Century Gothic" w:hAnsi="Century Gothic" w:cs="Century Gothic"/>
          <w:sz w:val="22"/>
          <w:szCs w:val="22"/>
        </w:rPr>
        <w:t xml:space="preserve"> grant cycle are taken from the </w:t>
      </w:r>
      <w:bookmarkStart w:id="29" w:name="_Int_53iqcubA"/>
      <w:r w:rsidRPr="6723E1D0">
        <w:rPr>
          <w:rFonts w:ascii="Century Gothic" w:eastAsia="Century Gothic" w:hAnsi="Century Gothic" w:cs="Century Gothic"/>
          <w:sz w:val="22"/>
          <w:szCs w:val="22"/>
        </w:rPr>
        <w:t>Five</w:t>
      </w:r>
      <w:r w:rsidR="000035E4">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Year</w:t>
      </w:r>
      <w:bookmarkEnd w:id="29"/>
      <w:r w:rsidRPr="6723E1D0">
        <w:rPr>
          <w:rFonts w:ascii="Century Gothic" w:eastAsia="Century Gothic" w:hAnsi="Century Gothic" w:cs="Century Gothic"/>
          <w:sz w:val="22"/>
          <w:szCs w:val="22"/>
        </w:rPr>
        <w:t xml:space="preserve"> Plan.</w:t>
      </w:r>
    </w:p>
    <w:p w14:paraId="1040E147" w14:textId="7A5A320B" w:rsidR="4F9158DE" w:rsidRDefault="4F9158DE" w:rsidP="4F9158DE">
      <w:pPr>
        <w:rPr>
          <w:rFonts w:ascii="Century Gothic" w:eastAsia="Century Gothic" w:hAnsi="Century Gothic" w:cs="Century Gothic"/>
          <w:b/>
          <w:bCs/>
          <w:sz w:val="22"/>
          <w:szCs w:val="22"/>
        </w:rPr>
      </w:pPr>
    </w:p>
    <w:p w14:paraId="11921165" w14:textId="6B50105A" w:rsidR="796E79A8" w:rsidRDefault="58575047" w:rsidP="646212CA">
      <w:p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For the 202</w:t>
      </w:r>
      <w:r w:rsidR="6A4AD2F5" w:rsidRPr="6137E8DE">
        <w:rPr>
          <w:rFonts w:ascii="Century Gothic" w:eastAsia="Century Gothic" w:hAnsi="Century Gothic" w:cs="Century Gothic"/>
          <w:sz w:val="22"/>
          <w:szCs w:val="22"/>
        </w:rPr>
        <w:t>4</w:t>
      </w:r>
      <w:r w:rsidRPr="6137E8DE">
        <w:rPr>
          <w:rFonts w:ascii="Century Gothic" w:eastAsia="Century Gothic" w:hAnsi="Century Gothic" w:cs="Century Gothic"/>
          <w:sz w:val="22"/>
          <w:szCs w:val="22"/>
        </w:rPr>
        <w:t>-202</w:t>
      </w:r>
      <w:r w:rsidR="367FE15D" w:rsidRPr="6137E8DE">
        <w:rPr>
          <w:rFonts w:ascii="Century Gothic" w:eastAsia="Century Gothic" w:hAnsi="Century Gothic" w:cs="Century Gothic"/>
          <w:sz w:val="22"/>
          <w:szCs w:val="22"/>
        </w:rPr>
        <w:t>5</w:t>
      </w:r>
      <w:r w:rsidRPr="6137E8DE">
        <w:rPr>
          <w:rFonts w:ascii="Century Gothic" w:eastAsia="Century Gothic" w:hAnsi="Century Gothic" w:cs="Century Gothic"/>
          <w:sz w:val="22"/>
          <w:szCs w:val="22"/>
        </w:rPr>
        <w:t xml:space="preserve"> </w:t>
      </w:r>
      <w:r w:rsidR="2C979E5A" w:rsidRPr="6137E8DE">
        <w:rPr>
          <w:rFonts w:ascii="Century Gothic" w:eastAsia="Century Gothic" w:hAnsi="Century Gothic" w:cs="Century Gothic"/>
          <w:sz w:val="22"/>
          <w:szCs w:val="22"/>
        </w:rPr>
        <w:t>Sustainable California Libraries</w:t>
      </w:r>
      <w:r w:rsidRPr="6137E8DE">
        <w:rPr>
          <w:rFonts w:ascii="Century Gothic" w:eastAsia="Century Gothic" w:hAnsi="Century Gothic" w:cs="Century Gothic"/>
          <w:sz w:val="22"/>
          <w:szCs w:val="22"/>
        </w:rPr>
        <w:t xml:space="preserve"> </w:t>
      </w:r>
      <w:r w:rsidR="0F3651F7" w:rsidRPr="6137E8DE">
        <w:rPr>
          <w:rFonts w:ascii="Century Gothic" w:eastAsia="Century Gothic" w:hAnsi="Century Gothic" w:cs="Century Gothic"/>
          <w:sz w:val="22"/>
          <w:szCs w:val="22"/>
        </w:rPr>
        <w:t>g</w:t>
      </w:r>
      <w:r w:rsidRPr="6137E8DE">
        <w:rPr>
          <w:rFonts w:ascii="Century Gothic" w:eastAsia="Century Gothic" w:hAnsi="Century Gothic" w:cs="Century Gothic"/>
          <w:sz w:val="22"/>
          <w:szCs w:val="22"/>
        </w:rPr>
        <w:t xml:space="preserve">rant </w:t>
      </w:r>
      <w:r w:rsidR="3FBB2206" w:rsidRPr="6137E8DE">
        <w:rPr>
          <w:rFonts w:ascii="Century Gothic" w:eastAsia="Century Gothic" w:hAnsi="Century Gothic" w:cs="Century Gothic"/>
          <w:sz w:val="22"/>
          <w:szCs w:val="22"/>
        </w:rPr>
        <w:t>o</w:t>
      </w:r>
      <w:r w:rsidRPr="6137E8DE">
        <w:rPr>
          <w:rFonts w:ascii="Century Gothic" w:eastAsia="Century Gothic" w:hAnsi="Century Gothic" w:cs="Century Gothic"/>
          <w:sz w:val="22"/>
          <w:szCs w:val="22"/>
        </w:rPr>
        <w:t>pportunit</w:t>
      </w:r>
      <w:r w:rsidR="2C979E5A" w:rsidRPr="6137E8DE">
        <w:rPr>
          <w:rFonts w:ascii="Century Gothic" w:eastAsia="Century Gothic" w:hAnsi="Century Gothic" w:cs="Century Gothic"/>
          <w:sz w:val="22"/>
          <w:szCs w:val="22"/>
        </w:rPr>
        <w:t>y</w:t>
      </w:r>
      <w:r w:rsidRPr="6137E8DE">
        <w:rPr>
          <w:rFonts w:ascii="Century Gothic" w:eastAsia="Century Gothic" w:hAnsi="Century Gothic" w:cs="Century Gothic"/>
          <w:sz w:val="22"/>
          <w:szCs w:val="22"/>
        </w:rPr>
        <w:t xml:space="preserve">, </w:t>
      </w:r>
      <w:r w:rsidR="3F6F42E3" w:rsidRPr="6137E8DE">
        <w:rPr>
          <w:rFonts w:ascii="Century Gothic" w:eastAsia="Century Gothic" w:hAnsi="Century Gothic" w:cs="Century Gothic"/>
          <w:sz w:val="22"/>
          <w:szCs w:val="22"/>
        </w:rPr>
        <w:t>the State Library</w:t>
      </w:r>
      <w:r w:rsidR="44894591" w:rsidRPr="6137E8DE">
        <w:rPr>
          <w:rFonts w:ascii="Century Gothic" w:eastAsia="Century Gothic" w:hAnsi="Century Gothic" w:cs="Century Gothic"/>
          <w:sz w:val="22"/>
          <w:szCs w:val="22"/>
        </w:rPr>
        <w:t xml:space="preserve"> welcome</w:t>
      </w:r>
      <w:r w:rsidR="2B2F7F40" w:rsidRPr="6137E8DE">
        <w:rPr>
          <w:rFonts w:ascii="Century Gothic" w:eastAsia="Century Gothic" w:hAnsi="Century Gothic" w:cs="Century Gothic"/>
          <w:sz w:val="22"/>
          <w:szCs w:val="22"/>
        </w:rPr>
        <w:t>s</w:t>
      </w:r>
      <w:r w:rsidR="44894591" w:rsidRPr="6137E8DE">
        <w:rPr>
          <w:rFonts w:ascii="Century Gothic" w:eastAsia="Century Gothic" w:hAnsi="Century Gothic" w:cs="Century Gothic"/>
          <w:sz w:val="22"/>
          <w:szCs w:val="22"/>
        </w:rPr>
        <w:t xml:space="preserve"> applications from </w:t>
      </w:r>
      <w:hyperlink w:anchor="_ABOUT_THE_LOCAL">
        <w:r w:rsidR="44894591" w:rsidRPr="6137E8DE">
          <w:rPr>
            <w:rStyle w:val="Hyperlink"/>
            <w:rFonts w:ascii="Century Gothic" w:eastAsia="Century Gothic" w:hAnsi="Century Gothic" w:cs="Century Gothic"/>
            <w:sz w:val="22"/>
            <w:szCs w:val="22"/>
          </w:rPr>
          <w:t>eligible organizations</w:t>
        </w:r>
      </w:hyperlink>
      <w:r w:rsidR="44894591" w:rsidRPr="6137E8DE">
        <w:rPr>
          <w:rFonts w:ascii="Century Gothic" w:eastAsia="Century Gothic" w:hAnsi="Century Gothic" w:cs="Century Gothic"/>
          <w:sz w:val="22"/>
          <w:szCs w:val="22"/>
        </w:rPr>
        <w:t xml:space="preserve"> for </w:t>
      </w:r>
      <w:hyperlink w:anchor="Project">
        <w:r w:rsidR="44894591" w:rsidRPr="6137E8DE">
          <w:rPr>
            <w:rStyle w:val="Hyperlink"/>
            <w:rFonts w:ascii="Century Gothic" w:eastAsia="Century Gothic" w:hAnsi="Century Gothic" w:cs="Century Gothic"/>
            <w:sz w:val="22"/>
            <w:szCs w:val="22"/>
          </w:rPr>
          <w:t>projects</w:t>
        </w:r>
      </w:hyperlink>
      <w:r w:rsidR="44894591" w:rsidRPr="6137E8DE">
        <w:rPr>
          <w:rFonts w:ascii="Century Gothic" w:eastAsia="Century Gothic" w:hAnsi="Century Gothic" w:cs="Century Gothic"/>
          <w:sz w:val="22"/>
          <w:szCs w:val="22"/>
        </w:rPr>
        <w:t xml:space="preserve"> that</w:t>
      </w:r>
      <w:r w:rsidR="68F06909" w:rsidRPr="6137E8DE">
        <w:rPr>
          <w:rFonts w:ascii="Century Gothic" w:eastAsia="Century Gothic" w:hAnsi="Century Gothic" w:cs="Century Gothic"/>
          <w:sz w:val="22"/>
          <w:szCs w:val="22"/>
        </w:rPr>
        <w:t>:</w:t>
      </w:r>
    </w:p>
    <w:p w14:paraId="566FCE90" w14:textId="2780B7AD" w:rsidR="796E79A8" w:rsidRDefault="796E79A8" w:rsidP="646212CA">
      <w:pPr>
        <w:rPr>
          <w:rFonts w:ascii="Century Gothic" w:eastAsia="Century Gothic" w:hAnsi="Century Gothic" w:cs="Century Gothic"/>
          <w:sz w:val="22"/>
          <w:szCs w:val="22"/>
        </w:rPr>
      </w:pPr>
    </w:p>
    <w:p w14:paraId="4F577C6D" w14:textId="0D7823D0" w:rsidR="796E79A8" w:rsidRDefault="5AACCC49" w:rsidP="002D7259">
      <w:pPr>
        <w:pStyle w:val="ListParagraph"/>
        <w:numPr>
          <w:ilvl w:val="0"/>
          <w:numId w:val="28"/>
        </w:numPr>
        <w:rPr>
          <w:rFonts w:ascii="Century Gothic" w:eastAsia="Century Gothic" w:hAnsi="Century Gothic" w:cs="Century Gothic"/>
          <w:sz w:val="22"/>
          <w:szCs w:val="22"/>
        </w:rPr>
      </w:pPr>
      <w:r w:rsidRPr="22838690">
        <w:rPr>
          <w:rFonts w:ascii="Century Gothic" w:eastAsia="Century Gothic" w:hAnsi="Century Gothic" w:cs="Century Gothic"/>
          <w:sz w:val="22"/>
          <w:szCs w:val="22"/>
        </w:rPr>
        <w:t>A</w:t>
      </w:r>
      <w:r w:rsidR="32495320" w:rsidRPr="22838690">
        <w:rPr>
          <w:rFonts w:ascii="Century Gothic" w:eastAsia="Century Gothic" w:hAnsi="Century Gothic" w:cs="Century Gothic"/>
          <w:sz w:val="22"/>
          <w:szCs w:val="22"/>
        </w:rPr>
        <w:t xml:space="preserve">lign with the </w:t>
      </w:r>
      <w:hyperlink r:id="rId25">
        <w:r w:rsidR="32495320" w:rsidRPr="22838690">
          <w:rPr>
            <w:rStyle w:val="Hyperlink"/>
            <w:rFonts w:ascii="Century Gothic" w:eastAsia="Century Gothic" w:hAnsi="Century Gothic" w:cs="Century Gothic"/>
            <w:sz w:val="22"/>
            <w:szCs w:val="22"/>
          </w:rPr>
          <w:t>purposes of the Museum and Library Services Act</w:t>
        </w:r>
        <w:r w:rsidR="5C89A590" w:rsidRPr="22838690">
          <w:rPr>
            <w:rStyle w:val="Hyperlink"/>
            <w:rFonts w:ascii="Century Gothic" w:eastAsia="Century Gothic" w:hAnsi="Century Gothic" w:cs="Century Gothic"/>
            <w:sz w:val="22"/>
            <w:szCs w:val="22"/>
          </w:rPr>
          <w:t xml:space="preserve"> of 2010</w:t>
        </w:r>
      </w:hyperlink>
    </w:p>
    <w:p w14:paraId="552F0C7D" w14:textId="586944DF" w:rsidR="796E79A8" w:rsidRDefault="022EAF91" w:rsidP="002D7259">
      <w:pPr>
        <w:pStyle w:val="ListParagraph"/>
        <w:numPr>
          <w:ilvl w:val="0"/>
          <w:numId w:val="28"/>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C</w:t>
      </w:r>
      <w:r w:rsidR="5BD2DFE0" w:rsidRPr="6723E1D0">
        <w:rPr>
          <w:rFonts w:ascii="Century Gothic" w:eastAsia="Century Gothic" w:hAnsi="Century Gothic" w:cs="Century Gothic"/>
          <w:sz w:val="22"/>
          <w:szCs w:val="22"/>
        </w:rPr>
        <w:t xml:space="preserve">ontribute to the achievement of Goal </w:t>
      </w:r>
      <w:r w:rsidR="00A93D51">
        <w:rPr>
          <w:rFonts w:ascii="Century Gothic" w:eastAsia="Century Gothic" w:hAnsi="Century Gothic" w:cs="Century Gothic"/>
          <w:sz w:val="22"/>
          <w:szCs w:val="22"/>
        </w:rPr>
        <w:t>Four</w:t>
      </w:r>
      <w:r w:rsidR="5BD2DFE0" w:rsidRPr="6723E1D0">
        <w:rPr>
          <w:rFonts w:ascii="Century Gothic" w:eastAsia="Century Gothic" w:hAnsi="Century Gothic" w:cs="Century Gothic"/>
          <w:sz w:val="22"/>
          <w:szCs w:val="22"/>
        </w:rPr>
        <w:t xml:space="preserve"> in the </w:t>
      </w:r>
      <w:r w:rsidR="2CADAB80" w:rsidRPr="6723E1D0">
        <w:rPr>
          <w:rFonts w:ascii="Century Gothic" w:eastAsia="Century Gothic" w:hAnsi="Century Gothic" w:cs="Century Gothic"/>
          <w:sz w:val="22"/>
          <w:szCs w:val="22"/>
        </w:rPr>
        <w:t xml:space="preserve">California State Library’s </w:t>
      </w:r>
      <w:bookmarkStart w:id="30" w:name="_Int_ZvnoeAEh"/>
      <w:r w:rsidR="26FE5EA1" w:rsidRPr="6723E1D0">
        <w:rPr>
          <w:rFonts w:ascii="Century Gothic" w:eastAsia="Century Gothic" w:hAnsi="Century Gothic" w:cs="Century Gothic"/>
          <w:sz w:val="22"/>
          <w:szCs w:val="22"/>
        </w:rPr>
        <w:t>Five</w:t>
      </w:r>
      <w:r w:rsidR="000035E4">
        <w:rPr>
          <w:rFonts w:ascii="Century Gothic" w:eastAsia="Century Gothic" w:hAnsi="Century Gothic" w:cs="Century Gothic"/>
          <w:sz w:val="22"/>
          <w:szCs w:val="22"/>
        </w:rPr>
        <w:t>-</w:t>
      </w:r>
      <w:r w:rsidR="26FE5EA1" w:rsidRPr="6723E1D0">
        <w:rPr>
          <w:rFonts w:ascii="Century Gothic" w:eastAsia="Century Gothic" w:hAnsi="Century Gothic" w:cs="Century Gothic"/>
          <w:sz w:val="22"/>
          <w:szCs w:val="22"/>
        </w:rPr>
        <w:t>Year</w:t>
      </w:r>
      <w:bookmarkEnd w:id="30"/>
      <w:r w:rsidR="26FE5EA1" w:rsidRPr="6723E1D0">
        <w:rPr>
          <w:rFonts w:ascii="Century Gothic" w:eastAsia="Century Gothic" w:hAnsi="Century Gothic" w:cs="Century Gothic"/>
          <w:sz w:val="22"/>
          <w:szCs w:val="22"/>
        </w:rPr>
        <w:t xml:space="preserve"> </w:t>
      </w:r>
      <w:r w:rsidR="2CADAB80" w:rsidRPr="6723E1D0">
        <w:rPr>
          <w:rFonts w:ascii="Century Gothic" w:eastAsia="Century Gothic" w:hAnsi="Century Gothic" w:cs="Century Gothic"/>
          <w:sz w:val="22"/>
          <w:szCs w:val="22"/>
        </w:rPr>
        <w:t xml:space="preserve">State Plan for </w:t>
      </w:r>
      <w:r w:rsidR="12B1C628" w:rsidRPr="6723E1D0">
        <w:rPr>
          <w:rFonts w:ascii="Century Gothic" w:eastAsia="Century Gothic" w:hAnsi="Century Gothic" w:cs="Century Gothic"/>
          <w:sz w:val="22"/>
          <w:szCs w:val="22"/>
        </w:rPr>
        <w:t>LSTA</w:t>
      </w:r>
      <w:r w:rsidR="2CADAB80" w:rsidRPr="6723E1D0">
        <w:rPr>
          <w:rFonts w:ascii="Century Gothic" w:eastAsia="Century Gothic" w:hAnsi="Century Gothic" w:cs="Century Gothic"/>
          <w:sz w:val="22"/>
          <w:szCs w:val="22"/>
        </w:rPr>
        <w:t xml:space="preserve"> 2023-2027</w:t>
      </w:r>
      <w:r w:rsidR="7CFFCC8C" w:rsidRPr="6723E1D0">
        <w:rPr>
          <w:rFonts w:ascii="Century Gothic" w:eastAsia="Century Gothic" w:hAnsi="Century Gothic" w:cs="Century Gothic"/>
          <w:sz w:val="22"/>
          <w:szCs w:val="22"/>
        </w:rPr>
        <w:t xml:space="preserve">: </w:t>
      </w:r>
      <w:r w:rsidR="004D074B">
        <w:rPr>
          <w:rStyle w:val="normaltextrun"/>
          <w:rFonts w:ascii="Century Gothic" w:hAnsi="Century Gothic"/>
          <w:color w:val="000000"/>
          <w:sz w:val="22"/>
          <w:szCs w:val="22"/>
          <w:shd w:val="clear" w:color="auto" w:fill="FFFFFF"/>
        </w:rPr>
        <w:t>Strengthen equitable resource-sharing and access to information, services, and opportunity with an emphasis on local community strengths and challenges.</w:t>
      </w:r>
      <w:r w:rsidR="004D074B">
        <w:rPr>
          <w:rStyle w:val="eop"/>
          <w:rFonts w:ascii="Century Gothic" w:hAnsi="Century Gothic"/>
          <w:color w:val="000000"/>
          <w:sz w:val="22"/>
          <w:szCs w:val="22"/>
          <w:shd w:val="clear" w:color="auto" w:fill="FFFFFF"/>
        </w:rPr>
        <w:t> </w:t>
      </w:r>
    </w:p>
    <w:p w14:paraId="7A28315E" w14:textId="110647F9" w:rsidR="1FCAB0F1" w:rsidRDefault="1FCAB0F1" w:rsidP="002D7259">
      <w:pPr>
        <w:pStyle w:val="ListParagraph"/>
        <w:numPr>
          <w:ilvl w:val="0"/>
          <w:numId w:val="28"/>
        </w:numPr>
        <w:rPr>
          <w:rFonts w:ascii="Century Gothic" w:eastAsia="Century Gothic" w:hAnsi="Century Gothic" w:cs="Century Gothic"/>
          <w:sz w:val="22"/>
          <w:szCs w:val="22"/>
        </w:rPr>
      </w:pPr>
      <w:r w:rsidRPr="534CFC21">
        <w:rPr>
          <w:rFonts w:ascii="Century Gothic" w:eastAsia="Century Gothic" w:hAnsi="Century Gothic" w:cs="Century Gothic"/>
          <w:sz w:val="22"/>
          <w:szCs w:val="22"/>
        </w:rPr>
        <w:t xml:space="preserve">Include </w:t>
      </w:r>
      <w:r w:rsidR="5EA18CBB" w:rsidRPr="534CFC21">
        <w:rPr>
          <w:rFonts w:ascii="Century Gothic" w:eastAsia="Century Gothic" w:hAnsi="Century Gothic" w:cs="Century Gothic"/>
          <w:sz w:val="22"/>
          <w:szCs w:val="22"/>
        </w:rPr>
        <w:t xml:space="preserve">library programming </w:t>
      </w:r>
      <w:r w:rsidR="69BD878F" w:rsidRPr="534CFC21">
        <w:rPr>
          <w:rFonts w:ascii="Century Gothic" w:eastAsia="Century Gothic" w:hAnsi="Century Gothic" w:cs="Century Gothic"/>
          <w:sz w:val="22"/>
          <w:szCs w:val="22"/>
        </w:rPr>
        <w:t>activities</w:t>
      </w:r>
      <w:r w:rsidR="7FF493EC" w:rsidRPr="534CFC21">
        <w:rPr>
          <w:rFonts w:ascii="Century Gothic" w:eastAsia="Century Gothic" w:hAnsi="Century Gothic" w:cs="Century Gothic"/>
          <w:sz w:val="22"/>
          <w:szCs w:val="22"/>
        </w:rPr>
        <w:t xml:space="preserve"> or </w:t>
      </w:r>
      <w:r w:rsidR="6F64B16C" w:rsidRPr="534CFC21">
        <w:rPr>
          <w:rFonts w:ascii="Century Gothic" w:eastAsia="Century Gothic" w:hAnsi="Century Gothic" w:cs="Century Gothic"/>
          <w:sz w:val="22"/>
          <w:szCs w:val="22"/>
        </w:rPr>
        <w:t>s</w:t>
      </w:r>
      <w:r w:rsidR="6125CBBF" w:rsidRPr="534CFC21">
        <w:rPr>
          <w:rFonts w:ascii="Century Gothic" w:eastAsia="Century Gothic" w:hAnsi="Century Gothic" w:cs="Century Gothic"/>
          <w:sz w:val="22"/>
          <w:szCs w:val="22"/>
        </w:rPr>
        <w:t>upport the development of new library services.</w:t>
      </w:r>
    </w:p>
    <w:p w14:paraId="4072F4BE" w14:textId="097E38A8" w:rsidR="534CFC21" w:rsidRDefault="534CFC21" w:rsidP="534CFC21">
      <w:pPr>
        <w:rPr>
          <w:rFonts w:ascii="Century Gothic" w:eastAsia="Century Gothic" w:hAnsi="Century Gothic" w:cs="Century Gothic"/>
          <w:sz w:val="22"/>
          <w:szCs w:val="22"/>
        </w:rPr>
      </w:pPr>
    </w:p>
    <w:p w14:paraId="095C46EF" w14:textId="35438EA0" w:rsidR="07D8519D" w:rsidRDefault="07D8519D" w:rsidP="00E72C18">
      <w:pPr>
        <w:pStyle w:val="pf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Preference is given to projects </w:t>
      </w:r>
      <w:r w:rsidR="00864B1C">
        <w:rPr>
          <w:rFonts w:ascii="Century Gothic" w:eastAsia="Century Gothic" w:hAnsi="Century Gothic" w:cs="Century Gothic"/>
          <w:sz w:val="22"/>
          <w:szCs w:val="22"/>
        </w:rPr>
        <w:t>t</w:t>
      </w:r>
      <w:r w:rsidR="00E72C18" w:rsidRPr="00E72C18">
        <w:rPr>
          <w:rFonts w:ascii="Century Gothic" w:eastAsia="Century Gothic" w:hAnsi="Century Gothic" w:cs="Century Gothic"/>
          <w:sz w:val="22"/>
          <w:szCs w:val="22"/>
        </w:rPr>
        <w:t>hat deliver programs and services directly</w:t>
      </w:r>
      <w:r w:rsidR="00E72C18">
        <w:rPr>
          <w:rStyle w:val="cf01"/>
        </w:rPr>
        <w:t xml:space="preserve"> </w:t>
      </w:r>
      <w:r w:rsidRPr="6723E1D0">
        <w:rPr>
          <w:rFonts w:ascii="Century Gothic" w:eastAsia="Century Gothic" w:hAnsi="Century Gothic" w:cs="Century Gothic"/>
          <w:sz w:val="22"/>
          <w:szCs w:val="22"/>
        </w:rPr>
        <w:t>to Californians.</w:t>
      </w:r>
    </w:p>
    <w:p w14:paraId="546156DD" w14:textId="3464A581" w:rsidR="646212CA" w:rsidRDefault="56E44930" w:rsidP="618EAC40">
      <w:pPr>
        <w:rPr>
          <w:rFonts w:ascii="Century Gothic" w:eastAsia="Century Gothic" w:hAnsi="Century Gothic" w:cs="Century Gothic"/>
          <w:sz w:val="22"/>
          <w:szCs w:val="22"/>
          <w:highlight w:val="yellow"/>
        </w:rPr>
      </w:pPr>
      <w:r w:rsidRPr="618EAC40">
        <w:rPr>
          <w:rFonts w:ascii="Century Gothic" w:eastAsia="Century Gothic" w:hAnsi="Century Gothic" w:cs="Century Gothic"/>
          <w:sz w:val="22"/>
          <w:szCs w:val="22"/>
        </w:rPr>
        <w:t>T</w:t>
      </w:r>
      <w:r w:rsidR="78AD97BF" w:rsidRPr="618EAC40">
        <w:rPr>
          <w:rFonts w:ascii="Century Gothic" w:eastAsia="Century Gothic" w:hAnsi="Century Gothic" w:cs="Century Gothic"/>
          <w:sz w:val="22"/>
          <w:szCs w:val="22"/>
        </w:rPr>
        <w:t>o help expand the libraries and communities that benefit from LSTA funding, t</w:t>
      </w:r>
      <w:r w:rsidRPr="618EAC40">
        <w:rPr>
          <w:rFonts w:ascii="Century Gothic" w:eastAsia="Century Gothic" w:hAnsi="Century Gothic" w:cs="Century Gothic"/>
          <w:sz w:val="22"/>
          <w:szCs w:val="22"/>
        </w:rPr>
        <w:t>he State Library</w:t>
      </w:r>
      <w:r w:rsidR="2525DEAB" w:rsidRPr="618EAC40">
        <w:rPr>
          <w:rFonts w:ascii="Century Gothic" w:eastAsia="Century Gothic" w:hAnsi="Century Gothic" w:cs="Century Gothic"/>
          <w:sz w:val="22"/>
          <w:szCs w:val="22"/>
        </w:rPr>
        <w:t xml:space="preserve"> encourage</w:t>
      </w:r>
      <w:r w:rsidR="1612637D" w:rsidRPr="618EAC40">
        <w:rPr>
          <w:rFonts w:ascii="Century Gothic" w:eastAsia="Century Gothic" w:hAnsi="Century Gothic" w:cs="Century Gothic"/>
          <w:sz w:val="22"/>
          <w:szCs w:val="22"/>
        </w:rPr>
        <w:t>s</w:t>
      </w:r>
      <w:r w:rsidR="2525DEAB" w:rsidRPr="618EAC40">
        <w:rPr>
          <w:rFonts w:ascii="Century Gothic" w:eastAsia="Century Gothic" w:hAnsi="Century Gothic" w:cs="Century Gothic"/>
          <w:sz w:val="22"/>
          <w:szCs w:val="22"/>
        </w:rPr>
        <w:t xml:space="preserve"> applications from</w:t>
      </w:r>
      <w:r w:rsidR="11DAB449" w:rsidRPr="618EAC40">
        <w:rPr>
          <w:rFonts w:ascii="Century Gothic" w:eastAsia="Century Gothic" w:hAnsi="Century Gothic" w:cs="Century Gothic"/>
          <w:sz w:val="22"/>
          <w:szCs w:val="22"/>
        </w:rPr>
        <w:t xml:space="preserve"> </w:t>
      </w:r>
      <w:r w:rsidR="2525DEAB" w:rsidRPr="618EAC40">
        <w:rPr>
          <w:rFonts w:ascii="Century Gothic" w:eastAsia="Century Gothic" w:hAnsi="Century Gothic" w:cs="Century Gothic"/>
          <w:sz w:val="22"/>
          <w:szCs w:val="22"/>
        </w:rPr>
        <w:t>library jurisdictions and branches that have not received LSTA funding in the last five years</w:t>
      </w:r>
      <w:r w:rsidR="29707343" w:rsidRPr="618EAC40">
        <w:rPr>
          <w:rFonts w:ascii="Century Gothic" w:eastAsia="Century Gothic" w:hAnsi="Century Gothic" w:cs="Century Gothic"/>
          <w:sz w:val="22"/>
          <w:szCs w:val="22"/>
        </w:rPr>
        <w:t>, and c</w:t>
      </w:r>
      <w:r w:rsidR="641D15AB" w:rsidRPr="618EAC40">
        <w:rPr>
          <w:rFonts w:ascii="Century Gothic" w:eastAsia="Century Gothic" w:hAnsi="Century Gothic" w:cs="Century Gothic"/>
          <w:sz w:val="22"/>
          <w:szCs w:val="22"/>
        </w:rPr>
        <w:t>ollaborative groups of libraries representing a variety of regions, library sizes, and populations</w:t>
      </w:r>
      <w:r w:rsidR="525921F9" w:rsidRPr="618EAC40">
        <w:rPr>
          <w:rFonts w:ascii="Century Gothic" w:eastAsia="Century Gothic" w:hAnsi="Century Gothic" w:cs="Century Gothic"/>
          <w:sz w:val="22"/>
          <w:szCs w:val="22"/>
        </w:rPr>
        <w:t>.</w:t>
      </w:r>
    </w:p>
    <w:p w14:paraId="565FF1F5" w14:textId="3F33BB12" w:rsidR="646212CA" w:rsidRDefault="57EE5D20" w:rsidP="0F598409">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This opportunity does not fund projects that focus solely on collection development or capacity building in libraries</w:t>
      </w:r>
      <w:r w:rsidR="17AD0BF7" w:rsidRPr="6723E1D0">
        <w:rPr>
          <w:rFonts w:ascii="Century Gothic" w:eastAsia="Century Gothic" w:hAnsi="Century Gothic" w:cs="Century Gothic"/>
          <w:sz w:val="22"/>
          <w:szCs w:val="22"/>
        </w:rPr>
        <w:t xml:space="preserve">, or projects that are </w:t>
      </w:r>
      <w:r w:rsidR="79F43723" w:rsidRPr="6723E1D0">
        <w:rPr>
          <w:rFonts w:ascii="Century Gothic" w:eastAsia="Century Gothic" w:hAnsi="Century Gothic" w:cs="Century Gothic"/>
          <w:sz w:val="22"/>
          <w:szCs w:val="22"/>
        </w:rPr>
        <w:t>eligible to be funded through other State Library grant programs.</w:t>
      </w:r>
    </w:p>
    <w:p w14:paraId="10318B42" w14:textId="2089BDAB" w:rsidR="4F9158DE" w:rsidRDefault="4F9158DE" w:rsidP="4F9158DE">
      <w:pPr>
        <w:rPr>
          <w:rFonts w:ascii="Century Gothic" w:eastAsia="Century Gothic" w:hAnsi="Century Gothic" w:cs="Century Gothic"/>
          <w:b/>
          <w:bCs/>
          <w:sz w:val="22"/>
          <w:szCs w:val="22"/>
        </w:rPr>
      </w:pPr>
    </w:p>
    <w:p w14:paraId="1C09B3BC" w14:textId="60F30E33" w:rsidR="00CA798F" w:rsidRPr="004C3A3D" w:rsidRDefault="00CA798F" w:rsidP="009F4016">
      <w:pPr>
        <w:pStyle w:val="Heading2"/>
      </w:pPr>
      <w:bookmarkStart w:id="31" w:name="_Toc124330102"/>
      <w:bookmarkStart w:id="32" w:name="_Toc738169960"/>
      <w:r>
        <w:t>L</w:t>
      </w:r>
      <w:r w:rsidR="03DF8A5F">
        <w:t>IBRARY SERVICES AND TECHNOLOGY ACT</w:t>
      </w:r>
      <w:bookmarkEnd w:id="31"/>
      <w:r w:rsidR="039EDED4">
        <w:t xml:space="preserve"> (LSTA)</w:t>
      </w:r>
      <w:bookmarkEnd w:id="32"/>
    </w:p>
    <w:p w14:paraId="1DDFDF11" w14:textId="0619B6F4" w:rsidR="1BD93BA3" w:rsidRDefault="1BD93BA3" w:rsidP="6723E1D0">
      <w:pPr>
        <w:rPr>
          <w:rFonts w:ascii="Century Gothic" w:eastAsia="Century Gothic" w:hAnsi="Century Gothic" w:cs="Century Gothic"/>
          <w:b/>
          <w:bCs/>
          <w:color w:val="2F5496" w:themeColor="accent1" w:themeShade="BF"/>
        </w:rPr>
      </w:pPr>
    </w:p>
    <w:p w14:paraId="3B40F6E2" w14:textId="50947E2E" w:rsidR="00CA798F" w:rsidRPr="004C3A3D" w:rsidRDefault="00AA701C" w:rsidP="6723E1D0">
      <w:pPr>
        <w:rPr>
          <w:rFonts w:ascii="Century Gothic" w:eastAsia="Century Gothic" w:hAnsi="Century Gothic" w:cs="Century Gothic"/>
          <w:sz w:val="22"/>
          <w:szCs w:val="22"/>
        </w:rPr>
      </w:pPr>
      <w:hyperlink r:id="rId26">
        <w:r w:rsidR="00CA798F" w:rsidRPr="6723E1D0">
          <w:rPr>
            <w:rStyle w:val="Hyperlink"/>
            <w:rFonts w:ascii="Century Gothic" w:eastAsia="Century Gothic" w:hAnsi="Century Gothic" w:cs="Century Gothic"/>
            <w:sz w:val="22"/>
            <w:szCs w:val="22"/>
          </w:rPr>
          <w:t>The Museum and Library Services Act of 2010</w:t>
        </w:r>
      </w:hyperlink>
      <w:r w:rsidR="00CA798F" w:rsidRPr="6723E1D0">
        <w:rPr>
          <w:rFonts w:ascii="Century Gothic" w:eastAsia="Century Gothic" w:hAnsi="Century Gothic" w:cs="Century Gothic"/>
          <w:color w:val="00B050"/>
          <w:sz w:val="22"/>
          <w:szCs w:val="22"/>
        </w:rPr>
        <w:t xml:space="preserve"> </w:t>
      </w:r>
      <w:r w:rsidR="592D8C91" w:rsidRPr="6CA760FC">
        <w:rPr>
          <w:rFonts w:ascii="Century Gothic" w:eastAsia="Century Gothic" w:hAnsi="Century Gothic" w:cs="Century Gothic"/>
          <w:sz w:val="22"/>
          <w:szCs w:val="22"/>
        </w:rPr>
        <w:t>governs</w:t>
      </w:r>
      <w:r w:rsidR="00CA798F" w:rsidRPr="6723E1D0">
        <w:rPr>
          <w:rFonts w:ascii="Century Gothic" w:eastAsia="Century Gothic" w:hAnsi="Century Gothic" w:cs="Century Gothic"/>
          <w:sz w:val="22"/>
          <w:szCs w:val="22"/>
        </w:rPr>
        <w:t xml:space="preserve"> the support and development of museums and libraries nationally. Each year</w:t>
      </w:r>
      <w:r w:rsidR="5E068229" w:rsidRPr="6723E1D0">
        <w:rPr>
          <w:rFonts w:ascii="Century Gothic" w:eastAsia="Century Gothic" w:hAnsi="Century Gothic" w:cs="Century Gothic"/>
          <w:sz w:val="22"/>
          <w:szCs w:val="22"/>
        </w:rPr>
        <w:t>,</w:t>
      </w:r>
      <w:r w:rsidR="00CA798F" w:rsidRPr="6723E1D0">
        <w:rPr>
          <w:rFonts w:ascii="Century Gothic" w:eastAsia="Century Gothic" w:hAnsi="Century Gothic" w:cs="Century Gothic"/>
          <w:sz w:val="22"/>
          <w:szCs w:val="22"/>
        </w:rPr>
        <w:t xml:space="preserve"> the California State Library receives a LSTA grant from </w:t>
      </w:r>
      <w:r w:rsidR="4B2F9034" w:rsidRPr="6CA760FC">
        <w:rPr>
          <w:rFonts w:ascii="Century Gothic" w:eastAsia="Century Gothic" w:hAnsi="Century Gothic" w:cs="Century Gothic"/>
          <w:sz w:val="22"/>
          <w:szCs w:val="22"/>
        </w:rPr>
        <w:t xml:space="preserve">the </w:t>
      </w:r>
      <w:r w:rsidR="02FA63A9" w:rsidRPr="6D28827D">
        <w:rPr>
          <w:rFonts w:ascii="Century Gothic" w:eastAsia="Century Gothic" w:hAnsi="Century Gothic" w:cs="Century Gothic"/>
          <w:sz w:val="22"/>
          <w:szCs w:val="22"/>
        </w:rPr>
        <w:t>I</w:t>
      </w:r>
      <w:r w:rsidR="26F1E0DF" w:rsidRPr="6D28827D">
        <w:rPr>
          <w:rFonts w:ascii="Century Gothic" w:eastAsia="Century Gothic" w:hAnsi="Century Gothic" w:cs="Century Gothic"/>
          <w:sz w:val="22"/>
          <w:szCs w:val="22"/>
        </w:rPr>
        <w:t>MLS</w:t>
      </w:r>
      <w:r w:rsidR="00CA798F" w:rsidRPr="6723E1D0">
        <w:rPr>
          <w:rFonts w:ascii="Century Gothic" w:eastAsia="Century Gothic" w:hAnsi="Century Gothic" w:cs="Century Gothic"/>
          <w:sz w:val="22"/>
          <w:szCs w:val="22"/>
        </w:rPr>
        <w:t xml:space="preserve"> to support the development of California libraries.</w:t>
      </w:r>
    </w:p>
    <w:p w14:paraId="464C0FCC" w14:textId="77777777" w:rsidR="00CA798F" w:rsidRPr="004C3A3D" w:rsidRDefault="00CA798F" w:rsidP="6723E1D0">
      <w:pPr>
        <w:rPr>
          <w:rFonts w:ascii="Century Gothic" w:eastAsia="Century Gothic" w:hAnsi="Century Gothic" w:cs="Century Gothic"/>
        </w:rPr>
      </w:pPr>
    </w:p>
    <w:p w14:paraId="6F06DAD3" w14:textId="77777777" w:rsidR="00CA798F" w:rsidRPr="004C3A3D" w:rsidRDefault="499316DA" w:rsidP="6723E1D0">
      <w:pPr>
        <w:rPr>
          <w:rFonts w:ascii="Century Gothic" w:eastAsia="Century Gothic" w:hAnsi="Century Gothic" w:cs="Century Gothic"/>
          <w:sz w:val="22"/>
          <w:szCs w:val="22"/>
        </w:rPr>
      </w:pPr>
      <w:r w:rsidRPr="22838690">
        <w:rPr>
          <w:rFonts w:ascii="Century Gothic" w:eastAsia="Century Gothic" w:hAnsi="Century Gothic" w:cs="Century Gothic"/>
          <w:sz w:val="22"/>
          <w:szCs w:val="22"/>
        </w:rPr>
        <w:lastRenderedPageBreak/>
        <w:t>The California grant program is based on the purposes of the Museum and Library Services Act, which include:</w:t>
      </w:r>
    </w:p>
    <w:p w14:paraId="78FE93E3" w14:textId="2084F38C" w:rsidR="3FC0B189" w:rsidRDefault="3FC0B189" w:rsidP="6723E1D0">
      <w:pPr>
        <w:rPr>
          <w:rFonts w:ascii="Century Gothic" w:eastAsia="Century Gothic" w:hAnsi="Century Gothic" w:cs="Century Gothic"/>
        </w:rPr>
      </w:pPr>
    </w:p>
    <w:p w14:paraId="7505C90F" w14:textId="30845782" w:rsidR="00CA798F" w:rsidRPr="004C3A3D" w:rsidRDefault="00CA798F" w:rsidP="002D7259">
      <w:pPr>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Expanding services for learning and access to information and educational resources in a variety of </w:t>
      </w:r>
      <w:hyperlink w:anchor="Format" w:history="1">
        <w:r w:rsidRPr="004E3CBB">
          <w:rPr>
            <w:rStyle w:val="Hyperlink"/>
            <w:rFonts w:ascii="Century Gothic" w:eastAsia="Century Gothic" w:hAnsi="Century Gothic" w:cs="Century Gothic"/>
            <w:sz w:val="22"/>
            <w:szCs w:val="22"/>
          </w:rPr>
          <w:t>formats</w:t>
        </w:r>
      </w:hyperlink>
      <w:r w:rsidRPr="6723E1D0">
        <w:rPr>
          <w:rFonts w:ascii="Century Gothic" w:eastAsia="Century Gothic" w:hAnsi="Century Gothic" w:cs="Century Gothic"/>
          <w:sz w:val="22"/>
          <w:szCs w:val="22"/>
        </w:rPr>
        <w:t xml:space="preserve">, in all types of libraries, for individuals of all </w:t>
      </w:r>
      <w:proofErr w:type="gramStart"/>
      <w:r w:rsidRPr="6723E1D0">
        <w:rPr>
          <w:rFonts w:ascii="Century Gothic" w:eastAsia="Century Gothic" w:hAnsi="Century Gothic" w:cs="Century Gothic"/>
          <w:sz w:val="22"/>
          <w:szCs w:val="22"/>
        </w:rPr>
        <w:t>ages;</w:t>
      </w:r>
      <w:proofErr w:type="gramEnd"/>
    </w:p>
    <w:p w14:paraId="79FF40C1" w14:textId="77777777" w:rsidR="00CA798F" w:rsidRPr="004C3A3D" w:rsidRDefault="00CA798F" w:rsidP="002D7259">
      <w:pPr>
        <w:numPr>
          <w:ilvl w:val="0"/>
          <w:numId w:val="32"/>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Developing library services that provide all users access to information through local, state, regional, national, and international electronic </w:t>
      </w:r>
      <w:proofErr w:type="gramStart"/>
      <w:r w:rsidRPr="6723E1D0">
        <w:rPr>
          <w:rFonts w:ascii="Century Gothic" w:eastAsia="Century Gothic" w:hAnsi="Century Gothic" w:cs="Century Gothic"/>
          <w:sz w:val="22"/>
          <w:szCs w:val="22"/>
        </w:rPr>
        <w:t>networks;</w:t>
      </w:r>
      <w:proofErr w:type="gramEnd"/>
    </w:p>
    <w:p w14:paraId="50641324" w14:textId="77777777" w:rsidR="00CA798F" w:rsidRPr="004C3A3D" w:rsidRDefault="00CA798F" w:rsidP="002D7259">
      <w:pPr>
        <w:numPr>
          <w:ilvl w:val="0"/>
          <w:numId w:val="32"/>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Providing electronic and other linkages among and between all types of </w:t>
      </w:r>
      <w:proofErr w:type="gramStart"/>
      <w:r w:rsidRPr="6723E1D0">
        <w:rPr>
          <w:rFonts w:ascii="Century Gothic" w:eastAsia="Century Gothic" w:hAnsi="Century Gothic" w:cs="Century Gothic"/>
          <w:sz w:val="22"/>
          <w:szCs w:val="22"/>
        </w:rPr>
        <w:t>libraries;</w:t>
      </w:r>
      <w:proofErr w:type="gramEnd"/>
    </w:p>
    <w:p w14:paraId="2A3F1CA1" w14:textId="77777777" w:rsidR="00CA798F" w:rsidRPr="004C3A3D" w:rsidRDefault="00CA798F" w:rsidP="002D7259">
      <w:pPr>
        <w:numPr>
          <w:ilvl w:val="0"/>
          <w:numId w:val="32"/>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Developing public and private partnerships with other agencies and community-based </w:t>
      </w:r>
      <w:bookmarkStart w:id="33" w:name="_Int_3Umil9Nj"/>
      <w:proofErr w:type="gramStart"/>
      <w:r w:rsidRPr="6723E1D0">
        <w:rPr>
          <w:rFonts w:ascii="Century Gothic" w:eastAsia="Century Gothic" w:hAnsi="Century Gothic" w:cs="Century Gothic"/>
          <w:sz w:val="22"/>
          <w:szCs w:val="22"/>
        </w:rPr>
        <w:t>organizations;</w:t>
      </w:r>
      <w:bookmarkEnd w:id="33"/>
      <w:proofErr w:type="gramEnd"/>
    </w:p>
    <w:p w14:paraId="523A0A14" w14:textId="77777777" w:rsidR="00CA798F" w:rsidRPr="004C3A3D" w:rsidRDefault="00CA798F" w:rsidP="002D7259">
      <w:pPr>
        <w:numPr>
          <w:ilvl w:val="0"/>
          <w:numId w:val="32"/>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Targeting library services to individuals of diverse geographic, cultural, and socioeconomic backgrounds, to individuals with disabilities, and to individuals with limited functional literacy or information </w:t>
      </w:r>
      <w:bookmarkStart w:id="34" w:name="_Int_sjymDctt"/>
      <w:proofErr w:type="gramStart"/>
      <w:r w:rsidRPr="6723E1D0">
        <w:rPr>
          <w:rFonts w:ascii="Century Gothic" w:eastAsia="Century Gothic" w:hAnsi="Century Gothic" w:cs="Century Gothic"/>
          <w:sz w:val="22"/>
          <w:szCs w:val="22"/>
        </w:rPr>
        <w:t>skills;</w:t>
      </w:r>
      <w:bookmarkEnd w:id="34"/>
      <w:proofErr w:type="gramEnd"/>
    </w:p>
    <w:p w14:paraId="17A186F2" w14:textId="77777777" w:rsidR="00CA798F" w:rsidRPr="004C3A3D" w:rsidRDefault="00CA798F" w:rsidP="002D7259">
      <w:pPr>
        <w:numPr>
          <w:ilvl w:val="0"/>
          <w:numId w:val="32"/>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Targeting library and information services to persons having difficulty using a library and to underserved urban and rural communities, including children (from birth through age 17) from families with incomes below the poverty line.</w:t>
      </w:r>
    </w:p>
    <w:p w14:paraId="17207B55" w14:textId="4CCDDE72" w:rsidR="6CAC4BC7" w:rsidRDefault="6CAC4BC7" w:rsidP="009F4016">
      <w:pPr>
        <w:pStyle w:val="Heading2"/>
      </w:pPr>
    </w:p>
    <w:p w14:paraId="0B1B7ECD" w14:textId="4780EA2B" w:rsidR="00CA798F" w:rsidRPr="004C3A3D" w:rsidRDefault="105B62FC" w:rsidP="009F4016">
      <w:pPr>
        <w:pStyle w:val="Heading2"/>
      </w:pPr>
      <w:bookmarkStart w:id="35" w:name="_Toc124330103"/>
      <w:bookmarkStart w:id="36" w:name="_Toc155870533"/>
      <w:r>
        <w:t xml:space="preserve">LSTA </w:t>
      </w:r>
      <w:r w:rsidR="7C49556B">
        <w:t>ELIGIBILITY</w:t>
      </w:r>
      <w:bookmarkEnd w:id="35"/>
      <w:bookmarkEnd w:id="36"/>
    </w:p>
    <w:p w14:paraId="535D39AC" w14:textId="0A3F56B8" w:rsidR="4F9158DE" w:rsidRDefault="4F9158DE" w:rsidP="4F9158DE">
      <w:pPr>
        <w:rPr>
          <w:rFonts w:ascii="Century Gothic" w:eastAsia="Century Gothic" w:hAnsi="Century Gothic" w:cs="Century Gothic"/>
          <w:color w:val="000000" w:themeColor="text1"/>
          <w:sz w:val="22"/>
          <w:szCs w:val="22"/>
        </w:rPr>
      </w:pPr>
    </w:p>
    <w:p w14:paraId="1E4AC67A" w14:textId="2AE413DA" w:rsidR="16B0B3B1" w:rsidRDefault="4B1AE012" w:rsidP="2171D746">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 xml:space="preserve">LSTA </w:t>
      </w:r>
      <w:r w:rsidR="16B0B3B1" w:rsidRPr="6CA760FC">
        <w:rPr>
          <w:rFonts w:ascii="Century Gothic" w:eastAsia="Century Gothic" w:hAnsi="Century Gothic" w:cs="Century Gothic"/>
          <w:color w:val="000000" w:themeColor="text1"/>
          <w:sz w:val="22"/>
          <w:szCs w:val="22"/>
        </w:rPr>
        <w:t xml:space="preserve">funded </w:t>
      </w:r>
      <w:r w:rsidRPr="6CA760FC">
        <w:rPr>
          <w:rFonts w:ascii="Century Gothic" w:eastAsia="Century Gothic" w:hAnsi="Century Gothic" w:cs="Century Gothic"/>
          <w:color w:val="000000" w:themeColor="text1"/>
          <w:sz w:val="22"/>
          <w:szCs w:val="22"/>
        </w:rPr>
        <w:t>projects</w:t>
      </w:r>
      <w:r w:rsidR="16B0B3B1" w:rsidRPr="6CA760FC">
        <w:rPr>
          <w:rFonts w:ascii="Century Gothic" w:eastAsia="Century Gothic" w:hAnsi="Century Gothic" w:cs="Century Gothic"/>
          <w:color w:val="000000" w:themeColor="text1"/>
          <w:sz w:val="22"/>
          <w:szCs w:val="22"/>
        </w:rPr>
        <w:t xml:space="preserve"> must</w:t>
      </w:r>
      <w:r w:rsidR="3295B296" w:rsidRPr="6CA760FC">
        <w:rPr>
          <w:rFonts w:ascii="Century Gothic" w:eastAsia="Century Gothic" w:hAnsi="Century Gothic" w:cs="Century Gothic"/>
          <w:color w:val="000000" w:themeColor="text1"/>
          <w:sz w:val="22"/>
          <w:szCs w:val="22"/>
        </w:rPr>
        <w:t xml:space="preserve"> be submitted by an eligible organization and:</w:t>
      </w:r>
      <w:r w:rsidR="16B0B3B1" w:rsidRPr="6CA760FC">
        <w:rPr>
          <w:rFonts w:ascii="Century Gothic" w:eastAsia="Century Gothic" w:hAnsi="Century Gothic" w:cs="Century Gothic"/>
          <w:color w:val="000000" w:themeColor="text1"/>
          <w:sz w:val="22"/>
          <w:szCs w:val="22"/>
        </w:rPr>
        <w:t xml:space="preserve"> </w:t>
      </w:r>
    </w:p>
    <w:p w14:paraId="69493083" w14:textId="0C696FC7" w:rsidR="22838690" w:rsidRDefault="22838690" w:rsidP="22838690">
      <w:pPr>
        <w:rPr>
          <w:color w:val="000000" w:themeColor="text1"/>
        </w:rPr>
      </w:pPr>
    </w:p>
    <w:p w14:paraId="5AF9C371" w14:textId="462572DD" w:rsidR="16B0B3B1" w:rsidRDefault="2679C434" w:rsidP="002D7259">
      <w:pPr>
        <w:pStyle w:val="ListParagraph"/>
        <w:numPr>
          <w:ilvl w:val="0"/>
          <w:numId w:val="40"/>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 xml:space="preserve">Contribute to the achievement of </w:t>
      </w:r>
      <w:r w:rsidR="16B0B3B1" w:rsidRPr="6CA760FC">
        <w:rPr>
          <w:rFonts w:ascii="Century Gothic" w:eastAsia="Century Gothic" w:hAnsi="Century Gothic" w:cs="Century Gothic"/>
          <w:color w:val="000000" w:themeColor="text1"/>
          <w:sz w:val="22"/>
          <w:szCs w:val="22"/>
        </w:rPr>
        <w:t xml:space="preserve">the State Library’s current LSTA </w:t>
      </w:r>
      <w:r w:rsidR="000035E4" w:rsidRPr="6CA760FC">
        <w:rPr>
          <w:rFonts w:ascii="Century Gothic" w:eastAsia="Century Gothic" w:hAnsi="Century Gothic" w:cs="Century Gothic"/>
          <w:color w:val="000000" w:themeColor="text1"/>
          <w:sz w:val="22"/>
          <w:szCs w:val="22"/>
        </w:rPr>
        <w:t>F</w:t>
      </w:r>
      <w:r w:rsidR="16B0B3B1" w:rsidRPr="6CA760FC">
        <w:rPr>
          <w:rFonts w:ascii="Century Gothic" w:eastAsia="Century Gothic" w:hAnsi="Century Gothic" w:cs="Century Gothic"/>
          <w:color w:val="000000" w:themeColor="text1"/>
          <w:sz w:val="22"/>
          <w:szCs w:val="22"/>
        </w:rPr>
        <w:t>ive</w:t>
      </w:r>
      <w:r w:rsidR="000035E4" w:rsidRPr="6CA760FC">
        <w:rPr>
          <w:rFonts w:ascii="Century Gothic" w:eastAsia="Century Gothic" w:hAnsi="Century Gothic" w:cs="Century Gothic"/>
          <w:color w:val="000000" w:themeColor="text1"/>
          <w:sz w:val="22"/>
          <w:szCs w:val="22"/>
        </w:rPr>
        <w:t>-Y</w:t>
      </w:r>
      <w:r w:rsidR="16B0B3B1" w:rsidRPr="6CA760FC">
        <w:rPr>
          <w:rFonts w:ascii="Century Gothic" w:eastAsia="Century Gothic" w:hAnsi="Century Gothic" w:cs="Century Gothic"/>
          <w:color w:val="000000" w:themeColor="text1"/>
          <w:sz w:val="22"/>
          <w:szCs w:val="22"/>
        </w:rPr>
        <w:t xml:space="preserve">ear </w:t>
      </w:r>
      <w:proofErr w:type="gramStart"/>
      <w:r w:rsidR="16B0B3B1" w:rsidRPr="6CA760FC">
        <w:rPr>
          <w:rFonts w:ascii="Century Gothic" w:eastAsia="Century Gothic" w:hAnsi="Century Gothic" w:cs="Century Gothic"/>
          <w:color w:val="000000" w:themeColor="text1"/>
          <w:sz w:val="22"/>
          <w:szCs w:val="22"/>
        </w:rPr>
        <w:t>plan;</w:t>
      </w:r>
      <w:proofErr w:type="gramEnd"/>
    </w:p>
    <w:p w14:paraId="552DD207" w14:textId="12C71347" w:rsidR="4B1AE012" w:rsidRDefault="4B1AE012" w:rsidP="002D7259">
      <w:pPr>
        <w:pStyle w:val="ListParagraph"/>
        <w:numPr>
          <w:ilvl w:val="0"/>
          <w:numId w:val="40"/>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 xml:space="preserve">Adhere to federal funding </w:t>
      </w:r>
      <w:proofErr w:type="gramStart"/>
      <w:r w:rsidRPr="6CA760FC">
        <w:rPr>
          <w:rFonts w:ascii="Century Gothic" w:eastAsia="Century Gothic" w:hAnsi="Century Gothic" w:cs="Century Gothic"/>
          <w:color w:val="000000" w:themeColor="text1"/>
          <w:sz w:val="22"/>
          <w:szCs w:val="22"/>
        </w:rPr>
        <w:t>restrictions;</w:t>
      </w:r>
      <w:proofErr w:type="gramEnd"/>
    </w:p>
    <w:p w14:paraId="4908D00E" w14:textId="01844124" w:rsidR="16B0B3B1" w:rsidRDefault="4AD1A0EF" w:rsidP="002D7259">
      <w:pPr>
        <w:pStyle w:val="ListParagraph"/>
        <w:numPr>
          <w:ilvl w:val="0"/>
          <w:numId w:val="40"/>
        </w:numPr>
        <w:rPr>
          <w:rFonts w:ascii="Century Gothic" w:eastAsia="Century Gothic" w:hAnsi="Century Gothic" w:cs="Century Gothic"/>
          <w:color w:val="000000" w:themeColor="text1"/>
          <w:sz w:val="22"/>
          <w:szCs w:val="22"/>
        </w:rPr>
      </w:pPr>
      <w:r w:rsidRPr="6BD55CA4">
        <w:rPr>
          <w:rFonts w:ascii="Century Gothic" w:eastAsia="Century Gothic" w:hAnsi="Century Gothic" w:cs="Century Gothic"/>
          <w:color w:val="000000" w:themeColor="text1"/>
          <w:sz w:val="22"/>
          <w:szCs w:val="22"/>
        </w:rPr>
        <w:t xml:space="preserve">Conform with </w:t>
      </w:r>
      <w:r w:rsidR="73BD1D9A" w:rsidRPr="6BD55CA4">
        <w:rPr>
          <w:rFonts w:ascii="Century Gothic" w:eastAsia="Century Gothic" w:hAnsi="Century Gothic" w:cs="Century Gothic"/>
          <w:color w:val="000000" w:themeColor="text1"/>
          <w:sz w:val="22"/>
          <w:szCs w:val="22"/>
        </w:rPr>
        <w:t>Uniform Administrative Requirements, Cost Principles, and Audit Requirements for Federal Awards (2CFS 200);</w:t>
      </w:r>
      <w:r w:rsidR="60B959AE" w:rsidRPr="6BD55CA4">
        <w:rPr>
          <w:rFonts w:ascii="Century Gothic" w:eastAsia="Century Gothic" w:hAnsi="Century Gothic" w:cs="Century Gothic"/>
          <w:color w:val="000000" w:themeColor="text1"/>
          <w:sz w:val="22"/>
          <w:szCs w:val="22"/>
        </w:rPr>
        <w:t xml:space="preserve"> and</w:t>
      </w:r>
    </w:p>
    <w:p w14:paraId="7744D6D1" w14:textId="7BD7A092" w:rsidR="16B0B3B1" w:rsidRDefault="5A03EEE9" w:rsidP="002D7259">
      <w:pPr>
        <w:pStyle w:val="ListParagraph"/>
        <w:numPr>
          <w:ilvl w:val="0"/>
          <w:numId w:val="40"/>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Comply with</w:t>
      </w:r>
      <w:r w:rsidR="16B0B3B1" w:rsidRPr="6CA760FC">
        <w:rPr>
          <w:rFonts w:ascii="Century Gothic" w:eastAsia="Century Gothic" w:hAnsi="Century Gothic" w:cs="Century Gothic"/>
          <w:color w:val="000000" w:themeColor="text1"/>
          <w:sz w:val="22"/>
          <w:szCs w:val="22"/>
        </w:rPr>
        <w:t xml:space="preserve"> the Children’s Internet Protection Act (CIPA) </w:t>
      </w:r>
      <w:proofErr w:type="gramStart"/>
      <w:r w:rsidR="16B0B3B1" w:rsidRPr="6CA760FC">
        <w:rPr>
          <w:rFonts w:ascii="Century Gothic" w:eastAsia="Century Gothic" w:hAnsi="Century Gothic" w:cs="Century Gothic"/>
          <w:color w:val="000000" w:themeColor="text1"/>
          <w:sz w:val="22"/>
          <w:szCs w:val="22"/>
        </w:rPr>
        <w:t>in order to</w:t>
      </w:r>
      <w:proofErr w:type="gramEnd"/>
      <w:r w:rsidR="16B0B3B1" w:rsidRPr="6CA760FC">
        <w:rPr>
          <w:rFonts w:ascii="Century Gothic" w:eastAsia="Century Gothic" w:hAnsi="Century Gothic" w:cs="Century Gothic"/>
          <w:color w:val="000000" w:themeColor="text1"/>
          <w:sz w:val="22"/>
          <w:szCs w:val="22"/>
        </w:rPr>
        <w:t xml:space="preserve"> purchase devices that can connect to and browse the internet</w:t>
      </w:r>
      <w:r w:rsidR="26167A8E" w:rsidRPr="6CA760FC">
        <w:rPr>
          <w:rFonts w:ascii="Century Gothic" w:eastAsia="Century Gothic" w:hAnsi="Century Gothic" w:cs="Century Gothic"/>
          <w:color w:val="000000" w:themeColor="text1"/>
          <w:sz w:val="22"/>
          <w:szCs w:val="22"/>
        </w:rPr>
        <w:t>.</w:t>
      </w:r>
    </w:p>
    <w:p w14:paraId="0512F3D8" w14:textId="14E50B40" w:rsidR="22838690" w:rsidRDefault="22838690" w:rsidP="22838690">
      <w:pPr>
        <w:rPr>
          <w:rFonts w:ascii="Century Gothic" w:eastAsia="Century Gothic" w:hAnsi="Century Gothic" w:cs="Century Gothic"/>
          <w:color w:val="000000" w:themeColor="text1"/>
          <w:sz w:val="22"/>
          <w:szCs w:val="22"/>
        </w:rPr>
      </w:pPr>
    </w:p>
    <w:p w14:paraId="453EC737" w14:textId="255D6653" w:rsidR="5C179AD1" w:rsidRDefault="0D200FAC" w:rsidP="22838690">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Public libraries applying for funds must have completed:</w:t>
      </w:r>
    </w:p>
    <w:p w14:paraId="6B070B54" w14:textId="50FB0184" w:rsidR="22838690" w:rsidRDefault="22838690" w:rsidP="22838690">
      <w:pPr>
        <w:rPr>
          <w:rFonts w:ascii="Century Gothic" w:eastAsia="Century Gothic" w:hAnsi="Century Gothic" w:cs="Century Gothic"/>
          <w:color w:val="000000" w:themeColor="text1"/>
          <w:sz w:val="22"/>
          <w:szCs w:val="22"/>
        </w:rPr>
      </w:pPr>
    </w:p>
    <w:p w14:paraId="2EF0C1F9" w14:textId="07BE991D" w:rsidR="4B1AE012" w:rsidRDefault="4B1AE012" w:rsidP="002D7259">
      <w:pPr>
        <w:pStyle w:val="ListParagraph"/>
        <w:numPr>
          <w:ilvl w:val="0"/>
          <w:numId w:val="39"/>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The most recent annual Public Libraries Survey.</w:t>
      </w:r>
    </w:p>
    <w:p w14:paraId="6B1F3DEA" w14:textId="1774DA06" w:rsidR="2B606953" w:rsidRDefault="2B606953" w:rsidP="002D7259">
      <w:pPr>
        <w:pStyle w:val="ListParagraph"/>
        <w:numPr>
          <w:ilvl w:val="0"/>
          <w:numId w:val="39"/>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The State Library’s Cultural Heritage Disaster Preparedness Survey within the last three years.</w:t>
      </w:r>
    </w:p>
    <w:p w14:paraId="086CE9E1" w14:textId="32431A4C" w:rsidR="22838690" w:rsidRDefault="22838690" w:rsidP="22838690">
      <w:pPr>
        <w:rPr>
          <w:color w:val="000000" w:themeColor="text1"/>
        </w:rPr>
      </w:pPr>
    </w:p>
    <w:p w14:paraId="717187E4" w14:textId="6A0D8BED" w:rsidR="738A6C27" w:rsidRDefault="738A6C27" w:rsidP="22838690">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Applicants with a history of inadequate management of previous projects and delayed or incomplete reporting may be denied future awards until an improvement in administrative practice can be demonstrated.</w:t>
      </w:r>
    </w:p>
    <w:p w14:paraId="3146B4C0" w14:textId="0AA5D82C" w:rsidR="2FCBDEAD" w:rsidRDefault="2FCBDEAD" w:rsidP="2FCBDEAD">
      <w:pPr>
        <w:rPr>
          <w:color w:val="000000" w:themeColor="text1"/>
        </w:rPr>
      </w:pPr>
    </w:p>
    <w:p w14:paraId="3683355F" w14:textId="3B30A9CA" w:rsidR="4B1AE012" w:rsidRDefault="4B1AE012" w:rsidP="6CA760FC">
      <w:pPr>
        <w:rPr>
          <w:rFonts w:ascii="Century Gothic" w:eastAsia="Century Gothic" w:hAnsi="Century Gothic" w:cs="Century Gothic"/>
          <w:color w:val="000000" w:themeColor="text1"/>
          <w:sz w:val="22"/>
          <w:szCs w:val="22"/>
        </w:rPr>
      </w:pPr>
      <w:r w:rsidRPr="5131CCE6">
        <w:rPr>
          <w:rFonts w:ascii="Century Gothic" w:eastAsia="Century Gothic" w:hAnsi="Century Gothic" w:cs="Century Gothic"/>
          <w:color w:val="000000" w:themeColor="text1"/>
          <w:sz w:val="22"/>
          <w:szCs w:val="22"/>
        </w:rPr>
        <w:t>LSTA funds are not used to support costs of ongoing library operations, which are considered a local responsibility.</w:t>
      </w:r>
    </w:p>
    <w:p w14:paraId="4E7D8B56" w14:textId="6C7CDBCC" w:rsidR="5131CCE6" w:rsidRDefault="5131CCE6" w:rsidP="5131CCE6">
      <w:pPr>
        <w:rPr>
          <w:rFonts w:ascii="Century Gothic" w:eastAsia="Century Gothic" w:hAnsi="Century Gothic" w:cs="Century Gothic"/>
          <w:color w:val="000000" w:themeColor="text1"/>
          <w:sz w:val="22"/>
          <w:szCs w:val="22"/>
        </w:rPr>
      </w:pPr>
    </w:p>
    <w:p w14:paraId="2C21F0F4" w14:textId="244267C7" w:rsidR="008A7427" w:rsidRDefault="6836E73D" w:rsidP="009F4016">
      <w:pPr>
        <w:pStyle w:val="Heading2"/>
      </w:pPr>
      <w:bookmarkStart w:id="37" w:name="_ABOUT_THE_SUSTAINABLE"/>
      <w:bookmarkStart w:id="38" w:name="_Toc124330104"/>
      <w:bookmarkStart w:id="39" w:name="_ABOUT_THE_LOCAL"/>
      <w:bookmarkStart w:id="40" w:name="_Toc291289374"/>
      <w:bookmarkEnd w:id="37"/>
      <w:r>
        <w:t>ABOUT THE</w:t>
      </w:r>
      <w:r w:rsidR="00030375">
        <w:t xml:space="preserve"> SUSTAINABLE CALIFORNIA LIBRARIES</w:t>
      </w:r>
      <w:r>
        <w:t xml:space="preserve"> GRANT OPPORTUNIT</w:t>
      </w:r>
      <w:r w:rsidR="22E7B06B">
        <w:t>Y</w:t>
      </w:r>
      <w:bookmarkEnd w:id="38"/>
      <w:bookmarkEnd w:id="39"/>
      <w:bookmarkEnd w:id="40"/>
    </w:p>
    <w:p w14:paraId="1DD4381C" w14:textId="1DE3B815" w:rsidR="6F8A0E6E" w:rsidRDefault="6F8A0E6E" w:rsidP="6F8A0E6E"/>
    <w:p w14:paraId="66F8C104" w14:textId="0E4E983A" w:rsidR="26D12B5E" w:rsidRDefault="1D6957FA" w:rsidP="6137E8DE">
      <w:pPr>
        <w:spacing w:after="160" w:afterAutospacing="1"/>
        <w:rPr>
          <w:rFonts w:ascii="Century Gothic" w:eastAsia="Century Gothic" w:hAnsi="Century Gothic" w:cs="Century Gothic"/>
          <w:sz w:val="22"/>
          <w:szCs w:val="22"/>
        </w:rPr>
      </w:pPr>
      <w:r w:rsidRPr="6137E8DE">
        <w:rPr>
          <w:rFonts w:ascii="Century Gothic" w:eastAsia="Century Gothic" w:hAnsi="Century Gothic" w:cs="Century Gothic"/>
          <w:color w:val="000000" w:themeColor="text1"/>
          <w:sz w:val="22"/>
          <w:szCs w:val="22"/>
        </w:rPr>
        <w:t>The Sustainable California Libraries grant program funds climate and sustainability related community-driven programming for adults and intergenerational groups. The initiative also fosters connections between California library workers supporting climate resilience in communities. The purpose of these grants is to fund services, programming, and educational opportunities focused on sustainability and climate resilience.</w:t>
      </w:r>
    </w:p>
    <w:p w14:paraId="4A055204" w14:textId="437DE154" w:rsidR="26D12B5E" w:rsidRDefault="3ADEE011" w:rsidP="6137E8DE">
      <w:p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w:t>
      </w:r>
    </w:p>
    <w:p w14:paraId="7D01A8F4" w14:textId="7B6DA832" w:rsidR="618EAC40" w:rsidRDefault="618EAC40" w:rsidP="534CFC21">
      <w:pPr>
        <w:rPr>
          <w:rFonts w:ascii="Century Gothic" w:eastAsia="Century Gothic" w:hAnsi="Century Gothic" w:cs="Century Gothic"/>
          <w:sz w:val="22"/>
          <w:szCs w:val="22"/>
        </w:rPr>
      </w:pPr>
    </w:p>
    <w:p w14:paraId="04B7961E" w14:textId="1A9E406E" w:rsidR="773104B8" w:rsidRDefault="773104B8" w:rsidP="534CFC21">
      <w:pPr>
        <w:pStyle w:val="ListParagraph"/>
        <w:numPr>
          <w:ilvl w:val="0"/>
          <w:numId w:val="29"/>
        </w:numPr>
        <w:rPr>
          <w:rFonts w:ascii="Century Gothic" w:eastAsia="Century Gothic" w:hAnsi="Century Gothic" w:cs="Century Gothic"/>
          <w:sz w:val="22"/>
          <w:szCs w:val="22"/>
        </w:rPr>
      </w:pPr>
      <w:r w:rsidRPr="534CFC21">
        <w:rPr>
          <w:rFonts w:ascii="Century Gothic" w:eastAsia="Century Gothic" w:hAnsi="Century Gothic" w:cs="Century Gothic"/>
          <w:b/>
          <w:bCs/>
          <w:sz w:val="22"/>
          <w:szCs w:val="22"/>
        </w:rPr>
        <w:t>Eligibility</w:t>
      </w:r>
      <w:r w:rsidRPr="534CFC21">
        <w:rPr>
          <w:rFonts w:ascii="Century Gothic" w:eastAsia="Century Gothic" w:hAnsi="Century Gothic" w:cs="Century Gothic"/>
          <w:sz w:val="22"/>
          <w:szCs w:val="22"/>
        </w:rPr>
        <w:t>:</w:t>
      </w:r>
    </w:p>
    <w:p w14:paraId="78AB7767" w14:textId="103B32CA" w:rsidR="773104B8" w:rsidRDefault="32A724EA" w:rsidP="534CFC21">
      <w:pPr>
        <w:pStyle w:val="ListParagraph"/>
        <w:numPr>
          <w:ilvl w:val="1"/>
          <w:numId w:val="29"/>
        </w:num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The </w:t>
      </w:r>
      <w:r w:rsidR="43260B4E" w:rsidRPr="6137E8DE">
        <w:rPr>
          <w:rFonts w:ascii="Century Gothic" w:eastAsia="Century Gothic" w:hAnsi="Century Gothic" w:cs="Century Gothic"/>
          <w:sz w:val="22"/>
          <w:szCs w:val="22"/>
        </w:rPr>
        <w:t>Sustainable California Libraries grant</w:t>
      </w:r>
      <w:r w:rsidRPr="6137E8DE">
        <w:rPr>
          <w:rFonts w:ascii="Century Gothic" w:eastAsia="Century Gothic" w:hAnsi="Century Gothic" w:cs="Century Gothic"/>
          <w:sz w:val="22"/>
          <w:szCs w:val="22"/>
        </w:rPr>
        <w:t xml:space="preserve"> </w:t>
      </w:r>
      <w:r w:rsidR="60D9DE8F" w:rsidRPr="6137E8DE">
        <w:rPr>
          <w:rFonts w:ascii="Century Gothic" w:eastAsia="Century Gothic" w:hAnsi="Century Gothic" w:cs="Century Gothic"/>
          <w:sz w:val="22"/>
          <w:szCs w:val="22"/>
        </w:rPr>
        <w:t>o</w:t>
      </w:r>
      <w:r w:rsidRPr="6137E8DE">
        <w:rPr>
          <w:rFonts w:ascii="Century Gothic" w:eastAsia="Century Gothic" w:hAnsi="Century Gothic" w:cs="Century Gothic"/>
          <w:sz w:val="22"/>
          <w:szCs w:val="22"/>
        </w:rPr>
        <w:t xml:space="preserve">pportunity is open to California libraries. </w:t>
      </w:r>
    </w:p>
    <w:p w14:paraId="0D0D81DC" w14:textId="20352C87" w:rsidR="773104B8" w:rsidRDefault="773104B8" w:rsidP="002D7259">
      <w:pPr>
        <w:pStyle w:val="ListParagraph"/>
        <w:numPr>
          <w:ilvl w:val="0"/>
          <w:numId w:val="29"/>
        </w:numPr>
        <w:rPr>
          <w:rFonts w:ascii="Century Gothic" w:eastAsia="Century Gothic" w:hAnsi="Century Gothic" w:cs="Century Gothic"/>
          <w:sz w:val="22"/>
          <w:szCs w:val="22"/>
        </w:rPr>
      </w:pPr>
      <w:r w:rsidRPr="26D12B5E">
        <w:rPr>
          <w:rFonts w:ascii="Century Gothic" w:eastAsia="Century Gothic" w:hAnsi="Century Gothic" w:cs="Century Gothic"/>
          <w:b/>
          <w:bCs/>
          <w:sz w:val="22"/>
          <w:szCs w:val="22"/>
        </w:rPr>
        <w:t>Award Amounts</w:t>
      </w:r>
      <w:r w:rsidRPr="26D12B5E">
        <w:rPr>
          <w:rFonts w:ascii="Century Gothic" w:eastAsia="Century Gothic" w:hAnsi="Century Gothic" w:cs="Century Gothic"/>
          <w:sz w:val="22"/>
          <w:szCs w:val="22"/>
        </w:rPr>
        <w:t>:</w:t>
      </w:r>
    </w:p>
    <w:p w14:paraId="234EFD83" w14:textId="0F7137EC" w:rsidR="773104B8" w:rsidRDefault="5D1E7978" w:rsidP="002D7259">
      <w:pPr>
        <w:pStyle w:val="ListParagraph"/>
        <w:numPr>
          <w:ilvl w:val="1"/>
          <w:numId w:val="29"/>
        </w:num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Awards range from a minimum of $10,000 to a maximum of $</w:t>
      </w:r>
      <w:r w:rsidR="1BF04C26" w:rsidRPr="6137E8DE">
        <w:rPr>
          <w:rFonts w:ascii="Century Gothic" w:eastAsia="Century Gothic" w:hAnsi="Century Gothic" w:cs="Century Gothic"/>
          <w:sz w:val="22"/>
          <w:szCs w:val="22"/>
        </w:rPr>
        <w:t>75</w:t>
      </w:r>
      <w:r w:rsidRPr="6137E8DE">
        <w:rPr>
          <w:rFonts w:ascii="Century Gothic" w:eastAsia="Century Gothic" w:hAnsi="Century Gothic" w:cs="Century Gothic"/>
          <w:sz w:val="22"/>
          <w:szCs w:val="22"/>
        </w:rPr>
        <w:t>,000.</w:t>
      </w:r>
    </w:p>
    <w:p w14:paraId="62BD4C1A" w14:textId="35644EF0" w:rsidR="773104B8" w:rsidRDefault="00AA701C" w:rsidP="002D7259">
      <w:pPr>
        <w:pStyle w:val="ListParagraph"/>
        <w:numPr>
          <w:ilvl w:val="0"/>
          <w:numId w:val="29"/>
        </w:numPr>
        <w:rPr>
          <w:rFonts w:ascii="Century Gothic" w:eastAsia="Century Gothic" w:hAnsi="Century Gothic" w:cs="Century Gothic"/>
          <w:sz w:val="22"/>
          <w:szCs w:val="22"/>
        </w:rPr>
      </w:pPr>
      <w:hyperlink w:anchor="Community_Connection">
        <w:r w:rsidR="773104B8" w:rsidRPr="26D12B5E">
          <w:rPr>
            <w:rStyle w:val="Hyperlink"/>
            <w:rFonts w:ascii="Century Gothic" w:eastAsia="Century Gothic" w:hAnsi="Century Gothic" w:cs="Century Gothic"/>
            <w:b/>
            <w:bCs/>
            <w:sz w:val="22"/>
            <w:szCs w:val="22"/>
          </w:rPr>
          <w:t>Community Connections</w:t>
        </w:r>
      </w:hyperlink>
      <w:r w:rsidR="773104B8" w:rsidRPr="26D12B5E">
        <w:rPr>
          <w:rFonts w:ascii="Century Gothic" w:eastAsia="Century Gothic" w:hAnsi="Century Gothic" w:cs="Century Gothic"/>
          <w:sz w:val="22"/>
          <w:szCs w:val="22"/>
        </w:rPr>
        <w:t>:</w:t>
      </w:r>
    </w:p>
    <w:p w14:paraId="33732E02" w14:textId="6EB471AD" w:rsidR="773104B8" w:rsidRDefault="6EAF8B10" w:rsidP="534CFC21">
      <w:pPr>
        <w:pStyle w:val="ListParagraph"/>
        <w:numPr>
          <w:ilvl w:val="1"/>
          <w:numId w:val="29"/>
        </w:num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Applicants must</w:t>
      </w:r>
      <w:r w:rsidRPr="6137E8DE">
        <w:rPr>
          <w:rFonts w:ascii="Century Gothic" w:eastAsia="Century Gothic" w:hAnsi="Century Gothic" w:cs="Century Gothic"/>
          <w:strike/>
          <w:sz w:val="22"/>
          <w:szCs w:val="22"/>
        </w:rPr>
        <w:t xml:space="preserve"> </w:t>
      </w:r>
      <w:r w:rsidRPr="6137E8DE">
        <w:rPr>
          <w:rFonts w:ascii="Century Gothic" w:eastAsia="Century Gothic" w:hAnsi="Century Gothic" w:cs="Century Gothic"/>
          <w:sz w:val="22"/>
          <w:szCs w:val="22"/>
        </w:rPr>
        <w:t>have at least one community connection listed on the application and demonstrate plans to develop meaningful public programming opportunities with this connection.</w:t>
      </w:r>
      <w:r w:rsidR="5D1E7978" w:rsidRPr="6137E8DE">
        <w:rPr>
          <w:rFonts w:ascii="Century Gothic" w:eastAsia="Century Gothic" w:hAnsi="Century Gothic" w:cs="Century Gothic"/>
          <w:sz w:val="22"/>
          <w:szCs w:val="22"/>
        </w:rPr>
        <w:t xml:space="preserve"> </w:t>
      </w:r>
    </w:p>
    <w:p w14:paraId="43F209E5" w14:textId="77777777" w:rsidR="00764338" w:rsidRDefault="00764338" w:rsidP="26D12B5E">
      <w:pPr>
        <w:pStyle w:val="paragraph"/>
        <w:numPr>
          <w:ilvl w:val="0"/>
          <w:numId w:val="41"/>
        </w:numPr>
        <w:spacing w:before="0" w:beforeAutospacing="0" w:after="0" w:afterAutospacing="0"/>
        <w:textAlignment w:val="baseline"/>
        <w:rPr>
          <w:rFonts w:ascii="Century Gothic" w:eastAsia="Century Gothic" w:hAnsi="Century Gothic" w:cs="Century Gothic"/>
          <w:sz w:val="22"/>
          <w:szCs w:val="22"/>
        </w:rPr>
      </w:pPr>
      <w:r w:rsidRPr="26D12B5E">
        <w:rPr>
          <w:rStyle w:val="normaltextrun"/>
          <w:rFonts w:ascii="Century Gothic" w:eastAsia="Century Gothic" w:hAnsi="Century Gothic" w:cs="Century Gothic"/>
          <w:b/>
          <w:bCs/>
          <w:sz w:val="22"/>
          <w:szCs w:val="22"/>
        </w:rPr>
        <w:t>Project Budgets and Expenditures</w:t>
      </w:r>
      <w:r w:rsidRPr="26D12B5E">
        <w:rPr>
          <w:rStyle w:val="normaltextrun"/>
          <w:rFonts w:ascii="Century Gothic" w:eastAsia="Century Gothic" w:hAnsi="Century Gothic" w:cs="Century Gothic"/>
          <w:sz w:val="22"/>
          <w:szCs w:val="22"/>
        </w:rPr>
        <w:t>:</w:t>
      </w:r>
      <w:r w:rsidRPr="26D12B5E">
        <w:rPr>
          <w:rStyle w:val="eop"/>
          <w:rFonts w:ascii="Century Gothic" w:eastAsia="Century Gothic" w:hAnsi="Century Gothic" w:cs="Century Gothic"/>
          <w:sz w:val="22"/>
          <w:szCs w:val="22"/>
        </w:rPr>
        <w:t> </w:t>
      </w:r>
    </w:p>
    <w:p w14:paraId="37726278" w14:textId="13CFA9F6" w:rsidR="00764338" w:rsidRPr="00482894" w:rsidRDefault="00764338" w:rsidP="002D7259">
      <w:pPr>
        <w:pStyle w:val="ListParagraph"/>
        <w:numPr>
          <w:ilvl w:val="1"/>
          <w:numId w:val="29"/>
        </w:numPr>
        <w:rPr>
          <w:rFonts w:ascii="Century Gothic" w:eastAsia="Century Gothic" w:hAnsi="Century Gothic" w:cs="Century Gothic"/>
          <w:sz w:val="22"/>
          <w:szCs w:val="22"/>
        </w:rPr>
      </w:pPr>
      <w:r w:rsidRPr="26D12B5E">
        <w:rPr>
          <w:rFonts w:ascii="Century Gothic" w:eastAsia="Century Gothic" w:hAnsi="Century Gothic" w:cs="Century Gothic"/>
          <w:sz w:val="22"/>
          <w:szCs w:val="22"/>
        </w:rPr>
        <w:t xml:space="preserve">Applicants are </w:t>
      </w:r>
      <w:r w:rsidR="0EDE6EDA" w:rsidRPr="26D12B5E">
        <w:rPr>
          <w:rFonts w:ascii="Century Gothic" w:eastAsia="Century Gothic" w:hAnsi="Century Gothic" w:cs="Century Gothic"/>
          <w:sz w:val="22"/>
          <w:szCs w:val="22"/>
        </w:rPr>
        <w:t>encouraged</w:t>
      </w:r>
      <w:r w:rsidRPr="26D12B5E">
        <w:rPr>
          <w:rFonts w:ascii="Century Gothic" w:eastAsia="Century Gothic" w:hAnsi="Century Gothic" w:cs="Century Gothic"/>
          <w:sz w:val="22"/>
          <w:szCs w:val="22"/>
        </w:rPr>
        <w:t xml:space="preserve"> to provide a local match in the form of a cash match and/or in-kind contribution. </w:t>
      </w:r>
    </w:p>
    <w:p w14:paraId="3A386BFD" w14:textId="77777777" w:rsidR="00764338" w:rsidRPr="00482894" w:rsidRDefault="00764338" w:rsidP="002D7259">
      <w:pPr>
        <w:pStyle w:val="ListParagraph"/>
        <w:numPr>
          <w:ilvl w:val="1"/>
          <w:numId w:val="29"/>
        </w:numPr>
        <w:rPr>
          <w:rFonts w:ascii="Century Gothic" w:eastAsia="Century Gothic" w:hAnsi="Century Gothic" w:cs="Century Gothic"/>
          <w:sz w:val="22"/>
          <w:szCs w:val="22"/>
        </w:rPr>
      </w:pPr>
      <w:r w:rsidRPr="26D12B5E">
        <w:rPr>
          <w:rFonts w:ascii="Century Gothic" w:eastAsia="Century Gothic" w:hAnsi="Century Gothic" w:cs="Century Gothic"/>
          <w:sz w:val="22"/>
          <w:szCs w:val="22"/>
        </w:rPr>
        <w:t>All proposed expenditures, including those purchased with matching funds, must comply with federal restrictions on the use of LSTA grant funds. </w:t>
      </w:r>
    </w:p>
    <w:p w14:paraId="21938CF2" w14:textId="189A873C" w:rsidR="00764338" w:rsidRDefault="00764338" w:rsidP="2E3E32D3">
      <w:pPr>
        <w:pStyle w:val="ListParagraph"/>
        <w:numPr>
          <w:ilvl w:val="1"/>
          <w:numId w:val="29"/>
        </w:numPr>
        <w:rPr>
          <w:rFonts w:ascii="Century Gothic" w:eastAsia="Century Gothic" w:hAnsi="Century Gothic" w:cs="Century Gothic"/>
          <w:sz w:val="22"/>
          <w:szCs w:val="22"/>
        </w:rPr>
      </w:pPr>
      <w:r w:rsidRPr="26D12B5E">
        <w:rPr>
          <w:rFonts w:ascii="Century Gothic" w:eastAsia="Century Gothic" w:hAnsi="Century Gothic" w:cs="Century Gothic"/>
          <w:sz w:val="22"/>
          <w:szCs w:val="22"/>
        </w:rPr>
        <w:t>Project funds can only be provided to and accepted by agencies that submit a successful application. Grant recipients may not “re- grant” or distribute LSTA funds to another agency.</w:t>
      </w:r>
    </w:p>
    <w:p w14:paraId="7B42C662" w14:textId="77777777" w:rsidR="007A7DAA" w:rsidRPr="00482894" w:rsidRDefault="007A7DAA" w:rsidP="26D12B5E">
      <w:pPr>
        <w:pStyle w:val="ListParagraph"/>
        <w:ind w:left="1440"/>
        <w:rPr>
          <w:rFonts w:ascii="Century Gothic" w:eastAsia="Century Gothic" w:hAnsi="Century Gothic" w:cs="Century Gothic"/>
          <w:sz w:val="22"/>
          <w:szCs w:val="22"/>
        </w:rPr>
      </w:pPr>
    </w:p>
    <w:p w14:paraId="735F9D10" w14:textId="1CF9D945" w:rsidR="773104B8" w:rsidRDefault="773104B8" w:rsidP="36594EFC">
      <w:pPr>
        <w:rPr>
          <w:rFonts w:ascii="Century Gothic" w:eastAsia="Century Gothic" w:hAnsi="Century Gothic" w:cs="Century Gothic"/>
          <w:sz w:val="22"/>
          <w:szCs w:val="22"/>
        </w:rPr>
      </w:pPr>
      <w:r w:rsidRPr="36594EFC">
        <w:rPr>
          <w:rFonts w:ascii="Century Gothic" w:eastAsia="Century Gothic" w:hAnsi="Century Gothic" w:cs="Century Gothic"/>
          <w:sz w:val="22"/>
          <w:szCs w:val="22"/>
        </w:rPr>
        <w:t xml:space="preserve"> </w:t>
      </w:r>
    </w:p>
    <w:p w14:paraId="5F95E526" w14:textId="06221D38" w:rsidR="007A7DAA" w:rsidRPr="009D00DE" w:rsidRDefault="1A7B67B1" w:rsidP="009D00DE">
      <w:pPr>
        <w:pStyle w:val="Heading2"/>
        <w:rPr>
          <w:highlight w:val="yellow"/>
        </w:rPr>
      </w:pPr>
      <w:bookmarkStart w:id="41" w:name="_Toc124330107"/>
      <w:bookmarkStart w:id="42" w:name="_Toc2024380672"/>
      <w:r w:rsidRPr="2E3E32D3">
        <w:t xml:space="preserve">GOAL </w:t>
      </w:r>
      <w:r w:rsidR="00030375" w:rsidRPr="2E3E32D3">
        <w:t>FOUR</w:t>
      </w:r>
      <w:r w:rsidR="329DC987" w:rsidRPr="2E3E32D3">
        <w:t xml:space="preserve"> OF THE FIVE</w:t>
      </w:r>
      <w:r w:rsidR="000035E4" w:rsidRPr="2E3E32D3">
        <w:t>-</w:t>
      </w:r>
      <w:r w:rsidR="329DC987" w:rsidRPr="2E3E32D3">
        <w:t>YEAR PLAN</w:t>
      </w:r>
      <w:bookmarkEnd w:id="41"/>
      <w:bookmarkEnd w:id="42"/>
    </w:p>
    <w:p w14:paraId="44682A8D" w14:textId="77777777" w:rsidR="007A7DAA" w:rsidRDefault="007A7DAA" w:rsidP="33B730DB">
      <w:pPr>
        <w:rPr>
          <w:rFonts w:ascii="Century Gothic" w:eastAsia="Century Gothic" w:hAnsi="Century Gothic" w:cs="Century Gothic"/>
        </w:rPr>
      </w:pPr>
    </w:p>
    <w:p w14:paraId="4E157CCF" w14:textId="1484C437" w:rsidR="1111E414" w:rsidRDefault="1111E414" w:rsidP="33B730DB">
      <w:pP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All </w:t>
      </w:r>
      <w:r w:rsidR="00030375" w:rsidRPr="618EAC40">
        <w:rPr>
          <w:rFonts w:ascii="Century Gothic" w:eastAsia="Century Gothic" w:hAnsi="Century Gothic" w:cs="Century Gothic"/>
          <w:sz w:val="22"/>
          <w:szCs w:val="22"/>
        </w:rPr>
        <w:t>Sustainable California Librar</w:t>
      </w:r>
      <w:r w:rsidR="0C3A1932" w:rsidRPr="618EAC40">
        <w:rPr>
          <w:rFonts w:ascii="Century Gothic" w:eastAsia="Century Gothic" w:hAnsi="Century Gothic" w:cs="Century Gothic"/>
          <w:sz w:val="22"/>
          <w:szCs w:val="22"/>
        </w:rPr>
        <w:t>ies</w:t>
      </w:r>
      <w:r w:rsidRPr="618EAC40">
        <w:rPr>
          <w:rFonts w:ascii="Century Gothic" w:eastAsia="Century Gothic" w:hAnsi="Century Gothic" w:cs="Century Gothic"/>
          <w:sz w:val="22"/>
          <w:szCs w:val="22"/>
        </w:rPr>
        <w:t xml:space="preserve"> grant awards must help achieve Goal </w:t>
      </w:r>
      <w:r w:rsidR="00030375" w:rsidRPr="618EAC40">
        <w:rPr>
          <w:rFonts w:ascii="Century Gothic" w:eastAsia="Century Gothic" w:hAnsi="Century Gothic" w:cs="Century Gothic"/>
          <w:sz w:val="22"/>
          <w:szCs w:val="22"/>
        </w:rPr>
        <w:t>Four</w:t>
      </w:r>
      <w:r w:rsidRPr="618EAC40">
        <w:rPr>
          <w:rFonts w:ascii="Century Gothic" w:eastAsia="Century Gothic" w:hAnsi="Century Gothic" w:cs="Century Gothic"/>
          <w:sz w:val="22"/>
          <w:szCs w:val="22"/>
        </w:rPr>
        <w:t xml:space="preserve"> of the State Library’s Five-Year Plan for LSTA funds.</w:t>
      </w:r>
    </w:p>
    <w:p w14:paraId="29EA3E9B" w14:textId="43F938EA" w:rsidR="33B730DB" w:rsidRDefault="33B730DB" w:rsidP="33B730DB">
      <w:pPr>
        <w:rPr>
          <w:rFonts w:ascii="Century Gothic" w:eastAsia="Century Gothic" w:hAnsi="Century Gothic" w:cs="Century Gothic"/>
        </w:rPr>
      </w:pPr>
    </w:p>
    <w:p w14:paraId="1D59D640" w14:textId="6EB8F4A5" w:rsidR="000557F2" w:rsidRDefault="1A7B67B1" w:rsidP="534CFC21">
      <w:pPr>
        <w:pStyle w:val="Heading3"/>
        <w:framePr w:wrap="around"/>
        <w:spacing w:after="160" w:line="259" w:lineRule="auto"/>
      </w:pPr>
      <w:bookmarkStart w:id="43" w:name="_Toc124330108"/>
      <w:bookmarkStart w:id="44" w:name="_Toc1614303391"/>
      <w:r>
        <w:t>G</w:t>
      </w:r>
      <w:r w:rsidR="532F1F55">
        <w:t>oal</w:t>
      </w:r>
      <w:bookmarkEnd w:id="43"/>
      <w:r w:rsidR="001449BD">
        <w:t xml:space="preserve"> </w:t>
      </w:r>
      <w:r w:rsidR="00030375">
        <w:t>Four</w:t>
      </w:r>
      <w:bookmarkEnd w:id="44"/>
    </w:p>
    <w:p w14:paraId="59DBF032" w14:textId="4F6CAB9E" w:rsidR="534CFC21" w:rsidRDefault="534CFC21" w:rsidP="534CFC21"/>
    <w:p w14:paraId="7C261D9F" w14:textId="4575FAC5" w:rsidR="7382BF85" w:rsidDel="00030375" w:rsidRDefault="00030375" w:rsidP="618EAC40">
      <w:pPr>
        <w:spacing w:after="160" w:line="259" w:lineRule="auto"/>
        <w:rPr>
          <w:color w:val="1F3763"/>
        </w:rPr>
      </w:pPr>
      <w:r>
        <w:rPr>
          <w:rStyle w:val="normaltextrun"/>
          <w:rFonts w:ascii="Century Gothic" w:hAnsi="Century Gothic"/>
          <w:color w:val="000000"/>
          <w:sz w:val="22"/>
          <w:szCs w:val="22"/>
          <w:shd w:val="clear" w:color="auto" w:fill="FFFFFF"/>
        </w:rPr>
        <w:t>Strengthen equitable resource-sharing and access to information, services, and opportunity with an emphasis on local community strengths and challenges.</w:t>
      </w:r>
      <w:r>
        <w:rPr>
          <w:rStyle w:val="eop"/>
          <w:rFonts w:ascii="Century Gothic" w:hAnsi="Century Gothic"/>
          <w:color w:val="000000"/>
          <w:sz w:val="22"/>
          <w:szCs w:val="22"/>
          <w:shd w:val="clear" w:color="auto" w:fill="FFFFFF"/>
        </w:rPr>
        <w:t> </w:t>
      </w:r>
    </w:p>
    <w:p w14:paraId="256BF449" w14:textId="3C814B33" w:rsidR="00CB2DE3" w:rsidRDefault="53BDE0C4" w:rsidP="2E3E32D3">
      <w:pPr>
        <w:spacing w:after="160" w:line="259" w:lineRule="auto"/>
        <w:rPr>
          <w:rFonts w:ascii="Century Gothic" w:eastAsia="Century Gothic" w:hAnsi="Century Gothic" w:cs="Century Gothic"/>
          <w:b/>
          <w:bCs/>
          <w:color w:val="002060"/>
        </w:rPr>
      </w:pPr>
      <w:bookmarkStart w:id="45" w:name="_Toc124330109"/>
      <w:r w:rsidRPr="2E3E32D3">
        <w:rPr>
          <w:rFonts w:ascii="Century Gothic" w:eastAsia="Century Gothic" w:hAnsi="Century Gothic" w:cs="Century Gothic"/>
          <w:b/>
          <w:bCs/>
          <w:color w:val="002060"/>
        </w:rPr>
        <w:t>O</w:t>
      </w:r>
      <w:bookmarkEnd w:id="45"/>
      <w:r w:rsidR="5B3464B2" w:rsidRPr="2E3E32D3">
        <w:rPr>
          <w:rFonts w:ascii="Century Gothic" w:eastAsia="Century Gothic" w:hAnsi="Century Gothic" w:cs="Century Gothic"/>
          <w:b/>
          <w:bCs/>
          <w:color w:val="002060"/>
        </w:rPr>
        <w:t>bjectives</w:t>
      </w:r>
    </w:p>
    <w:p w14:paraId="14684874" w14:textId="77777777" w:rsidR="00455433" w:rsidRDefault="00455433" w:rsidP="534CFC21">
      <w:pPr>
        <w:pStyle w:val="paragraph"/>
        <w:numPr>
          <w:ilvl w:val="0"/>
          <w:numId w:val="5"/>
        </w:numPr>
        <w:spacing w:before="0" w:beforeAutospacing="0" w:after="0" w:afterAutospacing="0"/>
        <w:textAlignment w:val="baseline"/>
        <w:rPr>
          <w:rFonts w:ascii="Century Gothic" w:hAnsi="Century Gothic"/>
          <w:sz w:val="22"/>
          <w:szCs w:val="22"/>
        </w:rPr>
      </w:pPr>
      <w:r w:rsidRPr="534CFC21">
        <w:rPr>
          <w:rStyle w:val="normaltextrun"/>
          <w:rFonts w:ascii="Century Gothic" w:hAnsi="Century Gothic"/>
          <w:sz w:val="22"/>
          <w:szCs w:val="22"/>
        </w:rPr>
        <w:t>Increase opportunities for library workers to leverage local community and institutional knowledge in support of equitable resource-sharing and access to information, services, and opportunity.</w:t>
      </w:r>
      <w:r w:rsidRPr="534CFC21">
        <w:rPr>
          <w:rStyle w:val="eop"/>
          <w:rFonts w:ascii="Century Gothic" w:hAnsi="Century Gothic"/>
          <w:sz w:val="22"/>
          <w:szCs w:val="22"/>
        </w:rPr>
        <w:t> </w:t>
      </w:r>
    </w:p>
    <w:p w14:paraId="7FB049FA" w14:textId="77777777" w:rsidR="00455433" w:rsidRDefault="00455433" w:rsidP="534CFC21">
      <w:pPr>
        <w:pStyle w:val="paragraph"/>
        <w:numPr>
          <w:ilvl w:val="0"/>
          <w:numId w:val="5"/>
        </w:numPr>
        <w:spacing w:before="0" w:beforeAutospacing="0" w:after="0" w:afterAutospacing="0"/>
        <w:textAlignment w:val="baseline"/>
        <w:rPr>
          <w:rFonts w:ascii="Century Gothic" w:hAnsi="Century Gothic"/>
          <w:sz w:val="22"/>
          <w:szCs w:val="22"/>
        </w:rPr>
      </w:pPr>
      <w:r w:rsidRPr="534CFC21">
        <w:rPr>
          <w:rStyle w:val="normaltextrun"/>
          <w:rFonts w:ascii="Century Gothic" w:hAnsi="Century Gothic"/>
          <w:sz w:val="22"/>
          <w:szCs w:val="22"/>
        </w:rPr>
        <w:t>Expand engagement with stories and lived experiences from California’s marginalized communities.</w:t>
      </w:r>
      <w:r w:rsidRPr="534CFC21">
        <w:rPr>
          <w:rStyle w:val="eop"/>
          <w:rFonts w:ascii="Century Gothic" w:hAnsi="Century Gothic"/>
          <w:sz w:val="22"/>
          <w:szCs w:val="22"/>
        </w:rPr>
        <w:t> </w:t>
      </w:r>
    </w:p>
    <w:p w14:paraId="32980FB0" w14:textId="53F5DBDD" w:rsidR="423381F6" w:rsidRDefault="00455433" w:rsidP="534CFC21">
      <w:pPr>
        <w:pStyle w:val="paragraph"/>
        <w:numPr>
          <w:ilvl w:val="0"/>
          <w:numId w:val="5"/>
        </w:numPr>
        <w:spacing w:before="0" w:beforeAutospacing="0" w:after="0" w:afterAutospacing="0" w:line="259" w:lineRule="auto"/>
        <w:rPr>
          <w:rStyle w:val="eop"/>
          <w:rFonts w:ascii="Century Gothic" w:hAnsi="Century Gothic"/>
          <w:sz w:val="22"/>
          <w:szCs w:val="22"/>
        </w:rPr>
      </w:pPr>
      <w:r w:rsidRPr="534CFC21">
        <w:rPr>
          <w:rStyle w:val="normaltextrun"/>
          <w:rFonts w:ascii="Century Gothic" w:hAnsi="Century Gothic"/>
          <w:sz w:val="22"/>
          <w:szCs w:val="22"/>
        </w:rPr>
        <w:t>Expand visibility and impact of stories and lived experiences from California’s marginalized communities.</w:t>
      </w:r>
      <w:r w:rsidRPr="534CFC21">
        <w:rPr>
          <w:rStyle w:val="eop"/>
          <w:rFonts w:ascii="Century Gothic" w:hAnsi="Century Gothic"/>
          <w:sz w:val="22"/>
          <w:szCs w:val="22"/>
        </w:rPr>
        <w:t> </w:t>
      </w:r>
    </w:p>
    <w:p w14:paraId="354962C7" w14:textId="77777777" w:rsidR="009D00DE" w:rsidRDefault="009D00DE" w:rsidP="007A7DAA">
      <w:pPr>
        <w:pStyle w:val="ListParagraph"/>
        <w:spacing w:after="160" w:line="259" w:lineRule="auto"/>
        <w:rPr>
          <w:rFonts w:ascii="Century Gothic" w:eastAsia="Century Gothic" w:hAnsi="Century Gothic" w:cs="Century Gothic"/>
          <w:sz w:val="22"/>
          <w:szCs w:val="22"/>
        </w:rPr>
      </w:pPr>
    </w:p>
    <w:p w14:paraId="0C47A692" w14:textId="168BF716" w:rsidR="0144BF5F" w:rsidRDefault="0A43761A" w:rsidP="009F4016">
      <w:pPr>
        <w:pStyle w:val="Heading2"/>
      </w:pPr>
      <w:bookmarkStart w:id="46" w:name="_Toc124330110"/>
      <w:bookmarkStart w:id="47" w:name="_Toc1037405933"/>
      <w:r>
        <w:t>SUPPORT FOR AWARDEES</w:t>
      </w:r>
      <w:bookmarkEnd w:id="46"/>
      <w:bookmarkEnd w:id="47"/>
    </w:p>
    <w:p w14:paraId="4BA87B5E" w14:textId="69792590" w:rsidR="7B08CA42" w:rsidRDefault="7B08CA42" w:rsidP="7B08CA42"/>
    <w:p w14:paraId="0E83F8F0" w14:textId="4241E503" w:rsidR="0144BF5F" w:rsidRDefault="0144BF5F" w:rsidP="423381F6">
      <w:pPr>
        <w:spacing w:before="40"/>
        <w:rPr>
          <w:rFonts w:ascii="Century Gothic" w:eastAsia="Century Gothic" w:hAnsi="Century Gothic" w:cs="Century Gothic"/>
          <w:sz w:val="22"/>
          <w:szCs w:val="22"/>
        </w:rPr>
      </w:pPr>
      <w:r w:rsidRPr="534CFC21">
        <w:rPr>
          <w:rFonts w:ascii="Century Gothic" w:eastAsia="Century Gothic" w:hAnsi="Century Gothic" w:cs="Century Gothic"/>
          <w:sz w:val="22"/>
          <w:szCs w:val="22"/>
        </w:rPr>
        <w:t xml:space="preserve">Successful applicants will be assigned a </w:t>
      </w:r>
      <w:r w:rsidR="5EDB599E" w:rsidRPr="534CFC21">
        <w:rPr>
          <w:rFonts w:ascii="Century Gothic" w:eastAsia="Century Gothic" w:hAnsi="Century Gothic" w:cs="Century Gothic"/>
          <w:sz w:val="22"/>
          <w:szCs w:val="22"/>
        </w:rPr>
        <w:t>L</w:t>
      </w:r>
      <w:r w:rsidRPr="534CFC21">
        <w:rPr>
          <w:rFonts w:ascii="Century Gothic" w:eastAsia="Century Gothic" w:hAnsi="Century Gothic" w:cs="Century Gothic"/>
          <w:sz w:val="22"/>
          <w:szCs w:val="22"/>
        </w:rPr>
        <w:t xml:space="preserve">ibrary </w:t>
      </w:r>
      <w:r w:rsidR="06C8F19D" w:rsidRPr="534CFC21">
        <w:rPr>
          <w:rFonts w:ascii="Century Gothic" w:eastAsia="Century Gothic" w:hAnsi="Century Gothic" w:cs="Century Gothic"/>
          <w:sz w:val="22"/>
          <w:szCs w:val="22"/>
        </w:rPr>
        <w:t>P</w:t>
      </w:r>
      <w:r w:rsidRPr="534CFC21">
        <w:rPr>
          <w:rFonts w:ascii="Century Gothic" w:eastAsia="Century Gothic" w:hAnsi="Century Gothic" w:cs="Century Gothic"/>
          <w:sz w:val="22"/>
          <w:szCs w:val="22"/>
        </w:rPr>
        <w:t>rograms</w:t>
      </w:r>
      <w:r w:rsidR="731EB9A8" w:rsidRPr="534CFC21">
        <w:rPr>
          <w:rFonts w:ascii="Century Gothic" w:eastAsia="Century Gothic" w:hAnsi="Century Gothic" w:cs="Century Gothic"/>
          <w:sz w:val="22"/>
          <w:szCs w:val="22"/>
        </w:rPr>
        <w:t xml:space="preserve"> Consultant</w:t>
      </w:r>
      <w:r w:rsidRPr="534CFC21">
        <w:rPr>
          <w:rFonts w:ascii="Century Gothic" w:eastAsia="Century Gothic" w:hAnsi="Century Gothic" w:cs="Century Gothic"/>
          <w:sz w:val="22"/>
          <w:szCs w:val="22"/>
        </w:rPr>
        <w:t xml:space="preserve"> who will provide advice and support on project development during the project period.</w:t>
      </w:r>
    </w:p>
    <w:p w14:paraId="160D257F" w14:textId="1D50CEFC" w:rsidR="423381F6" w:rsidRDefault="423381F6" w:rsidP="423381F6">
      <w:pPr>
        <w:spacing w:before="40"/>
        <w:rPr>
          <w:rFonts w:ascii="Century Gothic" w:eastAsia="Century Gothic" w:hAnsi="Century Gothic" w:cs="Century Gothic"/>
          <w:sz w:val="22"/>
          <w:szCs w:val="22"/>
        </w:rPr>
      </w:pPr>
    </w:p>
    <w:p w14:paraId="2417FCA7" w14:textId="4D9B3C20" w:rsidR="0144BF5F" w:rsidRDefault="0144BF5F" w:rsidP="423381F6">
      <w:pPr>
        <w:spacing w:before="40"/>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Successful applicants will participate in a </w:t>
      </w:r>
      <w:hyperlink w:anchor="Community_of_Practice">
        <w:r w:rsidRPr="618EAC40">
          <w:rPr>
            <w:rStyle w:val="Hyperlink"/>
            <w:rFonts w:ascii="Century Gothic" w:eastAsia="Century Gothic" w:hAnsi="Century Gothic" w:cs="Century Gothic"/>
            <w:sz w:val="22"/>
            <w:szCs w:val="22"/>
          </w:rPr>
          <w:t>community of practice</w:t>
        </w:r>
      </w:hyperlink>
      <w:r w:rsidRPr="618EAC40">
        <w:rPr>
          <w:rFonts w:ascii="Century Gothic" w:eastAsia="Century Gothic" w:hAnsi="Century Gothic" w:cs="Century Gothic"/>
          <w:sz w:val="22"/>
          <w:szCs w:val="22"/>
        </w:rPr>
        <w:t xml:space="preserve"> with other awardees whose projects are also designed to contribute to the achievement of Goal </w:t>
      </w:r>
      <w:r w:rsidR="00455433" w:rsidRPr="618EAC40">
        <w:rPr>
          <w:rFonts w:ascii="Century Gothic" w:eastAsia="Century Gothic" w:hAnsi="Century Gothic" w:cs="Century Gothic"/>
          <w:sz w:val="22"/>
          <w:szCs w:val="22"/>
        </w:rPr>
        <w:t>Four</w:t>
      </w:r>
      <w:r w:rsidRPr="618EAC40">
        <w:rPr>
          <w:rFonts w:ascii="Century Gothic" w:eastAsia="Century Gothic" w:hAnsi="Century Gothic" w:cs="Century Gothic"/>
          <w:sz w:val="22"/>
          <w:szCs w:val="22"/>
        </w:rPr>
        <w:t xml:space="preserve"> in the Five</w:t>
      </w:r>
      <w:r w:rsidR="000035E4" w:rsidRPr="618EAC40">
        <w:rPr>
          <w:rFonts w:ascii="Century Gothic" w:eastAsia="Century Gothic" w:hAnsi="Century Gothic" w:cs="Century Gothic"/>
          <w:sz w:val="22"/>
          <w:szCs w:val="22"/>
        </w:rPr>
        <w:t>-</w:t>
      </w:r>
      <w:r w:rsidRPr="618EAC40">
        <w:rPr>
          <w:rFonts w:ascii="Century Gothic" w:eastAsia="Century Gothic" w:hAnsi="Century Gothic" w:cs="Century Gothic"/>
          <w:sz w:val="22"/>
          <w:szCs w:val="22"/>
        </w:rPr>
        <w:t xml:space="preserve">Year Plan. Participants will share successes and lessons </w:t>
      </w:r>
      <w:proofErr w:type="gramStart"/>
      <w:r w:rsidRPr="618EAC40">
        <w:rPr>
          <w:rFonts w:ascii="Century Gothic" w:eastAsia="Century Gothic" w:hAnsi="Century Gothic" w:cs="Century Gothic"/>
          <w:sz w:val="22"/>
          <w:szCs w:val="22"/>
        </w:rPr>
        <w:t>learned, and</w:t>
      </w:r>
      <w:proofErr w:type="gramEnd"/>
      <w:r w:rsidRPr="618EAC40">
        <w:rPr>
          <w:rFonts w:ascii="Century Gothic" w:eastAsia="Century Gothic" w:hAnsi="Century Gothic" w:cs="Century Gothic"/>
          <w:sz w:val="22"/>
          <w:szCs w:val="22"/>
        </w:rPr>
        <w:t xml:space="preserve"> receive support in reflecting on progress made and reporting on progress using a Likert scale provided by the State Library.</w:t>
      </w:r>
    </w:p>
    <w:p w14:paraId="7A9A40C6" w14:textId="7B9E0F4B" w:rsidR="423381F6" w:rsidRDefault="423381F6" w:rsidP="423381F6">
      <w:pPr>
        <w:spacing w:before="40"/>
        <w:rPr>
          <w:rFonts w:ascii="Century Gothic" w:eastAsia="Century Gothic" w:hAnsi="Century Gothic" w:cs="Century Gothic"/>
          <w:sz w:val="22"/>
          <w:szCs w:val="22"/>
        </w:rPr>
      </w:pPr>
    </w:p>
    <w:p w14:paraId="7B643073" w14:textId="71BA1542" w:rsidR="0144BF5F" w:rsidRDefault="0144BF5F" w:rsidP="423381F6">
      <w:pPr>
        <w:spacing w:before="40"/>
        <w:rPr>
          <w:rFonts w:ascii="Century Gothic" w:eastAsia="Century Gothic" w:hAnsi="Century Gothic" w:cs="Century Gothic"/>
          <w:sz w:val="22"/>
          <w:szCs w:val="22"/>
        </w:rPr>
      </w:pPr>
      <w:r w:rsidRPr="7DB40A3D">
        <w:rPr>
          <w:rFonts w:ascii="Century Gothic" w:eastAsia="Century Gothic" w:hAnsi="Century Gothic" w:cs="Century Gothic"/>
          <w:sz w:val="22"/>
          <w:szCs w:val="22"/>
        </w:rPr>
        <w:t>The State Library-funded California Libraries Learn (CALL) Academy will provide training aligned with goals and objectives in the Five</w:t>
      </w:r>
      <w:r w:rsidR="000035E4" w:rsidRPr="7DB40A3D">
        <w:rPr>
          <w:rFonts w:ascii="Century Gothic" w:eastAsia="Century Gothic" w:hAnsi="Century Gothic" w:cs="Century Gothic"/>
          <w:sz w:val="22"/>
          <w:szCs w:val="22"/>
        </w:rPr>
        <w:t>-</w:t>
      </w:r>
      <w:r w:rsidRPr="7DB40A3D">
        <w:rPr>
          <w:rFonts w:ascii="Century Gothic" w:eastAsia="Century Gothic" w:hAnsi="Century Gothic" w:cs="Century Gothic"/>
          <w:sz w:val="22"/>
          <w:szCs w:val="22"/>
        </w:rPr>
        <w:t>Year Plan.</w:t>
      </w:r>
    </w:p>
    <w:p w14:paraId="30E4ECC9" w14:textId="0B0F0FB5" w:rsidR="423381F6" w:rsidRDefault="423381F6" w:rsidP="6723E1D0">
      <w:pPr>
        <w:spacing w:before="40"/>
        <w:rPr>
          <w:rFonts w:ascii="Century Gothic" w:eastAsia="Century Gothic" w:hAnsi="Century Gothic" w:cs="Century Gothic"/>
        </w:rPr>
      </w:pPr>
    </w:p>
    <w:p w14:paraId="382A56A1" w14:textId="77777777" w:rsidR="008D34E6" w:rsidRDefault="008D34E6" w:rsidP="008D34E6">
      <w:pPr>
        <w:spacing w:before="40"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Awardees will </w:t>
      </w:r>
      <w:r>
        <w:rPr>
          <w:rFonts w:ascii="Century Gothic" w:eastAsia="Century Gothic" w:hAnsi="Century Gothic" w:cs="Century Gothic"/>
          <w:sz w:val="22"/>
          <w:szCs w:val="22"/>
        </w:rPr>
        <w:t xml:space="preserve">also </w:t>
      </w:r>
      <w:r w:rsidRPr="6723E1D0">
        <w:rPr>
          <w:rFonts w:ascii="Century Gothic" w:eastAsia="Century Gothic" w:hAnsi="Century Gothic" w:cs="Century Gothic"/>
          <w:sz w:val="22"/>
          <w:szCs w:val="22"/>
        </w:rPr>
        <w:t xml:space="preserve">be assigned a grant monitor </w:t>
      </w:r>
      <w:r>
        <w:rPr>
          <w:rFonts w:ascii="Century Gothic" w:eastAsia="Century Gothic" w:hAnsi="Century Gothic" w:cs="Century Gothic"/>
          <w:sz w:val="22"/>
          <w:szCs w:val="22"/>
        </w:rPr>
        <w:t>to</w:t>
      </w:r>
      <w:r w:rsidRPr="6723E1D0">
        <w:rPr>
          <w:rFonts w:ascii="Century Gothic" w:eastAsia="Century Gothic" w:hAnsi="Century Gothic" w:cs="Century Gothic"/>
          <w:sz w:val="22"/>
          <w:szCs w:val="22"/>
        </w:rPr>
        <w:t xml:space="preserve"> provide advice and support on program compliance and reporting during the project period.</w:t>
      </w:r>
    </w:p>
    <w:p w14:paraId="22E5D052" w14:textId="57A012EB" w:rsidR="423381F6" w:rsidRDefault="423381F6" w:rsidP="6723E1D0">
      <w:pPr>
        <w:rPr>
          <w:rFonts w:ascii="Century Gothic" w:eastAsia="Century Gothic" w:hAnsi="Century Gothic" w:cs="Century Gothic"/>
          <w:vertAlign w:val="subscript"/>
        </w:rPr>
      </w:pPr>
    </w:p>
    <w:p w14:paraId="7543CC70" w14:textId="23518BCC" w:rsidR="1301559D" w:rsidRDefault="1301559D" w:rsidP="6723E1D0">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br w:type="page"/>
      </w:r>
    </w:p>
    <w:p w14:paraId="38DC3B2A" w14:textId="77777777" w:rsidR="00CA798F" w:rsidRPr="00BA3CA7" w:rsidRDefault="7062F63E" w:rsidP="009F4016">
      <w:pPr>
        <w:pStyle w:val="Heading2"/>
      </w:pPr>
      <w:bookmarkStart w:id="48" w:name="_Toc124330111"/>
      <w:bookmarkStart w:id="49" w:name="_Toc2098630492"/>
      <w:r>
        <w:lastRenderedPageBreak/>
        <w:t>APPLICATION INSTRUCTIONS</w:t>
      </w:r>
      <w:bookmarkEnd w:id="48"/>
      <w:bookmarkEnd w:id="49"/>
    </w:p>
    <w:p w14:paraId="055C682D" w14:textId="4499F481" w:rsidR="44AA561E" w:rsidRDefault="44AA561E" w:rsidP="6723E1D0">
      <w:pPr>
        <w:rPr>
          <w:rFonts w:ascii="Century Gothic" w:eastAsia="Century Gothic" w:hAnsi="Century Gothic" w:cs="Century Gothic"/>
        </w:rPr>
      </w:pPr>
    </w:p>
    <w:p w14:paraId="47BD6322" w14:textId="3F04F536" w:rsidR="526D29A9" w:rsidRDefault="723275A2" w:rsidP="423381F6">
      <w:pPr>
        <w:rPr>
          <w:rFonts w:ascii="Century Gothic" w:eastAsia="Century Gothic" w:hAnsi="Century Gothic" w:cs="Century Gothic"/>
          <w:b/>
          <w:bCs/>
          <w:color w:val="00B050"/>
          <w:sz w:val="22"/>
          <w:szCs w:val="22"/>
        </w:rPr>
      </w:pPr>
      <w:r w:rsidRPr="6F8A0E6E">
        <w:rPr>
          <w:rFonts w:ascii="Century Gothic" w:eastAsia="Century Gothic" w:hAnsi="Century Gothic" w:cs="Century Gothic"/>
          <w:sz w:val="22"/>
          <w:szCs w:val="22"/>
        </w:rPr>
        <w:t>The</w:t>
      </w:r>
      <w:r w:rsidR="23102EEB" w:rsidRPr="6F8A0E6E">
        <w:rPr>
          <w:rFonts w:ascii="Century Gothic" w:eastAsia="Century Gothic" w:hAnsi="Century Gothic" w:cs="Century Gothic"/>
          <w:sz w:val="22"/>
          <w:szCs w:val="22"/>
        </w:rPr>
        <w:t xml:space="preserve"> </w:t>
      </w:r>
      <w:r w:rsidR="09936EDC" w:rsidRPr="6F8A0E6E">
        <w:rPr>
          <w:rFonts w:ascii="Century Gothic" w:eastAsia="Century Gothic" w:hAnsi="Century Gothic" w:cs="Century Gothic"/>
          <w:sz w:val="22"/>
          <w:szCs w:val="22"/>
        </w:rPr>
        <w:t>tables</w:t>
      </w:r>
      <w:r w:rsidR="23102EEB" w:rsidRPr="6F8A0E6E">
        <w:rPr>
          <w:rFonts w:ascii="Century Gothic" w:eastAsia="Century Gothic" w:hAnsi="Century Gothic" w:cs="Century Gothic"/>
          <w:sz w:val="22"/>
          <w:szCs w:val="22"/>
        </w:rPr>
        <w:t xml:space="preserve"> below include</w:t>
      </w:r>
      <w:r w:rsidR="67B22DB7" w:rsidRPr="6F8A0E6E">
        <w:rPr>
          <w:rFonts w:ascii="Century Gothic" w:eastAsia="Century Gothic" w:hAnsi="Century Gothic" w:cs="Century Gothic"/>
          <w:sz w:val="22"/>
          <w:szCs w:val="22"/>
        </w:rPr>
        <w:t>:</w:t>
      </w:r>
    </w:p>
    <w:p w14:paraId="3EFDDDB1" w14:textId="5F394E0B" w:rsidR="6F8A0E6E" w:rsidRDefault="6F8A0E6E" w:rsidP="6F8A0E6E"/>
    <w:p w14:paraId="118F6C38" w14:textId="23B52EA0" w:rsidR="526D29A9" w:rsidRDefault="7DCF4366" w:rsidP="00883959">
      <w:pPr>
        <w:pStyle w:val="ListParagraph"/>
        <w:numPr>
          <w:ilvl w:val="0"/>
          <w:numId w:val="12"/>
        </w:num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I</w:t>
      </w:r>
      <w:r w:rsidR="110EE707" w:rsidRPr="6F8A0E6E">
        <w:rPr>
          <w:rFonts w:ascii="Century Gothic" w:eastAsia="Century Gothic" w:hAnsi="Century Gothic" w:cs="Century Gothic"/>
          <w:sz w:val="22"/>
          <w:szCs w:val="22"/>
        </w:rPr>
        <w:t>nformation requested in</w:t>
      </w:r>
      <w:r w:rsidR="23102EEB" w:rsidRPr="6F8A0E6E">
        <w:rPr>
          <w:rFonts w:ascii="Century Gothic" w:eastAsia="Century Gothic" w:hAnsi="Century Gothic" w:cs="Century Gothic"/>
          <w:sz w:val="22"/>
          <w:szCs w:val="22"/>
        </w:rPr>
        <w:t xml:space="preserve"> the </w:t>
      </w:r>
      <w:r w:rsidR="562F9D97" w:rsidRPr="6F8A0E6E">
        <w:rPr>
          <w:rFonts w:ascii="Century Gothic" w:eastAsia="Century Gothic" w:hAnsi="Century Gothic" w:cs="Century Gothic"/>
          <w:sz w:val="22"/>
          <w:szCs w:val="22"/>
        </w:rPr>
        <w:t xml:space="preserve">grant </w:t>
      </w:r>
      <w:proofErr w:type="gramStart"/>
      <w:r w:rsidR="23102EEB" w:rsidRPr="6F8A0E6E">
        <w:rPr>
          <w:rFonts w:ascii="Century Gothic" w:eastAsia="Century Gothic" w:hAnsi="Century Gothic" w:cs="Century Gothic"/>
          <w:sz w:val="22"/>
          <w:szCs w:val="22"/>
        </w:rPr>
        <w:t>application</w:t>
      </w:r>
      <w:r w:rsidR="1FC01789" w:rsidRPr="6F8A0E6E">
        <w:rPr>
          <w:rFonts w:ascii="Century Gothic" w:eastAsia="Century Gothic" w:hAnsi="Century Gothic" w:cs="Century Gothic"/>
          <w:sz w:val="22"/>
          <w:szCs w:val="22"/>
        </w:rPr>
        <w:t>;</w:t>
      </w:r>
      <w:proofErr w:type="gramEnd"/>
    </w:p>
    <w:p w14:paraId="31DD03FA" w14:textId="3DF3C318" w:rsidR="526D29A9" w:rsidRDefault="60C46F60" w:rsidP="00883959">
      <w:pPr>
        <w:pStyle w:val="ListParagraph"/>
        <w:numPr>
          <w:ilvl w:val="0"/>
          <w:numId w:val="12"/>
        </w:num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G</w:t>
      </w:r>
      <w:r w:rsidR="23102EEB" w:rsidRPr="6F8A0E6E">
        <w:rPr>
          <w:rFonts w:ascii="Century Gothic" w:eastAsia="Century Gothic" w:hAnsi="Century Gothic" w:cs="Century Gothic"/>
          <w:sz w:val="22"/>
          <w:szCs w:val="22"/>
        </w:rPr>
        <w:t xml:space="preserve">uidance </w:t>
      </w:r>
      <w:r w:rsidR="5D6B53A9" w:rsidRPr="6F8A0E6E">
        <w:rPr>
          <w:rFonts w:ascii="Century Gothic" w:eastAsia="Century Gothic" w:hAnsi="Century Gothic" w:cs="Century Gothic"/>
          <w:sz w:val="22"/>
          <w:szCs w:val="22"/>
        </w:rPr>
        <w:t>to help applicants provide</w:t>
      </w:r>
      <w:r w:rsidR="794C593B" w:rsidRPr="6F8A0E6E">
        <w:rPr>
          <w:rFonts w:ascii="Century Gothic" w:eastAsia="Century Gothic" w:hAnsi="Century Gothic" w:cs="Century Gothic"/>
          <w:sz w:val="22"/>
          <w:szCs w:val="22"/>
        </w:rPr>
        <w:t xml:space="preserve"> </w:t>
      </w:r>
      <w:r w:rsidR="23102EEB" w:rsidRPr="6F8A0E6E">
        <w:rPr>
          <w:rFonts w:ascii="Century Gothic" w:eastAsia="Century Gothic" w:hAnsi="Century Gothic" w:cs="Century Gothic"/>
          <w:sz w:val="22"/>
          <w:szCs w:val="22"/>
        </w:rPr>
        <w:t>the</w:t>
      </w:r>
      <w:r w:rsidR="144B3DF9" w:rsidRPr="6F8A0E6E">
        <w:rPr>
          <w:rFonts w:ascii="Century Gothic" w:eastAsia="Century Gothic" w:hAnsi="Century Gothic" w:cs="Century Gothic"/>
          <w:sz w:val="22"/>
          <w:szCs w:val="22"/>
        </w:rPr>
        <w:t xml:space="preserve"> requested</w:t>
      </w:r>
      <w:r w:rsidR="23102EEB" w:rsidRPr="6F8A0E6E">
        <w:rPr>
          <w:rFonts w:ascii="Century Gothic" w:eastAsia="Century Gothic" w:hAnsi="Century Gothic" w:cs="Century Gothic"/>
          <w:sz w:val="22"/>
          <w:szCs w:val="22"/>
        </w:rPr>
        <w:t xml:space="preserve"> </w:t>
      </w:r>
      <w:proofErr w:type="gramStart"/>
      <w:r w:rsidR="23102EEB" w:rsidRPr="6F8A0E6E">
        <w:rPr>
          <w:rFonts w:ascii="Century Gothic" w:eastAsia="Century Gothic" w:hAnsi="Century Gothic" w:cs="Century Gothic"/>
          <w:sz w:val="22"/>
          <w:szCs w:val="22"/>
        </w:rPr>
        <w:t>information</w:t>
      </w:r>
      <w:r w:rsidR="74AE53E3" w:rsidRPr="6F8A0E6E">
        <w:rPr>
          <w:rFonts w:ascii="Century Gothic" w:eastAsia="Century Gothic" w:hAnsi="Century Gothic" w:cs="Century Gothic"/>
          <w:sz w:val="22"/>
          <w:szCs w:val="22"/>
        </w:rPr>
        <w:t>;</w:t>
      </w:r>
      <w:proofErr w:type="gramEnd"/>
    </w:p>
    <w:p w14:paraId="15366166" w14:textId="4688E16E" w:rsidR="526D29A9" w:rsidRDefault="4B97CF3D" w:rsidP="00883959">
      <w:pPr>
        <w:pStyle w:val="ListParagraph"/>
        <w:numPr>
          <w:ilvl w:val="0"/>
          <w:numId w:val="12"/>
        </w:num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G</w:t>
      </w:r>
      <w:r w:rsidR="02C6A3A6" w:rsidRPr="6F8A0E6E">
        <w:rPr>
          <w:rFonts w:ascii="Century Gothic" w:eastAsia="Century Gothic" w:hAnsi="Century Gothic" w:cs="Century Gothic"/>
          <w:sz w:val="22"/>
          <w:szCs w:val="22"/>
        </w:rPr>
        <w:t>uidance that reviewers will use when assessing the applications</w:t>
      </w:r>
      <w:r w:rsidR="753E4350" w:rsidRPr="6F8A0E6E">
        <w:rPr>
          <w:rFonts w:ascii="Century Gothic" w:eastAsia="Century Gothic" w:hAnsi="Century Gothic" w:cs="Century Gothic"/>
          <w:sz w:val="22"/>
          <w:szCs w:val="22"/>
        </w:rPr>
        <w:t>.</w:t>
      </w:r>
    </w:p>
    <w:p w14:paraId="458EE939" w14:textId="4C92AC87" w:rsidR="526D29A9" w:rsidRDefault="526D29A9" w:rsidP="6723E1D0">
      <w:pPr>
        <w:rPr>
          <w:rFonts w:ascii="Century Gothic" w:eastAsia="Century Gothic" w:hAnsi="Century Gothic" w:cs="Century Gothic"/>
          <w:sz w:val="22"/>
          <w:szCs w:val="22"/>
        </w:rPr>
      </w:pPr>
    </w:p>
    <w:p w14:paraId="48EF3C3F" w14:textId="5ACEC485" w:rsidR="526D29A9" w:rsidRDefault="723275A2" w:rsidP="44AA561E">
      <w:pPr>
        <w:rPr>
          <w:rFonts w:ascii="Century Gothic" w:eastAsia="Century Gothic" w:hAnsi="Century Gothic" w:cs="Century Gothic"/>
          <w:b/>
          <w:bCs/>
          <w:color w:val="00B050"/>
          <w:sz w:val="22"/>
          <w:szCs w:val="22"/>
        </w:rPr>
      </w:pPr>
      <w:r w:rsidRPr="6F8A0E6E">
        <w:rPr>
          <w:rFonts w:ascii="Century Gothic" w:eastAsia="Century Gothic" w:hAnsi="Century Gothic" w:cs="Century Gothic"/>
          <w:sz w:val="22"/>
          <w:szCs w:val="22"/>
        </w:rPr>
        <w:t xml:space="preserve">Reviewers will use the following scale to rate </w:t>
      </w:r>
      <w:r w:rsidR="3FFB0179" w:rsidRPr="6F8A0E6E">
        <w:rPr>
          <w:rFonts w:ascii="Century Gothic" w:eastAsia="Century Gothic" w:hAnsi="Century Gothic" w:cs="Century Gothic"/>
          <w:sz w:val="22"/>
          <w:szCs w:val="22"/>
        </w:rPr>
        <w:t>how well</w:t>
      </w:r>
      <w:r w:rsidR="6F6C9B93" w:rsidRPr="6F8A0E6E">
        <w:rPr>
          <w:rFonts w:ascii="Century Gothic" w:eastAsia="Century Gothic" w:hAnsi="Century Gothic" w:cs="Century Gothic"/>
          <w:sz w:val="22"/>
          <w:szCs w:val="22"/>
        </w:rPr>
        <w:t xml:space="preserve"> individual questions are answered</w:t>
      </w:r>
      <w:r w:rsidR="2CB02A80" w:rsidRPr="6F8A0E6E">
        <w:rPr>
          <w:rFonts w:ascii="Century Gothic" w:eastAsia="Century Gothic" w:hAnsi="Century Gothic" w:cs="Century Gothic"/>
          <w:sz w:val="22"/>
          <w:szCs w:val="22"/>
        </w:rPr>
        <w:t>:</w:t>
      </w:r>
    </w:p>
    <w:p w14:paraId="75DA9DE1" w14:textId="56E84BBF" w:rsidR="6F8A0E6E" w:rsidRDefault="6F8A0E6E" w:rsidP="6F8A0E6E"/>
    <w:p w14:paraId="3F3F2407" w14:textId="74349510" w:rsidR="526D29A9" w:rsidRDefault="723275A2" w:rsidP="002D7259">
      <w:pPr>
        <w:pStyle w:val="ListParagraph"/>
        <w:numPr>
          <w:ilvl w:val="0"/>
          <w:numId w:val="26"/>
        </w:num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Yes</w:t>
      </w:r>
      <w:r w:rsidR="45ACD519" w:rsidRPr="6F8A0E6E">
        <w:rPr>
          <w:rFonts w:ascii="Century Gothic" w:eastAsia="Century Gothic" w:hAnsi="Century Gothic" w:cs="Century Gothic"/>
          <w:sz w:val="22"/>
          <w:szCs w:val="22"/>
        </w:rPr>
        <w:t>,</w:t>
      </w:r>
      <w:r w:rsidRPr="6F8A0E6E">
        <w:rPr>
          <w:rFonts w:ascii="Century Gothic" w:eastAsia="Century Gothic" w:hAnsi="Century Gothic" w:cs="Century Gothic"/>
          <w:sz w:val="22"/>
          <w:szCs w:val="22"/>
        </w:rPr>
        <w:t xml:space="preserve"> fully</w:t>
      </w:r>
      <w:r w:rsidR="2B28FF34" w:rsidRPr="6F8A0E6E">
        <w:rPr>
          <w:rFonts w:ascii="Century Gothic" w:eastAsia="Century Gothic" w:hAnsi="Century Gothic" w:cs="Century Gothic"/>
          <w:sz w:val="22"/>
          <w:szCs w:val="22"/>
        </w:rPr>
        <w:t xml:space="preserve"> (3 points)</w:t>
      </w:r>
    </w:p>
    <w:p w14:paraId="36D0B812" w14:textId="475E2ED0" w:rsidR="74CFB8C7" w:rsidRDefault="74CFB8C7" w:rsidP="002D7259">
      <w:pPr>
        <w:pStyle w:val="ListParagraph"/>
        <w:numPr>
          <w:ilvl w:val="0"/>
          <w:numId w:val="26"/>
        </w:numPr>
        <w:rPr>
          <w:rFonts w:ascii="Century Gothic" w:eastAsia="Century Gothic" w:hAnsi="Century Gothic" w:cs="Century Gothic"/>
          <w:sz w:val="22"/>
          <w:szCs w:val="22"/>
        </w:rPr>
      </w:pPr>
      <w:r w:rsidRPr="4FC2AD7C">
        <w:rPr>
          <w:rFonts w:ascii="Century Gothic" w:eastAsia="Century Gothic" w:hAnsi="Century Gothic" w:cs="Century Gothic"/>
          <w:sz w:val="22"/>
          <w:szCs w:val="22"/>
        </w:rPr>
        <w:t>Y</w:t>
      </w:r>
      <w:r w:rsidR="526D29A9" w:rsidRPr="4FC2AD7C">
        <w:rPr>
          <w:rFonts w:ascii="Century Gothic" w:eastAsia="Century Gothic" w:hAnsi="Century Gothic" w:cs="Century Gothic"/>
          <w:sz w:val="22"/>
          <w:szCs w:val="22"/>
        </w:rPr>
        <w:t>es</w:t>
      </w:r>
      <w:r w:rsidR="586ECF6A" w:rsidRPr="4FC2AD7C">
        <w:rPr>
          <w:rFonts w:ascii="Century Gothic" w:eastAsia="Century Gothic" w:hAnsi="Century Gothic" w:cs="Century Gothic"/>
          <w:sz w:val="22"/>
          <w:szCs w:val="22"/>
        </w:rPr>
        <w:t>,</w:t>
      </w:r>
      <w:r w:rsidR="526D29A9" w:rsidRPr="4FC2AD7C">
        <w:rPr>
          <w:rFonts w:ascii="Century Gothic" w:eastAsia="Century Gothic" w:hAnsi="Century Gothic" w:cs="Century Gothic"/>
          <w:sz w:val="22"/>
          <w:szCs w:val="22"/>
        </w:rPr>
        <w:t xml:space="preserve"> adequately</w:t>
      </w:r>
      <w:r w:rsidR="6604E1AD" w:rsidRPr="4FC2AD7C">
        <w:rPr>
          <w:rFonts w:ascii="Century Gothic" w:eastAsia="Century Gothic" w:hAnsi="Century Gothic" w:cs="Century Gothic"/>
          <w:sz w:val="22"/>
          <w:szCs w:val="22"/>
        </w:rPr>
        <w:t xml:space="preserve"> (2 points)</w:t>
      </w:r>
    </w:p>
    <w:p w14:paraId="1923BC43" w14:textId="74349B93" w:rsidR="397C7EB6" w:rsidRDefault="397C7EB6" w:rsidP="002D7259">
      <w:pPr>
        <w:pStyle w:val="ListParagraph"/>
        <w:numPr>
          <w:ilvl w:val="0"/>
          <w:numId w:val="26"/>
        </w:numPr>
        <w:rPr>
          <w:rFonts w:ascii="Century Gothic" w:eastAsia="Century Gothic" w:hAnsi="Century Gothic" w:cs="Century Gothic"/>
          <w:sz w:val="22"/>
          <w:szCs w:val="22"/>
        </w:rPr>
      </w:pPr>
      <w:r w:rsidRPr="4FC2AD7C">
        <w:rPr>
          <w:rFonts w:ascii="Century Gothic" w:eastAsia="Century Gothic" w:hAnsi="Century Gothic" w:cs="Century Gothic"/>
          <w:sz w:val="22"/>
          <w:szCs w:val="22"/>
        </w:rPr>
        <w:t>Y</w:t>
      </w:r>
      <w:r w:rsidR="526D29A9" w:rsidRPr="4FC2AD7C">
        <w:rPr>
          <w:rFonts w:ascii="Century Gothic" w:eastAsia="Century Gothic" w:hAnsi="Century Gothic" w:cs="Century Gothic"/>
          <w:sz w:val="22"/>
          <w:szCs w:val="22"/>
        </w:rPr>
        <w:t>es</w:t>
      </w:r>
      <w:r w:rsidR="6F610589" w:rsidRPr="4FC2AD7C">
        <w:rPr>
          <w:rFonts w:ascii="Century Gothic" w:eastAsia="Century Gothic" w:hAnsi="Century Gothic" w:cs="Century Gothic"/>
          <w:sz w:val="22"/>
          <w:szCs w:val="22"/>
        </w:rPr>
        <w:t xml:space="preserve">, </w:t>
      </w:r>
      <w:r w:rsidR="526D29A9" w:rsidRPr="4FC2AD7C">
        <w:rPr>
          <w:rFonts w:ascii="Century Gothic" w:eastAsia="Century Gothic" w:hAnsi="Century Gothic" w:cs="Century Gothic"/>
          <w:sz w:val="22"/>
          <w:szCs w:val="22"/>
        </w:rPr>
        <w:t>but insufficiently</w:t>
      </w:r>
      <w:r w:rsidR="177B887C" w:rsidRPr="4FC2AD7C">
        <w:rPr>
          <w:rFonts w:ascii="Century Gothic" w:eastAsia="Century Gothic" w:hAnsi="Century Gothic" w:cs="Century Gothic"/>
          <w:sz w:val="22"/>
          <w:szCs w:val="22"/>
        </w:rPr>
        <w:t xml:space="preserve"> (1 point)</w:t>
      </w:r>
    </w:p>
    <w:p w14:paraId="0BBEC1D8" w14:textId="034AAA98" w:rsidR="2224CD2C" w:rsidRDefault="2224CD2C" w:rsidP="002D7259">
      <w:pPr>
        <w:pStyle w:val="ListParagraph"/>
        <w:numPr>
          <w:ilvl w:val="0"/>
          <w:numId w:val="26"/>
        </w:numPr>
        <w:rPr>
          <w:rFonts w:ascii="Century Gothic" w:eastAsia="Century Gothic" w:hAnsi="Century Gothic" w:cs="Century Gothic"/>
          <w:sz w:val="22"/>
          <w:szCs w:val="22"/>
        </w:rPr>
      </w:pPr>
      <w:r w:rsidRPr="394D812F">
        <w:rPr>
          <w:rFonts w:ascii="Century Gothic" w:eastAsia="Century Gothic" w:hAnsi="Century Gothic" w:cs="Century Gothic"/>
          <w:sz w:val="22"/>
          <w:szCs w:val="22"/>
        </w:rPr>
        <w:t>N</w:t>
      </w:r>
      <w:r w:rsidR="526D29A9" w:rsidRPr="394D812F">
        <w:rPr>
          <w:rFonts w:ascii="Century Gothic" w:eastAsia="Century Gothic" w:hAnsi="Century Gothic" w:cs="Century Gothic"/>
          <w:sz w:val="22"/>
          <w:szCs w:val="22"/>
        </w:rPr>
        <w:t>o</w:t>
      </w:r>
      <w:r w:rsidR="676328BA" w:rsidRPr="394D812F">
        <w:rPr>
          <w:rFonts w:ascii="Century Gothic" w:eastAsia="Century Gothic" w:hAnsi="Century Gothic" w:cs="Century Gothic"/>
          <w:sz w:val="22"/>
          <w:szCs w:val="22"/>
        </w:rPr>
        <w:t xml:space="preserve"> (0 points)</w:t>
      </w:r>
    </w:p>
    <w:p w14:paraId="4A323868" w14:textId="2480EACE" w:rsidR="6F8A0E6E" w:rsidRDefault="6F8A0E6E" w:rsidP="6F8A0E6E"/>
    <w:p w14:paraId="6F1B792E" w14:textId="0593F78A" w:rsidR="0038185E" w:rsidRDefault="1BC69B31" w:rsidP="6F8A0E6E">
      <w:pPr>
        <w:rPr>
          <w:rFonts w:ascii="Century Gothic" w:eastAsia="Century Gothic" w:hAnsi="Century Gothic" w:cs="Century Gothic"/>
          <w:b/>
          <w:bCs/>
        </w:rPr>
      </w:pPr>
      <w:r w:rsidRPr="6F8A0E6E">
        <w:rPr>
          <w:rFonts w:ascii="Century Gothic" w:eastAsia="Century Gothic" w:hAnsi="Century Gothic" w:cs="Century Gothic"/>
          <w:sz w:val="22"/>
          <w:szCs w:val="22"/>
        </w:rPr>
        <w:t>Points assigned by reviewers are one part of a holistic grant review and are not the sole factor determining reviewers’ decisions. Scores will also be used to inform the support provided to agencies that submit successful applications.</w:t>
      </w:r>
      <w:r w:rsidR="004D1318">
        <w:rPr>
          <w:rFonts w:ascii="Century Gothic" w:eastAsia="Century Gothic" w:hAnsi="Century Gothic" w:cs="Century Gothic"/>
          <w:sz w:val="22"/>
          <w:szCs w:val="22"/>
        </w:rPr>
        <w:t xml:space="preserve"> </w:t>
      </w:r>
      <w:bookmarkStart w:id="50" w:name="_Toc124330112"/>
    </w:p>
    <w:p w14:paraId="6B24F108" w14:textId="77777777" w:rsidR="0038185E" w:rsidRDefault="0038185E" w:rsidP="6F8A0E6E">
      <w:pPr>
        <w:rPr>
          <w:rFonts w:ascii="Century Gothic" w:eastAsia="Century Gothic" w:hAnsi="Century Gothic" w:cs="Century Gothic"/>
          <w:b/>
          <w:bCs/>
        </w:rPr>
      </w:pPr>
    </w:p>
    <w:p w14:paraId="24FA9F6B" w14:textId="62A73968" w:rsidR="00E31B66" w:rsidRDefault="00DD75AC" w:rsidP="6F8A0E6E">
      <w:pPr>
        <w:rPr>
          <w:rFonts w:ascii="Century Gothic" w:eastAsia="Century Gothic" w:hAnsi="Century Gothic" w:cs="Century Gothic"/>
          <w:b/>
          <w:bCs/>
        </w:rPr>
      </w:pPr>
      <w:r>
        <w:rPr>
          <w:rFonts w:ascii="Century Gothic" w:eastAsia="Century Gothic" w:hAnsi="Century Gothic" w:cs="Century Gothic"/>
          <w:b/>
          <w:bCs/>
        </w:rPr>
        <w:t>BASIC INFORMATION</w:t>
      </w:r>
    </w:p>
    <w:p w14:paraId="0A05D594" w14:textId="77777777" w:rsidR="00E31B66" w:rsidRDefault="00E31B66" w:rsidP="6F8A0E6E">
      <w:pPr>
        <w:rPr>
          <w:rFonts w:ascii="Century Gothic" w:eastAsia="Century Gothic" w:hAnsi="Century Gothic" w:cs="Century Gothic"/>
          <w:b/>
          <w:bCs/>
        </w:rPr>
      </w:pPr>
    </w:p>
    <w:tbl>
      <w:tblPr>
        <w:tblStyle w:val="TableGrid"/>
        <w:tblpPr w:leftFromText="187" w:rightFromText="187" w:vertAnchor="text" w:tblpY="1"/>
        <w:tblOverlap w:val="never"/>
        <w:tblW w:w="10800" w:type="dxa"/>
        <w:tblLayout w:type="fixed"/>
        <w:tblLook w:val="06A0" w:firstRow="1" w:lastRow="0" w:firstColumn="1" w:lastColumn="0" w:noHBand="1" w:noVBand="1"/>
        <w:tblCaption w:val="Basic Information"/>
        <w:tblDescription w:val="Basic Information regarding LSTA Grant Application."/>
      </w:tblPr>
      <w:tblGrid>
        <w:gridCol w:w="5400"/>
        <w:gridCol w:w="5400"/>
      </w:tblGrid>
      <w:tr w:rsidR="004D1318" w14:paraId="63F4CC93" w14:textId="77777777" w:rsidTr="534CFC21">
        <w:trPr>
          <w:trHeight w:val="719"/>
        </w:trPr>
        <w:tc>
          <w:tcPr>
            <w:tcW w:w="5400" w:type="dxa"/>
          </w:tcPr>
          <w:bookmarkEnd w:id="50"/>
          <w:p w14:paraId="57DCB55C" w14:textId="390DED1C" w:rsidR="004D1318" w:rsidRPr="005053B7" w:rsidRDefault="32DBE9D4" w:rsidP="00FD7A02">
            <w:pPr>
              <w:rPr>
                <w:rFonts w:ascii="Century Gothic" w:eastAsia="Century Gothic" w:hAnsi="Century Gothic" w:cs="Century Gothic"/>
                <w:b/>
                <w:bCs/>
              </w:rPr>
            </w:pPr>
            <w:r w:rsidRPr="005053B7">
              <w:rPr>
                <w:rFonts w:ascii="Century Gothic" w:eastAsia="Century Gothic" w:hAnsi="Century Gothic" w:cs="Century Gothic"/>
                <w:b/>
                <w:bCs/>
              </w:rPr>
              <w:t>I</w:t>
            </w:r>
            <w:r w:rsidR="02747140" w:rsidRPr="005053B7">
              <w:rPr>
                <w:rFonts w:ascii="Century Gothic" w:eastAsia="Century Gothic" w:hAnsi="Century Gothic" w:cs="Century Gothic"/>
                <w:b/>
                <w:bCs/>
              </w:rPr>
              <w:t>NFORMATION REQUESTED</w:t>
            </w:r>
          </w:p>
        </w:tc>
        <w:tc>
          <w:tcPr>
            <w:tcW w:w="5400" w:type="dxa"/>
          </w:tcPr>
          <w:p w14:paraId="492678CA" w14:textId="232505DA" w:rsidR="004D1318" w:rsidRPr="6F8A0E6E" w:rsidRDefault="004D1318" w:rsidP="00FD7A02">
            <w:pPr>
              <w:rPr>
                <w:rFonts w:ascii="Century Gothic" w:eastAsia="Century Gothic" w:hAnsi="Century Gothic" w:cs="Century Gothic"/>
                <w:b/>
                <w:sz w:val="22"/>
                <w:szCs w:val="22"/>
              </w:rPr>
            </w:pPr>
            <w:r w:rsidRPr="1CCAD817">
              <w:rPr>
                <w:rFonts w:ascii="Century Gothic" w:eastAsia="Century Gothic" w:hAnsi="Century Gothic" w:cs="Century Gothic"/>
                <w:b/>
              </w:rPr>
              <w:t>GUIDE TO PROVIDING THE REQUESTED INFORMATION</w:t>
            </w:r>
          </w:p>
        </w:tc>
      </w:tr>
      <w:tr w:rsidR="004D1318" w14:paraId="522491BD" w14:textId="77777777" w:rsidTr="534CFC21">
        <w:trPr>
          <w:trHeight w:val="719"/>
        </w:trPr>
        <w:tc>
          <w:tcPr>
            <w:tcW w:w="5400" w:type="dxa"/>
          </w:tcPr>
          <w:p w14:paraId="080E62EB" w14:textId="77777777" w:rsidR="004D1318" w:rsidRPr="00C255C2" w:rsidRDefault="43126C5A" w:rsidP="00FD7A02">
            <w:pPr>
              <w:pStyle w:val="Heading3"/>
              <w:framePr w:hSpace="0" w:wrap="auto" w:vAnchor="margin" w:yAlign="inline"/>
              <w:suppressOverlap w:val="0"/>
            </w:pPr>
            <w:bookmarkStart w:id="51" w:name="_Toc124330113"/>
            <w:bookmarkStart w:id="52" w:name="_Toc1372901824"/>
            <w:r>
              <w:t>Project Title</w:t>
            </w:r>
            <w:bookmarkEnd w:id="51"/>
            <w:bookmarkEnd w:id="52"/>
          </w:p>
          <w:p w14:paraId="30634B98" w14:textId="514D682C" w:rsidR="004D1318" w:rsidRDefault="004D1318" w:rsidP="00FD7A02">
            <w:pPr>
              <w:rPr>
                <w:rFonts w:ascii="Century Gothic" w:eastAsia="Century Gothic" w:hAnsi="Century Gothic" w:cs="Century Gothic"/>
              </w:rPr>
            </w:pPr>
          </w:p>
        </w:tc>
        <w:tc>
          <w:tcPr>
            <w:tcW w:w="5400" w:type="dxa"/>
          </w:tcPr>
          <w:p w14:paraId="1550C556" w14:textId="77777777" w:rsidR="004D1318" w:rsidRDefault="004D1318" w:rsidP="00FD7A02">
            <w:p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The name of the proposed project.</w:t>
            </w:r>
          </w:p>
          <w:p w14:paraId="4FFD3EDD" w14:textId="22195C4B" w:rsidR="004D1318" w:rsidRDefault="004D1318" w:rsidP="00FD7A02">
            <w:pPr>
              <w:rPr>
                <w:rFonts w:ascii="Century Gothic" w:eastAsia="Century Gothic" w:hAnsi="Century Gothic" w:cs="Century Gothic"/>
              </w:rPr>
            </w:pPr>
          </w:p>
        </w:tc>
      </w:tr>
      <w:tr w:rsidR="00EB7A96" w14:paraId="7DE6A2D4" w14:textId="77777777" w:rsidTr="534CFC21">
        <w:tc>
          <w:tcPr>
            <w:tcW w:w="5400" w:type="dxa"/>
          </w:tcPr>
          <w:p w14:paraId="7F3ECBC7" w14:textId="77777777" w:rsidR="00EB7A96" w:rsidRPr="00356A30" w:rsidRDefault="00EB7A96" w:rsidP="00FD7A02">
            <w:pPr>
              <w:pStyle w:val="Heading3"/>
              <w:framePr w:hSpace="0" w:wrap="auto" w:vAnchor="margin" w:yAlign="inline"/>
              <w:suppressOverlap w:val="0"/>
            </w:pPr>
            <w:bookmarkStart w:id="53" w:name="_Toc124330114"/>
            <w:bookmarkStart w:id="54" w:name="_Toc1998097648"/>
            <w:r>
              <w:t>Authorized Representative Information</w:t>
            </w:r>
            <w:bookmarkEnd w:id="53"/>
            <w:bookmarkEnd w:id="54"/>
          </w:p>
          <w:p w14:paraId="16C4D929" w14:textId="77777777" w:rsidR="00EB7A96" w:rsidRDefault="00EB7A96" w:rsidP="00FD7A02">
            <w:pPr>
              <w:rPr>
                <w:rFonts w:ascii="Century Gothic" w:eastAsia="Century Gothic" w:hAnsi="Century Gothic" w:cs="Century Gothic"/>
                <w:sz w:val="22"/>
                <w:szCs w:val="22"/>
              </w:rPr>
            </w:pPr>
          </w:p>
          <w:p w14:paraId="46B8E988" w14:textId="207618BE"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Prefix</w:t>
            </w:r>
          </w:p>
          <w:p w14:paraId="31CA6086" w14:textId="75EAD192"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Name</w:t>
            </w:r>
          </w:p>
          <w:p w14:paraId="50A79220" w14:textId="35CF6A9F"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Title</w:t>
            </w:r>
          </w:p>
          <w:p w14:paraId="25155583" w14:textId="50BC01EF"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Business Phone Number (</w:t>
            </w:r>
            <w:r w:rsidRPr="6CA760FC">
              <w:rPr>
                <w:rFonts w:ascii="Century Gothic" w:eastAsia="Century Gothic" w:hAnsi="Century Gothic" w:cs="Century Gothic"/>
                <w:i/>
                <w:color w:val="1F3864" w:themeColor="accent1" w:themeShade="80"/>
                <w:sz w:val="22"/>
                <w:szCs w:val="22"/>
              </w:rPr>
              <w:t>Please use the format 123-456-7890</w:t>
            </w:r>
          </w:p>
          <w:p w14:paraId="33154FF2" w14:textId="0F13732F"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Email Address</w:t>
            </w:r>
          </w:p>
          <w:p w14:paraId="12A1E870" w14:textId="369D9455"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Street Address</w:t>
            </w:r>
          </w:p>
          <w:p w14:paraId="2EDFF4C3" w14:textId="23A419FD"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City</w:t>
            </w:r>
          </w:p>
          <w:p w14:paraId="7A2804C5" w14:textId="2C0EA5F2"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State</w:t>
            </w:r>
          </w:p>
          <w:p w14:paraId="68C86220" w14:textId="21A31943"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Zip Code</w:t>
            </w:r>
          </w:p>
          <w:p w14:paraId="481D3DA3" w14:textId="33101200" w:rsidR="00EB7A96" w:rsidRPr="00BB4E30" w:rsidRDefault="00EB7A96" w:rsidP="00FD7A02">
            <w:pPr>
              <w:pStyle w:val="ListParagraph"/>
              <w:numPr>
                <w:ilvl w:val="0"/>
                <w:numId w:val="16"/>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Nine-digit zip code </w:t>
            </w:r>
            <w:r w:rsidRPr="6CA760FC">
              <w:rPr>
                <w:rFonts w:ascii="Century Gothic" w:eastAsia="Century Gothic" w:hAnsi="Century Gothic" w:cs="Century Gothic"/>
                <w:i/>
                <w:color w:val="1F3864" w:themeColor="accent1" w:themeShade="80"/>
                <w:sz w:val="22"/>
                <w:szCs w:val="22"/>
              </w:rPr>
              <w:t>(Must be entered in the format 12345-6789)</w:t>
            </w:r>
          </w:p>
          <w:p w14:paraId="18EA6923" w14:textId="098FE7BA" w:rsidR="00EB7A96" w:rsidRDefault="00EB7A96" w:rsidP="00FD7A02">
            <w:pPr>
              <w:rPr>
                <w:rFonts w:ascii="Century Gothic" w:eastAsia="Century Gothic" w:hAnsi="Century Gothic" w:cs="Century Gothic"/>
                <w:b/>
                <w:bCs/>
              </w:rPr>
            </w:pPr>
          </w:p>
          <w:p w14:paraId="7582FF21" w14:textId="5BCFD20F" w:rsidR="00EB7A96" w:rsidRDefault="00EB7A96" w:rsidP="00FD7A02">
            <w:pPr>
              <w:rPr>
                <w:rFonts w:ascii="Century Gothic" w:eastAsia="Century Gothic" w:hAnsi="Century Gothic" w:cs="Century Gothic"/>
              </w:rPr>
            </w:pPr>
          </w:p>
        </w:tc>
        <w:tc>
          <w:tcPr>
            <w:tcW w:w="5400" w:type="dxa"/>
          </w:tcPr>
          <w:p w14:paraId="7724D27B" w14:textId="7951B280" w:rsidR="00EB7A96" w:rsidRDefault="00EB7A96" w:rsidP="00FD7A02">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Authorized Representative is the </w:t>
            </w:r>
            <w:proofErr w:type="gramStart"/>
            <w:r w:rsidRPr="6723E1D0">
              <w:rPr>
                <w:rFonts w:ascii="Century Gothic" w:eastAsia="Century Gothic" w:hAnsi="Century Gothic" w:cs="Century Gothic"/>
                <w:sz w:val="22"/>
                <w:szCs w:val="22"/>
              </w:rPr>
              <w:t>legally</w:t>
            </w:r>
            <w:r>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designated</w:t>
            </w:r>
            <w:proofErr w:type="gramEnd"/>
            <w:r w:rsidRPr="6723E1D0">
              <w:rPr>
                <w:rFonts w:ascii="Century Gothic" w:eastAsia="Century Gothic" w:hAnsi="Century Gothic" w:cs="Century Gothic"/>
                <w:sz w:val="22"/>
                <w:szCs w:val="22"/>
              </w:rPr>
              <w:t xml:space="preserve"> representative of the applicant organization. The legally designated representative has the legal authority to enter into an agreement executi</w:t>
            </w:r>
            <w:r>
              <w:rPr>
                <w:rFonts w:ascii="Century Gothic" w:eastAsia="Century Gothic" w:hAnsi="Century Gothic" w:cs="Century Gothic"/>
                <w:sz w:val="22"/>
                <w:szCs w:val="22"/>
              </w:rPr>
              <w:t>ng</w:t>
            </w:r>
            <w:r w:rsidRPr="6723E1D0">
              <w:rPr>
                <w:rFonts w:ascii="Century Gothic" w:eastAsia="Century Gothic" w:hAnsi="Century Gothic" w:cs="Century Gothic"/>
                <w:sz w:val="22"/>
                <w:szCs w:val="22"/>
              </w:rPr>
              <w:t xml:space="preserve"> the agreement and is authorized to receive and expend funds </w:t>
            </w:r>
            <w:proofErr w:type="gramStart"/>
            <w:r w:rsidRPr="6723E1D0">
              <w:rPr>
                <w:rFonts w:ascii="Century Gothic" w:eastAsia="Century Gothic" w:hAnsi="Century Gothic" w:cs="Century Gothic"/>
                <w:sz w:val="22"/>
                <w:szCs w:val="22"/>
              </w:rPr>
              <w:t>in order to</w:t>
            </w:r>
            <w:proofErr w:type="gramEnd"/>
            <w:r w:rsidRPr="6723E1D0">
              <w:rPr>
                <w:rFonts w:ascii="Century Gothic" w:eastAsia="Century Gothic" w:hAnsi="Century Gothic" w:cs="Century Gothic"/>
                <w:sz w:val="22"/>
                <w:szCs w:val="22"/>
              </w:rPr>
              <w:t xml:space="preserve"> administer the proposed grant project. The individual designated in the application as the Authorized Representative will be responsible for signing any potential award materials requiring signature </w:t>
            </w:r>
            <w:r>
              <w:rPr>
                <w:rFonts w:ascii="Century Gothic" w:eastAsia="Century Gothic" w:hAnsi="Century Gothic" w:cs="Century Gothic"/>
                <w:sz w:val="22"/>
                <w:szCs w:val="22"/>
              </w:rPr>
              <w:t xml:space="preserve">such </w:t>
            </w:r>
            <w:proofErr w:type="gramStart"/>
            <w:r>
              <w:rPr>
                <w:rFonts w:ascii="Century Gothic" w:eastAsia="Century Gothic" w:hAnsi="Century Gothic" w:cs="Century Gothic"/>
                <w:sz w:val="22"/>
                <w:szCs w:val="22"/>
              </w:rPr>
              <w:t xml:space="preserve">as </w:t>
            </w:r>
            <w:r w:rsidRPr="6723E1D0">
              <w:rPr>
                <w:rFonts w:ascii="Century Gothic" w:eastAsia="Century Gothic" w:hAnsi="Century Gothic" w:cs="Century Gothic"/>
                <w:sz w:val="22"/>
                <w:szCs w:val="22"/>
              </w:rPr>
              <w:t xml:space="preserve"> award</w:t>
            </w:r>
            <w:proofErr w:type="gramEnd"/>
            <w:r w:rsidRPr="6723E1D0">
              <w:rPr>
                <w:rFonts w:ascii="Century Gothic" w:eastAsia="Century Gothic" w:hAnsi="Century Gothic" w:cs="Century Gothic"/>
                <w:sz w:val="22"/>
                <w:szCs w:val="22"/>
              </w:rPr>
              <w:t xml:space="preserve"> agreement, payment claim forms, report forms</w:t>
            </w:r>
            <w:r>
              <w:rPr>
                <w:rFonts w:ascii="Century Gothic" w:eastAsia="Century Gothic" w:hAnsi="Century Gothic" w:cs="Century Gothic"/>
                <w:sz w:val="22"/>
                <w:szCs w:val="22"/>
              </w:rPr>
              <w:t xml:space="preserve"> and</w:t>
            </w:r>
            <w:r w:rsidRPr="6723E1D0">
              <w:rPr>
                <w:rFonts w:ascii="Century Gothic" w:eastAsia="Century Gothic" w:hAnsi="Century Gothic" w:cs="Century Gothic"/>
                <w:sz w:val="22"/>
                <w:szCs w:val="22"/>
              </w:rPr>
              <w:t xml:space="preserve"> budget modification requests</w:t>
            </w:r>
            <w:r>
              <w:rPr>
                <w:rFonts w:ascii="Century Gothic" w:eastAsia="Century Gothic" w:hAnsi="Century Gothic" w:cs="Century Gothic"/>
                <w:sz w:val="22"/>
                <w:szCs w:val="22"/>
              </w:rPr>
              <w:t xml:space="preserve">. The Authorized Representative </w:t>
            </w:r>
            <w:r w:rsidR="0007284D" w:rsidRPr="0007284D">
              <w:rPr>
                <w:rFonts w:ascii="Century Gothic" w:eastAsia="Century Gothic" w:hAnsi="Century Gothic" w:cs="Century Gothic"/>
                <w:sz w:val="22"/>
                <w:szCs w:val="22"/>
              </w:rPr>
              <w:t>must have signatory power within their organization.</w:t>
            </w:r>
            <w:r w:rsidR="0007284D">
              <w:rPr>
                <w:rStyle w:val="cf01"/>
              </w:rPr>
              <w:t xml:space="preserve"> </w:t>
            </w:r>
            <w:r w:rsidRPr="6723E1D0">
              <w:rPr>
                <w:rFonts w:ascii="Century Gothic" w:eastAsia="Century Gothic" w:hAnsi="Century Gothic" w:cs="Century Gothic"/>
                <w:sz w:val="22"/>
                <w:szCs w:val="22"/>
              </w:rPr>
              <w:t>Please note this person may or may not be the same person</w:t>
            </w:r>
            <w:r w:rsidR="14F0EEB7" w:rsidRPr="242333F7">
              <w:rPr>
                <w:rFonts w:ascii="Century Gothic" w:eastAsia="Century Gothic" w:hAnsi="Century Gothic" w:cs="Century Gothic"/>
                <w:sz w:val="22"/>
                <w:szCs w:val="22"/>
              </w:rPr>
              <w:t xml:space="preserve"> </w:t>
            </w:r>
            <w:r w:rsidR="04946054" w:rsidRPr="242333F7">
              <w:rPr>
                <w:rFonts w:ascii="Century Gothic" w:eastAsia="Century Gothic" w:hAnsi="Century Gothic" w:cs="Century Gothic"/>
                <w:sz w:val="22"/>
                <w:szCs w:val="22"/>
              </w:rPr>
              <w:t>identified in your Library Profile form in our online Grants Management System.</w:t>
            </w:r>
          </w:p>
        </w:tc>
      </w:tr>
      <w:tr w:rsidR="00EB7A96" w14:paraId="067E8AA2" w14:textId="77777777" w:rsidTr="534CFC21">
        <w:tc>
          <w:tcPr>
            <w:tcW w:w="5400" w:type="dxa"/>
          </w:tcPr>
          <w:p w14:paraId="4EA5EA2A" w14:textId="12BE0DFF" w:rsidR="00EB7A96" w:rsidRDefault="00EB7A96" w:rsidP="00FD7A02">
            <w:pPr>
              <w:pStyle w:val="Heading3"/>
              <w:framePr w:hSpace="0" w:wrap="auto" w:vAnchor="margin" w:yAlign="inline"/>
              <w:suppressOverlap w:val="0"/>
              <w:rPr>
                <w:color w:val="1F3763"/>
              </w:rPr>
            </w:pPr>
            <w:bookmarkStart w:id="55" w:name="_Toc124330115"/>
            <w:bookmarkStart w:id="56" w:name="_Toc1610071974"/>
            <w:r>
              <w:t>Project Coordinator Information</w:t>
            </w:r>
            <w:bookmarkEnd w:id="55"/>
            <w:bookmarkEnd w:id="56"/>
          </w:p>
          <w:p w14:paraId="602068F9" w14:textId="221CF23D" w:rsidR="00EB7A96" w:rsidRDefault="00EB7A96" w:rsidP="00FD7A02">
            <w:pPr>
              <w:rPr>
                <w:rFonts w:ascii="Century Gothic" w:eastAsia="Century Gothic" w:hAnsi="Century Gothic" w:cs="Century Gothic"/>
              </w:rPr>
            </w:pPr>
          </w:p>
          <w:p w14:paraId="3307E7C4" w14:textId="1EE28563" w:rsidR="00EB7A96" w:rsidRPr="00BB4E30" w:rsidRDefault="00EB7A96" w:rsidP="00FD7A02">
            <w:pPr>
              <w:pStyle w:val="ListParagraph"/>
              <w:numPr>
                <w:ilvl w:val="0"/>
                <w:numId w:val="17"/>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Project Coordinator Name</w:t>
            </w:r>
          </w:p>
          <w:p w14:paraId="68626BF3" w14:textId="57E73379" w:rsidR="00EB7A96" w:rsidRPr="00BB4E30" w:rsidRDefault="00EB7A96" w:rsidP="00FD7A02">
            <w:pPr>
              <w:pStyle w:val="ListParagraph"/>
              <w:numPr>
                <w:ilvl w:val="0"/>
                <w:numId w:val="17"/>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Project Coordinator Title</w:t>
            </w:r>
          </w:p>
          <w:p w14:paraId="5757ED27" w14:textId="11D18343" w:rsidR="00EB7A96" w:rsidRPr="00BB4E30" w:rsidRDefault="00EB7A96" w:rsidP="00FD7A02">
            <w:pPr>
              <w:pStyle w:val="ListParagraph"/>
              <w:numPr>
                <w:ilvl w:val="0"/>
                <w:numId w:val="17"/>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Project Coordinator Email Address</w:t>
            </w:r>
          </w:p>
          <w:p w14:paraId="16988777" w14:textId="74769432" w:rsidR="00EB7A96" w:rsidRPr="00BB4E30" w:rsidRDefault="00EB7A96" w:rsidP="00FD7A02">
            <w:pPr>
              <w:pStyle w:val="ListParagraph"/>
              <w:numPr>
                <w:ilvl w:val="0"/>
                <w:numId w:val="17"/>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lastRenderedPageBreak/>
              <w:t xml:space="preserve">Project Coordinator Business Phone Number </w:t>
            </w:r>
            <w:r w:rsidRPr="6CA760FC">
              <w:rPr>
                <w:rFonts w:ascii="Century Gothic" w:eastAsia="Century Gothic" w:hAnsi="Century Gothic" w:cs="Century Gothic"/>
                <w:i/>
                <w:color w:val="1F3864" w:themeColor="accent1" w:themeShade="80"/>
                <w:sz w:val="22"/>
                <w:szCs w:val="22"/>
              </w:rPr>
              <w:t>(Please use the format 123-456-7890</w:t>
            </w:r>
          </w:p>
          <w:p w14:paraId="412E0BD7" w14:textId="4660F9A1" w:rsidR="00EB7A96" w:rsidRDefault="00EB7A96" w:rsidP="00FD7A02">
            <w:pPr>
              <w:pStyle w:val="ListParagraph"/>
              <w:numPr>
                <w:ilvl w:val="0"/>
                <w:numId w:val="17"/>
              </w:numPr>
              <w:rPr>
                <w:rFonts w:ascii="Century Gothic" w:eastAsia="Century Gothic" w:hAnsi="Century Gothic" w:cs="Century Gothic"/>
                <w:sz w:val="22"/>
                <w:szCs w:val="22"/>
              </w:rPr>
            </w:pPr>
            <w:r w:rsidRPr="6CA760FC">
              <w:rPr>
                <w:rFonts w:ascii="Century Gothic" w:eastAsia="Century Gothic" w:hAnsi="Century Gothic" w:cs="Century Gothic"/>
                <w:color w:val="1F3864" w:themeColor="accent1" w:themeShade="80"/>
                <w:sz w:val="22"/>
                <w:szCs w:val="22"/>
              </w:rPr>
              <w:t>Address must include 9-digit zip code</w:t>
            </w:r>
          </w:p>
        </w:tc>
        <w:tc>
          <w:tcPr>
            <w:tcW w:w="5400" w:type="dxa"/>
          </w:tcPr>
          <w:p w14:paraId="6967BEDF" w14:textId="7F3663AB" w:rsidR="00EB7A96" w:rsidRDefault="00EB7A96" w:rsidP="00FD7A02">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The Project Coordinator is the person who would manage the day-to-day activities of the proposed project, and who would serve as the primary point of contact with the State Library.</w:t>
            </w:r>
          </w:p>
          <w:p w14:paraId="376884F9" w14:textId="4F3551C9" w:rsidR="00EB7A96" w:rsidRDefault="00EB7A96" w:rsidP="00FD7A02">
            <w:pPr>
              <w:rPr>
                <w:rFonts w:ascii="Century Gothic" w:eastAsia="Century Gothic" w:hAnsi="Century Gothic" w:cs="Century Gothic"/>
                <w:sz w:val="22"/>
                <w:szCs w:val="22"/>
              </w:rPr>
            </w:pPr>
          </w:p>
          <w:p w14:paraId="7EFCA3A6" w14:textId="55450026" w:rsidR="00EB7A96" w:rsidRDefault="00EB7A96" w:rsidP="00FD7A02">
            <w:pPr>
              <w:spacing w:after="160" w:line="259" w:lineRule="auto"/>
              <w:rPr>
                <w:rFonts w:ascii="Century Gothic" w:eastAsia="Century Gothic" w:hAnsi="Century Gothic" w:cs="Century Gothic"/>
              </w:rPr>
            </w:pPr>
          </w:p>
        </w:tc>
      </w:tr>
      <w:tr w:rsidR="00EB7A96" w14:paraId="26E393E6" w14:textId="77777777" w:rsidTr="534CFC21">
        <w:trPr>
          <w:trHeight w:val="8055"/>
        </w:trPr>
        <w:tc>
          <w:tcPr>
            <w:tcW w:w="5400" w:type="dxa"/>
          </w:tcPr>
          <w:p w14:paraId="5318A720" w14:textId="0BB9551A" w:rsidR="00EB7A96" w:rsidRDefault="00EB7A96" w:rsidP="618EAC40">
            <w:pPr>
              <w:pStyle w:val="Heading3"/>
              <w:framePr w:hSpace="0" w:wrap="auto" w:vAnchor="margin" w:yAlign="inline"/>
              <w:suppressOverlap w:val="0"/>
            </w:pPr>
            <w:bookmarkStart w:id="57" w:name="_Toc124330116"/>
            <w:bookmarkStart w:id="58" w:name="_Toc764609246"/>
            <w:r>
              <w:lastRenderedPageBreak/>
              <w:t xml:space="preserve">California’s LSTA Goal </w:t>
            </w:r>
            <w:r w:rsidR="002D17D8">
              <w:t>Four</w:t>
            </w:r>
            <w:bookmarkEnd w:id="57"/>
            <w:bookmarkEnd w:id="58"/>
          </w:p>
          <w:p w14:paraId="4D5D56CB" w14:textId="0636FE3C" w:rsidR="00EB7A96" w:rsidRDefault="00EB7A96" w:rsidP="00FD7A02">
            <w:pPr>
              <w:rPr>
                <w:rFonts w:ascii="Century Gothic" w:eastAsia="Century Gothic" w:hAnsi="Century Gothic" w:cs="Century Gothic"/>
                <w:sz w:val="22"/>
                <w:szCs w:val="22"/>
              </w:rPr>
            </w:pPr>
          </w:p>
          <w:p w14:paraId="5815A0DF" w14:textId="22821F07" w:rsidR="00EB7A96" w:rsidRPr="00BB4E30" w:rsidRDefault="00303B09" w:rsidP="618EAC40">
            <w:pPr>
              <w:spacing w:after="160" w:line="259" w:lineRule="auto"/>
              <w:rPr>
                <w:rFonts w:ascii="Century Gothic" w:eastAsia="Century Gothic" w:hAnsi="Century Gothic" w:cs="Century Gothic"/>
                <w:color w:val="1F3864" w:themeColor="accent1" w:themeShade="80"/>
                <w:sz w:val="22"/>
                <w:szCs w:val="22"/>
              </w:rPr>
            </w:pPr>
            <w:r w:rsidRPr="618EAC40">
              <w:rPr>
                <w:rFonts w:ascii="Century Gothic" w:eastAsia="Century Gothic" w:hAnsi="Century Gothic" w:cs="Century Gothic"/>
                <w:b/>
                <w:bCs/>
                <w:color w:val="1F3864" w:themeColor="accent1" w:themeShade="80"/>
                <w:sz w:val="22"/>
                <w:szCs w:val="22"/>
              </w:rPr>
              <w:t>Strengthen equitable resource-sharing and access to information, services, and opportunity with an emphasis on local community strengths and challenges.</w:t>
            </w:r>
          </w:p>
          <w:p w14:paraId="32D022DB" w14:textId="79192D58" w:rsidR="00EB7A96" w:rsidRPr="00BB4E30" w:rsidRDefault="00303B09" w:rsidP="618EAC40">
            <w:pPr>
              <w:spacing w:after="160" w:line="259" w:lineRule="auto"/>
              <w:rPr>
                <w:rFonts w:ascii="Century Gothic" w:eastAsia="Century Gothic" w:hAnsi="Century Gothic" w:cs="Century Gothic"/>
                <w:color w:val="1F3864" w:themeColor="accent1" w:themeShade="80"/>
                <w:sz w:val="22"/>
                <w:szCs w:val="22"/>
              </w:rPr>
            </w:pPr>
            <w:r w:rsidRPr="618EAC40">
              <w:rPr>
                <w:rFonts w:ascii="Century Gothic" w:eastAsia="Century Gothic" w:hAnsi="Century Gothic" w:cs="Century Gothic"/>
                <w:b/>
                <w:bCs/>
                <w:color w:val="1F3864" w:themeColor="accent1" w:themeShade="80"/>
                <w:sz w:val="22"/>
                <w:szCs w:val="22"/>
              </w:rPr>
              <w:t> </w:t>
            </w:r>
            <w:r w:rsidR="00EB7A96" w:rsidRPr="618EAC40">
              <w:rPr>
                <w:rFonts w:ascii="Century Gothic" w:eastAsia="Century Gothic" w:hAnsi="Century Gothic" w:cs="Century Gothic"/>
                <w:color w:val="1F3864" w:themeColor="accent1" w:themeShade="80"/>
                <w:sz w:val="22"/>
                <w:szCs w:val="22"/>
              </w:rPr>
              <w:t xml:space="preserve">All </w:t>
            </w:r>
            <w:r w:rsidRPr="618EAC40">
              <w:rPr>
                <w:rFonts w:ascii="Century Gothic" w:eastAsia="Century Gothic" w:hAnsi="Century Gothic" w:cs="Century Gothic"/>
                <w:color w:val="1F3864" w:themeColor="accent1" w:themeShade="80"/>
                <w:sz w:val="22"/>
                <w:szCs w:val="22"/>
              </w:rPr>
              <w:t>Sustainable California Library</w:t>
            </w:r>
            <w:r w:rsidR="00EB7A96" w:rsidRPr="618EAC40">
              <w:rPr>
                <w:rFonts w:ascii="Century Gothic" w:eastAsia="Century Gothic" w:hAnsi="Century Gothic" w:cs="Century Gothic"/>
                <w:color w:val="1F3864" w:themeColor="accent1" w:themeShade="80"/>
                <w:sz w:val="22"/>
                <w:szCs w:val="22"/>
              </w:rPr>
              <w:t xml:space="preserve"> grant awards must help achieve Goal </w:t>
            </w:r>
            <w:r w:rsidRPr="618EAC40">
              <w:rPr>
                <w:rFonts w:ascii="Century Gothic" w:eastAsia="Century Gothic" w:hAnsi="Century Gothic" w:cs="Century Gothic"/>
                <w:color w:val="1F3864" w:themeColor="accent1" w:themeShade="80"/>
                <w:sz w:val="22"/>
                <w:szCs w:val="22"/>
              </w:rPr>
              <w:t>Four</w:t>
            </w:r>
            <w:r w:rsidR="00EB7A96" w:rsidRPr="618EAC40">
              <w:rPr>
                <w:rFonts w:ascii="Century Gothic" w:eastAsia="Century Gothic" w:hAnsi="Century Gothic" w:cs="Century Gothic"/>
                <w:color w:val="1F3864" w:themeColor="accent1" w:themeShade="80"/>
                <w:sz w:val="22"/>
                <w:szCs w:val="22"/>
              </w:rPr>
              <w:t xml:space="preserve"> of the State Library’s Five-Year Plan for LSTA funds.</w:t>
            </w:r>
          </w:p>
          <w:p w14:paraId="78469548" w14:textId="77777777" w:rsidR="00EB7A96" w:rsidRDefault="00EB7A96" w:rsidP="00FD7A02">
            <w:pPr>
              <w:spacing w:after="160" w:line="259" w:lineRule="auto"/>
              <w:rPr>
                <w:rFonts w:ascii="Century Gothic" w:eastAsia="Century Gothic" w:hAnsi="Century Gothic" w:cs="Century Gothic"/>
                <w:sz w:val="22"/>
                <w:szCs w:val="22"/>
              </w:rPr>
            </w:pPr>
          </w:p>
          <w:p w14:paraId="3E118533" w14:textId="602694E5" w:rsidR="00EB7A96" w:rsidRDefault="00EB7A96" w:rsidP="00FD7A02">
            <w:pPr>
              <w:rPr>
                <w:rFonts w:ascii="Century Gothic" w:eastAsia="Century Gothic" w:hAnsi="Century Gothic" w:cs="Century Gothic"/>
              </w:rPr>
            </w:pPr>
          </w:p>
          <w:p w14:paraId="528CD6DB" w14:textId="698F3456" w:rsidR="00EB7A96" w:rsidRDefault="00EB7A96" w:rsidP="00FD7A02">
            <w:pPr>
              <w:rPr>
                <w:rFonts w:ascii="Century Gothic" w:eastAsia="Century Gothic" w:hAnsi="Century Gothic" w:cs="Century Gothic"/>
              </w:rPr>
            </w:pPr>
          </w:p>
        </w:tc>
        <w:tc>
          <w:tcPr>
            <w:tcW w:w="5400" w:type="dxa"/>
          </w:tcPr>
          <w:p w14:paraId="4374310F" w14:textId="70D15EC9" w:rsidR="00EB7A96" w:rsidRDefault="00EB7A96" w:rsidP="00FD7A02">
            <w:pPr>
              <w:spacing w:after="160" w:line="259" w:lineRule="auto"/>
              <w:rPr>
                <w:rFonts w:ascii="Century Gothic" w:eastAsia="Century Gothic" w:hAnsi="Century Gothic" w:cs="Century Gothic"/>
                <w:b/>
                <w:bCs/>
                <w:sz w:val="22"/>
                <w:szCs w:val="22"/>
              </w:rPr>
            </w:pPr>
            <w:r w:rsidRPr="6F8A0E6E">
              <w:rPr>
                <w:rFonts w:ascii="Century Gothic" w:eastAsia="Century Gothic" w:hAnsi="Century Gothic" w:cs="Century Gothic"/>
                <w:b/>
                <w:bCs/>
                <w:sz w:val="22"/>
                <w:szCs w:val="22"/>
              </w:rPr>
              <w:t>OBJECTIVES:</w:t>
            </w:r>
          </w:p>
          <w:p w14:paraId="457A7497" w14:textId="77777777" w:rsidR="0029688D" w:rsidRPr="0029688D" w:rsidRDefault="0029688D" w:rsidP="0029688D">
            <w:pPr>
              <w:pStyle w:val="ListParagraph"/>
              <w:numPr>
                <w:ilvl w:val="0"/>
                <w:numId w:val="18"/>
              </w:numPr>
              <w:spacing w:after="160" w:line="259" w:lineRule="auto"/>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Increase opportunities for library workers to leverage local community and institutional knowledge in support of equitable resource-sharing and access to information, services, and opportunity. </w:t>
            </w:r>
          </w:p>
          <w:p w14:paraId="05D79A21" w14:textId="77777777" w:rsidR="0029688D" w:rsidRPr="0029688D" w:rsidRDefault="0029688D" w:rsidP="0029688D">
            <w:pPr>
              <w:pStyle w:val="ListParagraph"/>
              <w:numPr>
                <w:ilvl w:val="0"/>
                <w:numId w:val="18"/>
              </w:numPr>
              <w:spacing w:after="160" w:line="259" w:lineRule="auto"/>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Expand engagement with stories and lived experiences from California’s marginalized communities. </w:t>
            </w:r>
          </w:p>
          <w:p w14:paraId="3B408C3A" w14:textId="77777777" w:rsidR="0029688D" w:rsidRPr="0029688D" w:rsidRDefault="0029688D" w:rsidP="0029688D">
            <w:pPr>
              <w:pStyle w:val="ListParagraph"/>
              <w:numPr>
                <w:ilvl w:val="0"/>
                <w:numId w:val="18"/>
              </w:numPr>
              <w:spacing w:after="160" w:line="259" w:lineRule="auto"/>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Expand visibility and impact of stories and lived experiences from California’s marginalized communities. </w:t>
            </w:r>
          </w:p>
          <w:p w14:paraId="7BEFEB98" w14:textId="19CDCA38" w:rsidR="00EB7A96" w:rsidRDefault="6594BE10" w:rsidP="618EAC40">
            <w:pPr>
              <w:spacing w:after="160" w:line="259" w:lineRule="auto"/>
              <w:rPr>
                <w:rFonts w:ascii="Century Gothic" w:eastAsia="Century Gothic" w:hAnsi="Century Gothic" w:cs="Century Gothic"/>
                <w:b/>
                <w:bCs/>
                <w:sz w:val="22"/>
                <w:szCs w:val="22"/>
              </w:rPr>
            </w:pPr>
            <w:r w:rsidRPr="618EAC40">
              <w:rPr>
                <w:rFonts w:ascii="Century Gothic" w:eastAsia="Century Gothic" w:hAnsi="Century Gothic" w:cs="Century Gothic"/>
                <w:b/>
                <w:bCs/>
                <w:sz w:val="22"/>
                <w:szCs w:val="22"/>
              </w:rPr>
              <w:t>S</w:t>
            </w:r>
            <w:r w:rsidR="41C82BB1" w:rsidRPr="618EAC40">
              <w:rPr>
                <w:rFonts w:ascii="Century Gothic" w:eastAsia="Century Gothic" w:hAnsi="Century Gothic" w:cs="Century Gothic"/>
                <w:b/>
                <w:bCs/>
                <w:sz w:val="22"/>
                <w:szCs w:val="22"/>
              </w:rPr>
              <w:t>TRATEGIES</w:t>
            </w:r>
            <w:r w:rsidRPr="618EAC40">
              <w:rPr>
                <w:rFonts w:ascii="Century Gothic" w:eastAsia="Century Gothic" w:hAnsi="Century Gothic" w:cs="Century Gothic"/>
                <w:b/>
                <w:bCs/>
                <w:sz w:val="22"/>
                <w:szCs w:val="22"/>
              </w:rPr>
              <w:t>:</w:t>
            </w:r>
          </w:p>
          <w:p w14:paraId="68C39F89" w14:textId="4C47962B" w:rsidR="00EB7A96" w:rsidRDefault="6EBEB3BE" w:rsidP="00FD7A02">
            <w:pPr>
              <w:pStyle w:val="ListParagraph"/>
              <w:numPr>
                <w:ilvl w:val="0"/>
                <w:numId w:val="13"/>
              </w:numP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Library workers and community members from a range of backgrounds and experiences </w:t>
            </w:r>
            <w:proofErr w:type="gramStart"/>
            <w:r w:rsidRPr="618EAC40">
              <w:rPr>
                <w:rFonts w:ascii="Century Gothic" w:eastAsia="Century Gothic" w:hAnsi="Century Gothic" w:cs="Century Gothic"/>
                <w:sz w:val="22"/>
                <w:szCs w:val="22"/>
              </w:rPr>
              <w:t>join together</w:t>
            </w:r>
            <w:proofErr w:type="gramEnd"/>
            <w:r w:rsidRPr="618EAC40">
              <w:rPr>
                <w:rFonts w:ascii="Century Gothic" w:eastAsia="Century Gothic" w:hAnsi="Century Gothic" w:cs="Century Gothic"/>
                <w:sz w:val="22"/>
                <w:szCs w:val="22"/>
              </w:rPr>
              <w:t xml:space="preserve"> to share resources and co-design projects and activities that deliver equitable access to information, services, and opportunity. Library workers and community members engage with and embrace California’s culturally specific and unique resources and people. Library workers center on and expand the visibility of experiences and histories of California communities and people whose stories are not usually seen.</w:t>
            </w:r>
          </w:p>
        </w:tc>
      </w:tr>
      <w:tr w:rsidR="00EB7A96" w14:paraId="19AE4873" w14:textId="77777777" w:rsidTr="534CFC21">
        <w:tc>
          <w:tcPr>
            <w:tcW w:w="5400" w:type="dxa"/>
          </w:tcPr>
          <w:p w14:paraId="44824A05" w14:textId="27D03E8D" w:rsidR="00EB7A96" w:rsidRDefault="00EB7A96" w:rsidP="00FD7A02">
            <w:pPr>
              <w:pStyle w:val="Heading3"/>
              <w:framePr w:hSpace="0" w:wrap="auto" w:vAnchor="margin" w:yAlign="inline"/>
              <w:suppressOverlap w:val="0"/>
            </w:pPr>
            <w:bookmarkStart w:id="59" w:name="_Toc124330117"/>
            <w:bookmarkStart w:id="60" w:name="_Toc1345877411"/>
            <w:r>
              <w:t>Primary Audience(s) for Project</w:t>
            </w:r>
            <w:bookmarkEnd w:id="59"/>
            <w:bookmarkEnd w:id="60"/>
          </w:p>
          <w:p w14:paraId="37363102" w14:textId="2F1A7E55" w:rsidR="00EB7A96" w:rsidRDefault="00EB7A96" w:rsidP="00FD7A02"/>
          <w:p w14:paraId="4D65F02E" w14:textId="3E689AF1"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Adults </w:t>
            </w:r>
          </w:p>
          <w:p w14:paraId="593B671D" w14:textId="23463A5D"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Families </w:t>
            </w:r>
          </w:p>
          <w:p w14:paraId="3A690CD4" w14:textId="31F9CA31"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Immigrants/Refugees </w:t>
            </w:r>
          </w:p>
          <w:p w14:paraId="0EA32162" w14:textId="53522F01"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Intergenerational Groups (Excluding Families) </w:t>
            </w:r>
          </w:p>
          <w:p w14:paraId="5E103B0B" w14:textId="53A9CDF2"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Library Staff, Volunteers, and/or Trustees </w:t>
            </w:r>
          </w:p>
          <w:p w14:paraId="2D9C7F7C" w14:textId="08A4A2DF"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Low Income </w:t>
            </w:r>
          </w:p>
          <w:p w14:paraId="7BE5FD26" w14:textId="3950BCFC"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Non/Limited English Speaking </w:t>
            </w:r>
          </w:p>
          <w:p w14:paraId="7F991C0C" w14:textId="461674B3"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People with Disabilities </w:t>
            </w:r>
          </w:p>
          <w:p w14:paraId="30D2464A" w14:textId="034315DA"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People with Limited Functional Literacy </w:t>
            </w:r>
          </w:p>
          <w:p w14:paraId="6C743523" w14:textId="5212DD3C"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Pre-School Children </w:t>
            </w:r>
          </w:p>
          <w:p w14:paraId="3C9F8E3A" w14:textId="5D4CF032"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Rural Populations </w:t>
            </w:r>
          </w:p>
          <w:p w14:paraId="48A8EA8C" w14:textId="49B11F9F"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School Age Children </w:t>
            </w:r>
          </w:p>
          <w:p w14:paraId="6E928262" w14:textId="7F7FAC46"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Senior Citizens </w:t>
            </w:r>
          </w:p>
          <w:p w14:paraId="3F9EDF42" w14:textId="6D8685F3"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Statewide Public </w:t>
            </w:r>
          </w:p>
          <w:p w14:paraId="226A5113" w14:textId="64EE8B17"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Suburban Populations </w:t>
            </w:r>
          </w:p>
          <w:p w14:paraId="5039D689" w14:textId="4F2E38B0"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lastRenderedPageBreak/>
              <w:t xml:space="preserve">Unemployed </w:t>
            </w:r>
          </w:p>
          <w:p w14:paraId="5F8C306F" w14:textId="3420F3F2" w:rsidR="00EB7A96" w:rsidRPr="00BB4E30" w:rsidRDefault="00EB7A96" w:rsidP="00FD7A02">
            <w:pPr>
              <w:pStyle w:val="ListParagraph"/>
              <w:numPr>
                <w:ilvl w:val="0"/>
                <w:numId w:val="15"/>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Urban Populations </w:t>
            </w:r>
          </w:p>
          <w:p w14:paraId="3185867B" w14:textId="71AE65D8" w:rsidR="00EB7A96" w:rsidRDefault="00EB7A96" w:rsidP="00FD7A02">
            <w:pPr>
              <w:pStyle w:val="ListParagraph"/>
              <w:numPr>
                <w:ilvl w:val="0"/>
                <w:numId w:val="15"/>
              </w:numPr>
              <w:rPr>
                <w:rFonts w:ascii="Century Gothic" w:eastAsia="Century Gothic" w:hAnsi="Century Gothic" w:cs="Century Gothic"/>
                <w:sz w:val="22"/>
                <w:szCs w:val="22"/>
              </w:rPr>
            </w:pPr>
            <w:r w:rsidRPr="7985B258">
              <w:rPr>
                <w:rFonts w:ascii="Century Gothic" w:eastAsia="Century Gothic" w:hAnsi="Century Gothic" w:cs="Century Gothic"/>
                <w:color w:val="1F3864" w:themeColor="accent1" w:themeShade="80"/>
                <w:sz w:val="22"/>
                <w:szCs w:val="22"/>
              </w:rPr>
              <w:t>Young Adults and Teens</w:t>
            </w:r>
          </w:p>
          <w:p w14:paraId="7F28218A" w14:textId="56000515" w:rsidR="00EB7A96" w:rsidRDefault="7284F396" w:rsidP="00FD7A02">
            <w:pPr>
              <w:pStyle w:val="ListParagraph"/>
              <w:numPr>
                <w:ilvl w:val="0"/>
                <w:numId w:val="15"/>
              </w:numPr>
              <w:rPr>
                <w:rFonts w:ascii="Century Gothic" w:eastAsia="Century Gothic" w:hAnsi="Century Gothic" w:cs="Century Gothic"/>
                <w:sz w:val="22"/>
                <w:szCs w:val="22"/>
              </w:rPr>
            </w:pPr>
            <w:r w:rsidRPr="7985B258">
              <w:rPr>
                <w:rFonts w:ascii="Century Gothic" w:eastAsia="Century Gothic" w:hAnsi="Century Gothic" w:cs="Century Gothic"/>
                <w:color w:val="1F3864" w:themeColor="accent1" w:themeShade="80"/>
                <w:sz w:val="22"/>
                <w:szCs w:val="22"/>
              </w:rPr>
              <w:t>Other</w:t>
            </w:r>
          </w:p>
        </w:tc>
        <w:tc>
          <w:tcPr>
            <w:tcW w:w="5400" w:type="dxa"/>
          </w:tcPr>
          <w:p w14:paraId="5217828C" w14:textId="50111E4D" w:rsidR="00EB7A96" w:rsidRDefault="00EB7A96" w:rsidP="00FD7A02">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 xml:space="preserve">Identify the audience(s) for this project. Select all that apply. </w:t>
            </w:r>
          </w:p>
        </w:tc>
      </w:tr>
      <w:tr w:rsidR="00EB7A96" w14:paraId="3BF7063F" w14:textId="77777777" w:rsidTr="534CFC21">
        <w:tc>
          <w:tcPr>
            <w:tcW w:w="5400" w:type="dxa"/>
          </w:tcPr>
          <w:p w14:paraId="3D6E4E1F" w14:textId="09EDBA59" w:rsidR="00EB7A96" w:rsidRPr="00356A30" w:rsidRDefault="00EB7A96" w:rsidP="00FD7A02">
            <w:pPr>
              <w:pStyle w:val="Heading3"/>
              <w:framePr w:hSpace="0" w:wrap="auto" w:vAnchor="margin" w:yAlign="inline"/>
              <w:suppressOverlap w:val="0"/>
              <w:rPr>
                <w:color w:val="1F3763"/>
              </w:rPr>
            </w:pPr>
            <w:bookmarkStart w:id="61" w:name="_Toc124330118"/>
            <w:bookmarkStart w:id="62" w:name="_Toc2032960375"/>
            <w:r>
              <w:t>Certification of Organization’s Eligibility</w:t>
            </w:r>
            <w:bookmarkEnd w:id="61"/>
            <w:bookmarkEnd w:id="62"/>
          </w:p>
          <w:p w14:paraId="623755E4" w14:textId="2F0C0E4B" w:rsidR="00EB7A96" w:rsidRDefault="00EB7A96" w:rsidP="00FD7A02">
            <w:pPr>
              <w:rPr>
                <w:rFonts w:ascii="Century Gothic" w:eastAsia="Century Gothic" w:hAnsi="Century Gothic" w:cs="Century Gothic"/>
                <w:color w:val="2F5496" w:themeColor="accent1" w:themeShade="BF"/>
                <w:sz w:val="22"/>
                <w:szCs w:val="22"/>
              </w:rPr>
            </w:pPr>
          </w:p>
        </w:tc>
        <w:tc>
          <w:tcPr>
            <w:tcW w:w="5400" w:type="dxa"/>
          </w:tcPr>
          <w:p w14:paraId="2944055A" w14:textId="64883E30" w:rsidR="00EB7A96" w:rsidRDefault="00EB7A96" w:rsidP="00FD7A02">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 xml:space="preserve">Organizations applying for </w:t>
            </w:r>
            <w:r w:rsidRPr="37635FAC">
              <w:rPr>
                <w:rFonts w:ascii="Century Gothic" w:eastAsia="Century Gothic" w:hAnsi="Century Gothic" w:cs="Century Gothic"/>
                <w:b/>
                <w:bCs/>
                <w:i/>
                <w:iCs/>
                <w:sz w:val="22"/>
                <w:szCs w:val="22"/>
              </w:rPr>
              <w:t xml:space="preserve">any </w:t>
            </w:r>
            <w:r w:rsidRPr="37635FAC">
              <w:rPr>
                <w:rFonts w:ascii="Century Gothic" w:eastAsia="Century Gothic" w:hAnsi="Century Gothic" w:cs="Century Gothic"/>
                <w:sz w:val="22"/>
                <w:szCs w:val="22"/>
              </w:rPr>
              <w:t xml:space="preserve">LSTA opportunity must meet </w:t>
            </w:r>
            <w:hyperlink r:id="rId27">
              <w:r w:rsidRPr="37635FAC">
                <w:rPr>
                  <w:rStyle w:val="Hyperlink"/>
                  <w:rFonts w:ascii="Century Gothic" w:eastAsia="Century Gothic" w:hAnsi="Century Gothic" w:cs="Century Gothic"/>
                  <w:sz w:val="22"/>
                  <w:szCs w:val="22"/>
                </w:rPr>
                <w:t>the general guidelines for LSTA eligibility</w:t>
              </w:r>
            </w:hyperlink>
            <w:r w:rsidRPr="37635FAC">
              <w:rPr>
                <w:rFonts w:ascii="Century Gothic" w:eastAsia="Century Gothic" w:hAnsi="Century Gothic" w:cs="Century Gothic"/>
                <w:sz w:val="22"/>
                <w:szCs w:val="22"/>
              </w:rPr>
              <w:t>.</w:t>
            </w:r>
          </w:p>
          <w:p w14:paraId="4ADA8EB1" w14:textId="69786199" w:rsidR="00EB7A96" w:rsidRDefault="00EB7A96" w:rsidP="00FD7A02">
            <w:pPr>
              <w:rPr>
                <w:rFonts w:ascii="Century Gothic" w:eastAsia="Century Gothic" w:hAnsi="Century Gothic" w:cs="Century Gothic"/>
                <w:sz w:val="22"/>
                <w:szCs w:val="22"/>
              </w:rPr>
            </w:pPr>
          </w:p>
          <w:p w14:paraId="1A86A7DF" w14:textId="4755C624" w:rsidR="00EB7A96" w:rsidRDefault="5C149900" w:rsidP="534CFC21">
            <w:pPr>
              <w:rPr>
                <w:rFonts w:ascii="Century Gothic" w:eastAsia="Century Gothic" w:hAnsi="Century Gothic" w:cs="Century Gothic"/>
                <w:sz w:val="22"/>
                <w:szCs w:val="22"/>
              </w:rPr>
            </w:pPr>
            <w:r w:rsidRPr="534CFC21">
              <w:rPr>
                <w:rFonts w:ascii="Century Gothic" w:eastAsia="Century Gothic" w:hAnsi="Century Gothic" w:cs="Century Gothic"/>
                <w:sz w:val="22"/>
                <w:szCs w:val="22"/>
              </w:rPr>
              <w:t xml:space="preserve">The </w:t>
            </w:r>
            <w:r w:rsidR="0140FC2A" w:rsidRPr="534CFC21">
              <w:rPr>
                <w:rFonts w:ascii="Century Gothic" w:eastAsia="Century Gothic" w:hAnsi="Century Gothic" w:cs="Century Gothic"/>
                <w:sz w:val="22"/>
                <w:szCs w:val="22"/>
              </w:rPr>
              <w:t>Sustainable California Libraries</w:t>
            </w:r>
            <w:r w:rsidRPr="534CFC21">
              <w:rPr>
                <w:rFonts w:ascii="Century Gothic" w:eastAsia="Century Gothic" w:hAnsi="Century Gothic" w:cs="Century Gothic"/>
                <w:sz w:val="22"/>
                <w:szCs w:val="22"/>
              </w:rPr>
              <w:t xml:space="preserve"> grant opportunity is open to California libraries. </w:t>
            </w:r>
          </w:p>
        </w:tc>
      </w:tr>
      <w:tr w:rsidR="005B3745" w14:paraId="24CD882B" w14:textId="77777777" w:rsidTr="534CFC21">
        <w:tc>
          <w:tcPr>
            <w:tcW w:w="5400" w:type="dxa"/>
          </w:tcPr>
          <w:p w14:paraId="0A76BC96" w14:textId="1D66C983" w:rsidR="005B3745" w:rsidRDefault="005B3745" w:rsidP="00FD7A02">
            <w:pPr>
              <w:pStyle w:val="Heading3"/>
              <w:framePr w:hSpace="0" w:wrap="auto" w:vAnchor="margin" w:yAlign="inline"/>
              <w:suppressOverlap w:val="0"/>
              <w:rPr>
                <w:color w:val="1F3763"/>
              </w:rPr>
            </w:pPr>
            <w:bookmarkStart w:id="63" w:name="_Toc124330119"/>
            <w:bookmarkStart w:id="64" w:name="_Toc222022378"/>
            <w:r>
              <w:t>Unique Entity Identifier (UEI)</w:t>
            </w:r>
            <w:bookmarkEnd w:id="63"/>
            <w:r>
              <w:t xml:space="preserve">  </w:t>
            </w:r>
            <w:bookmarkEnd w:id="64"/>
          </w:p>
        </w:tc>
        <w:tc>
          <w:tcPr>
            <w:tcW w:w="5400" w:type="dxa"/>
          </w:tcPr>
          <w:p w14:paraId="6A1289CE" w14:textId="7BE94844" w:rsidR="005B3745" w:rsidRDefault="005B3745" w:rsidP="00FD7A02">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Enter your organization's Unique Entity Identifier</w:t>
            </w:r>
            <w:r w:rsidR="5B4FB8AC" w:rsidRPr="1CCAD817">
              <w:rPr>
                <w:rFonts w:ascii="Century Gothic" w:eastAsia="Century Gothic" w:hAnsi="Century Gothic" w:cs="Century Gothic"/>
                <w:sz w:val="22"/>
                <w:szCs w:val="22"/>
              </w:rPr>
              <w:t>.</w:t>
            </w:r>
          </w:p>
        </w:tc>
      </w:tr>
      <w:tr w:rsidR="005B3745" w14:paraId="3C15CA8F" w14:textId="77777777" w:rsidTr="534CFC21">
        <w:tc>
          <w:tcPr>
            <w:tcW w:w="5400" w:type="dxa"/>
          </w:tcPr>
          <w:p w14:paraId="37D7FAE6" w14:textId="40E8EFDD" w:rsidR="005B3745" w:rsidRDefault="005B3745" w:rsidP="00FD7A02">
            <w:pPr>
              <w:pStyle w:val="Heading3"/>
              <w:framePr w:hSpace="0" w:wrap="auto" w:vAnchor="margin" w:yAlign="inline"/>
              <w:suppressOverlap w:val="0"/>
              <w:rPr>
                <w:color w:val="1F3763"/>
              </w:rPr>
            </w:pPr>
            <w:bookmarkStart w:id="65" w:name="_Toc124330120"/>
            <w:bookmarkStart w:id="66" w:name="_Toc69322641"/>
            <w:r>
              <w:t>Employer Identification Number (EIN)</w:t>
            </w:r>
            <w:bookmarkEnd w:id="65"/>
            <w:r>
              <w:t xml:space="preserve"> </w:t>
            </w:r>
            <w:bookmarkEnd w:id="66"/>
          </w:p>
        </w:tc>
        <w:tc>
          <w:tcPr>
            <w:tcW w:w="5400" w:type="dxa"/>
          </w:tcPr>
          <w:p w14:paraId="09FD2BB8" w14:textId="1580264D" w:rsidR="005B3745" w:rsidRDefault="005B3745" w:rsidP="00FD7A02">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Enter your organization's Federal Employer Identification Number</w:t>
            </w:r>
            <w:r w:rsidR="6AEFE493" w:rsidRPr="1CCAD817">
              <w:rPr>
                <w:rFonts w:ascii="Century Gothic" w:eastAsia="Century Gothic" w:hAnsi="Century Gothic" w:cs="Century Gothic"/>
                <w:sz w:val="22"/>
                <w:szCs w:val="22"/>
              </w:rPr>
              <w:t>.</w:t>
            </w:r>
          </w:p>
        </w:tc>
      </w:tr>
    </w:tbl>
    <w:p w14:paraId="4EADC6EC" w14:textId="3BC4D417" w:rsidR="48B8B4B1" w:rsidRDefault="48B8B4B1" w:rsidP="6723E1D0">
      <w:pPr>
        <w:rPr>
          <w:rFonts w:ascii="Century Gothic" w:eastAsia="Century Gothic" w:hAnsi="Century Gothic" w:cs="Century Gothic"/>
        </w:rPr>
      </w:pPr>
    </w:p>
    <w:p w14:paraId="2F61EF6A" w14:textId="77777777" w:rsidR="00337CB8" w:rsidRDefault="00337CB8">
      <w:pPr>
        <w:spacing w:after="160" w:line="259" w:lineRule="auto"/>
        <w:rPr>
          <w:rFonts w:ascii="Century Gothic" w:eastAsia="Century Gothic" w:hAnsi="Century Gothic" w:cs="Century Gothic"/>
          <w:b/>
          <w:bCs/>
          <w:color w:val="2F5496" w:themeColor="accent1" w:themeShade="BF"/>
          <w:sz w:val="26"/>
          <w:szCs w:val="26"/>
        </w:rPr>
      </w:pPr>
      <w:bookmarkStart w:id="67" w:name="_Toc124330121"/>
      <w:r>
        <w:rPr>
          <w:rFonts w:ascii="Century Gothic" w:eastAsia="Century Gothic" w:hAnsi="Century Gothic" w:cs="Century Gothic"/>
          <w:b/>
          <w:bCs/>
        </w:rPr>
        <w:br w:type="page"/>
      </w:r>
    </w:p>
    <w:p w14:paraId="1F9B60D7" w14:textId="5FA7472A" w:rsidR="27E7D4BF" w:rsidRDefault="0FBAB9A1" w:rsidP="009F4016">
      <w:pPr>
        <w:pStyle w:val="Heading2"/>
      </w:pPr>
      <w:bookmarkStart w:id="68" w:name="_Toc1751193035"/>
      <w:r>
        <w:lastRenderedPageBreak/>
        <w:t>PROJECT INFORMATION</w:t>
      </w:r>
      <w:bookmarkEnd w:id="67"/>
      <w:bookmarkEnd w:id="68"/>
    </w:p>
    <w:p w14:paraId="6B0F14F7" w14:textId="605F0DA7" w:rsidR="6CAC4BC7" w:rsidRDefault="6CAC4BC7" w:rsidP="6723E1D0">
      <w:pPr>
        <w:rPr>
          <w:rFonts w:ascii="Century Gothic" w:eastAsia="Century Gothic" w:hAnsi="Century Gothic" w:cs="Century Gothic"/>
        </w:rPr>
      </w:pPr>
    </w:p>
    <w:tbl>
      <w:tblPr>
        <w:tblStyle w:val="TableGrid"/>
        <w:tblpPr w:leftFromText="187" w:rightFromText="187" w:vertAnchor="text" w:tblpY="1"/>
        <w:tblOverlap w:val="never"/>
        <w:tblW w:w="10800" w:type="dxa"/>
        <w:tblLayout w:type="fixed"/>
        <w:tblLook w:val="06A0" w:firstRow="1" w:lastRow="0" w:firstColumn="1" w:lastColumn="0" w:noHBand="1" w:noVBand="1"/>
        <w:tblCaption w:val="Project Information"/>
        <w:tblDescription w:val="Project Information Q &amp; A regarding LSTA application"/>
      </w:tblPr>
      <w:tblGrid>
        <w:gridCol w:w="5400"/>
        <w:gridCol w:w="5400"/>
      </w:tblGrid>
      <w:tr w:rsidR="7B08CA42" w14:paraId="45F95435" w14:textId="77777777" w:rsidTr="6137E8DE">
        <w:trPr>
          <w:trHeight w:val="900"/>
        </w:trPr>
        <w:tc>
          <w:tcPr>
            <w:tcW w:w="5400" w:type="dxa"/>
          </w:tcPr>
          <w:p w14:paraId="2A160618" w14:textId="5549032B" w:rsidR="2A9BB183" w:rsidRDefault="2A9BB183" w:rsidP="00356A30">
            <w:pPr>
              <w:rPr>
                <w:rFonts w:ascii="Century Gothic" w:eastAsia="Century Gothic" w:hAnsi="Century Gothic" w:cs="Century Gothic"/>
                <w:b/>
                <w:color w:val="2F5496" w:themeColor="accent1" w:themeShade="BF"/>
              </w:rPr>
            </w:pPr>
            <w:r w:rsidRPr="1CCAD817">
              <w:rPr>
                <w:rFonts w:ascii="Century Gothic" w:eastAsia="Century Gothic" w:hAnsi="Century Gothic" w:cs="Century Gothic"/>
                <w:b/>
              </w:rPr>
              <w:t>INFORMATION REQUESTED</w:t>
            </w:r>
          </w:p>
          <w:p w14:paraId="76B2E3EE" w14:textId="423C0482" w:rsidR="7B08CA42" w:rsidRDefault="7B08CA42" w:rsidP="00356A30">
            <w:pPr>
              <w:rPr>
                <w:b/>
              </w:rPr>
            </w:pPr>
          </w:p>
        </w:tc>
        <w:tc>
          <w:tcPr>
            <w:tcW w:w="5400" w:type="dxa"/>
          </w:tcPr>
          <w:p w14:paraId="5552A5F2" w14:textId="2FD4DCAE" w:rsidR="2A9BB183" w:rsidRDefault="2A9BB183" w:rsidP="00356A30">
            <w:pPr>
              <w:rPr>
                <w:rFonts w:ascii="Century Gothic" w:eastAsia="Century Gothic" w:hAnsi="Century Gothic" w:cs="Century Gothic"/>
                <w:b/>
                <w:color w:val="2F5496" w:themeColor="accent1" w:themeShade="BF"/>
              </w:rPr>
            </w:pPr>
            <w:r w:rsidRPr="1CCAD817">
              <w:rPr>
                <w:rFonts w:ascii="Century Gothic" w:eastAsia="Century Gothic" w:hAnsi="Century Gothic" w:cs="Century Gothic"/>
                <w:b/>
              </w:rPr>
              <w:t>GUIDE TO PROVIDING THE REQUESTED INFORMATION</w:t>
            </w:r>
          </w:p>
          <w:p w14:paraId="6A7929D8" w14:textId="58B0BDF5" w:rsidR="7B08CA42" w:rsidRDefault="7B08CA42" w:rsidP="00356A30">
            <w:pPr>
              <w:rPr>
                <w:b/>
              </w:rPr>
            </w:pPr>
          </w:p>
        </w:tc>
      </w:tr>
      <w:tr w:rsidR="5C049D35" w14:paraId="003D27DB" w14:textId="77777777" w:rsidTr="6137E8DE">
        <w:trPr>
          <w:trHeight w:val="900"/>
        </w:trPr>
        <w:tc>
          <w:tcPr>
            <w:tcW w:w="5400" w:type="dxa"/>
          </w:tcPr>
          <w:p w14:paraId="4586B0A2" w14:textId="5F11A418" w:rsidR="5012E3FA" w:rsidRDefault="3422C9E3" w:rsidP="5C049D35">
            <w:pPr>
              <w:pStyle w:val="Heading3"/>
              <w:framePr w:hSpace="0" w:wrap="auto" w:vAnchor="margin" w:yAlign="inline"/>
              <w:suppressOverlap w:val="0"/>
              <w:rPr>
                <w:color w:val="2F5496" w:themeColor="accent1" w:themeShade="BF"/>
                <w:sz w:val="26"/>
                <w:szCs w:val="26"/>
              </w:rPr>
            </w:pPr>
            <w:bookmarkStart w:id="69" w:name="_Toc1489875481"/>
            <w:r>
              <w:t xml:space="preserve">Brief Abstract   </w:t>
            </w:r>
            <w:bookmarkEnd w:id="69"/>
          </w:p>
          <w:p w14:paraId="2FAB303C" w14:textId="26B05461" w:rsidR="5C049D35" w:rsidRDefault="5C049D35" w:rsidP="5C049D35">
            <w:pPr>
              <w:rPr>
                <w:rFonts w:ascii="Century Gothic" w:eastAsia="Century Gothic" w:hAnsi="Century Gothic" w:cs="Century Gothic"/>
                <w:sz w:val="22"/>
                <w:szCs w:val="22"/>
              </w:rPr>
            </w:pPr>
          </w:p>
          <w:p w14:paraId="45F1C3F1" w14:textId="007C2D95" w:rsidR="5C049D35" w:rsidRDefault="3422C9E3" w:rsidP="7338370F">
            <w:pPr>
              <w:rPr>
                <w:rFonts w:ascii="Century Gothic" w:eastAsia="Century Gothic" w:hAnsi="Century Gothic" w:cs="Century Gothic"/>
              </w:rPr>
            </w:pPr>
            <w:r w:rsidRPr="7338370F">
              <w:rPr>
                <w:rFonts w:ascii="Century Gothic" w:eastAsia="Century Gothic" w:hAnsi="Century Gothic" w:cs="Century Gothic"/>
                <w:color w:val="1F3864" w:themeColor="accent1" w:themeShade="80"/>
                <w:sz w:val="22"/>
                <w:szCs w:val="22"/>
              </w:rPr>
              <w:t xml:space="preserve">Provide </w:t>
            </w:r>
            <w:proofErr w:type="gramStart"/>
            <w:r w:rsidRPr="7338370F">
              <w:rPr>
                <w:rFonts w:ascii="Century Gothic" w:eastAsia="Century Gothic" w:hAnsi="Century Gothic" w:cs="Century Gothic"/>
                <w:color w:val="1F3864" w:themeColor="accent1" w:themeShade="80"/>
                <w:sz w:val="22"/>
                <w:szCs w:val="22"/>
              </w:rPr>
              <w:t>a brief summary</w:t>
            </w:r>
            <w:proofErr w:type="gramEnd"/>
            <w:r w:rsidRPr="7338370F">
              <w:rPr>
                <w:rFonts w:ascii="Century Gothic" w:eastAsia="Century Gothic" w:hAnsi="Century Gothic" w:cs="Century Gothic"/>
                <w:color w:val="1F3864" w:themeColor="accent1" w:themeShade="80"/>
                <w:sz w:val="22"/>
                <w:szCs w:val="22"/>
              </w:rPr>
              <w:t xml:space="preserve"> of your project including what you will do, for whom, and for what expected benefit. (Word limit: 60)</w:t>
            </w:r>
          </w:p>
        </w:tc>
        <w:tc>
          <w:tcPr>
            <w:tcW w:w="5400" w:type="dxa"/>
          </w:tcPr>
          <w:p w14:paraId="0F293141" w14:textId="0AF614BC" w:rsidR="5C049D35" w:rsidRDefault="3422C9E3" w:rsidP="7338370F">
            <w:pPr>
              <w:rPr>
                <w:rFonts w:ascii="Century Gothic" w:eastAsia="Century Gothic" w:hAnsi="Century Gothic" w:cs="Century Gothic"/>
                <w:color w:val="2F5496" w:themeColor="accent1" w:themeShade="BF"/>
                <w:sz w:val="22"/>
                <w:szCs w:val="22"/>
              </w:rPr>
            </w:pPr>
            <w:r w:rsidRPr="7338370F">
              <w:rPr>
                <w:rFonts w:ascii="Century Gothic" w:eastAsia="Century Gothic" w:hAnsi="Century Gothic" w:cs="Century Gothic"/>
                <w:sz w:val="22"/>
                <w:szCs w:val="22"/>
              </w:rPr>
              <w:t xml:space="preserve">This statement may be used for publicity purposes. See </w:t>
            </w:r>
            <w:hyperlink w:anchor="_APPENDIX_E:_PROJECT">
              <w:r w:rsidRPr="7338370F">
                <w:rPr>
                  <w:rStyle w:val="Hyperlink"/>
                  <w:rFonts w:ascii="Century Gothic" w:eastAsia="Century Gothic" w:hAnsi="Century Gothic" w:cs="Century Gothic"/>
                  <w:sz w:val="22"/>
                  <w:szCs w:val="22"/>
                </w:rPr>
                <w:t>Appendix E</w:t>
              </w:r>
            </w:hyperlink>
            <w:r w:rsidRPr="7338370F">
              <w:rPr>
                <w:rFonts w:ascii="Century Gothic" w:eastAsia="Century Gothic" w:hAnsi="Century Gothic" w:cs="Century Gothic"/>
                <w:sz w:val="22"/>
                <w:szCs w:val="22"/>
              </w:rPr>
              <w:t xml:space="preserve"> for an example.</w:t>
            </w:r>
          </w:p>
          <w:p w14:paraId="05DDA237" w14:textId="0DD3A738" w:rsidR="5C049D35" w:rsidRDefault="5C049D35" w:rsidP="5C049D35">
            <w:pPr>
              <w:rPr>
                <w:rFonts w:ascii="Century Gothic" w:eastAsia="Century Gothic" w:hAnsi="Century Gothic" w:cs="Century Gothic"/>
              </w:rPr>
            </w:pPr>
          </w:p>
        </w:tc>
      </w:tr>
      <w:tr w:rsidR="004C01C1" w14:paraId="629FEDE8" w14:textId="77777777" w:rsidTr="6137E8DE">
        <w:tc>
          <w:tcPr>
            <w:tcW w:w="5400" w:type="dxa"/>
          </w:tcPr>
          <w:p w14:paraId="0D46D630" w14:textId="56349A7A" w:rsidR="004C01C1" w:rsidRDefault="004C01C1" w:rsidP="004C01C1">
            <w:pPr>
              <w:pStyle w:val="Heading3"/>
              <w:framePr w:hSpace="0" w:wrap="auto" w:vAnchor="margin" w:yAlign="inline"/>
              <w:suppressOverlap w:val="0"/>
              <w:rPr>
                <w:color w:val="1F3763"/>
              </w:rPr>
            </w:pPr>
            <w:bookmarkStart w:id="70" w:name="_Toc124330122"/>
            <w:bookmarkStart w:id="71" w:name="_Toc1185866921"/>
            <w:r>
              <w:t>Project Description</w:t>
            </w:r>
            <w:bookmarkEnd w:id="70"/>
            <w:bookmarkEnd w:id="71"/>
          </w:p>
          <w:p w14:paraId="2AC79826" w14:textId="3A82887E" w:rsidR="004C01C1" w:rsidRDefault="004C01C1" w:rsidP="004C01C1">
            <w:pPr>
              <w:rPr>
                <w:rFonts w:ascii="Century Gothic" w:eastAsia="Century Gothic" w:hAnsi="Century Gothic" w:cs="Century Gothic"/>
                <w:sz w:val="22"/>
                <w:szCs w:val="22"/>
              </w:rPr>
            </w:pPr>
          </w:p>
          <w:p w14:paraId="510E9F83" w14:textId="7ABDDB30" w:rsidR="004C01C1" w:rsidRDefault="004C01C1" w:rsidP="41F3C244">
            <w:pPr>
              <w:rPr>
                <w:rFonts w:ascii="Century Gothic" w:eastAsia="Century Gothic" w:hAnsi="Century Gothic" w:cs="Century Gothic"/>
                <w:color w:val="2F5496" w:themeColor="accent1" w:themeShade="BF"/>
                <w:sz w:val="22"/>
                <w:szCs w:val="22"/>
              </w:rPr>
            </w:pPr>
            <w:r w:rsidRPr="6CA760FC">
              <w:rPr>
                <w:rFonts w:ascii="Century Gothic" w:eastAsia="Century Gothic" w:hAnsi="Century Gothic" w:cs="Century Gothic"/>
                <w:color w:val="1F3864" w:themeColor="accent1" w:themeShade="80"/>
                <w:sz w:val="22"/>
                <w:szCs w:val="22"/>
              </w:rPr>
              <w:t xml:space="preserve">Describe </w:t>
            </w:r>
          </w:p>
          <w:p w14:paraId="5388207E" w14:textId="6C815CFB" w:rsidR="004C01C1" w:rsidRDefault="58B2AE37" w:rsidP="002D7259">
            <w:pPr>
              <w:pStyle w:val="ListParagraph"/>
              <w:numPr>
                <w:ilvl w:val="0"/>
                <w:numId w:val="42"/>
              </w:numPr>
              <w:rPr>
                <w:rFonts w:ascii="Century Gothic" w:eastAsia="Century Gothic" w:hAnsi="Century Gothic" w:cs="Century Gothic"/>
                <w:color w:val="1F3864" w:themeColor="accent1" w:themeShade="80"/>
                <w:sz w:val="22"/>
                <w:szCs w:val="22"/>
              </w:rPr>
            </w:pPr>
            <w:r w:rsidRPr="41F3C244">
              <w:rPr>
                <w:rFonts w:ascii="Century Gothic" w:eastAsia="Century Gothic" w:hAnsi="Century Gothic" w:cs="Century Gothic"/>
                <w:color w:val="1F3864" w:themeColor="accent1" w:themeShade="80"/>
                <w:sz w:val="22"/>
                <w:szCs w:val="22"/>
              </w:rPr>
              <w:t>W</w:t>
            </w:r>
            <w:r w:rsidR="5012E3FA" w:rsidRPr="41F3C244">
              <w:rPr>
                <w:rFonts w:ascii="Century Gothic" w:eastAsia="Century Gothic" w:hAnsi="Century Gothic" w:cs="Century Gothic"/>
                <w:color w:val="1F3864" w:themeColor="accent1" w:themeShade="80"/>
                <w:sz w:val="22"/>
                <w:szCs w:val="22"/>
              </w:rPr>
              <w:t>hat</w:t>
            </w:r>
            <w:r w:rsidR="004C01C1" w:rsidRPr="6CA760FC">
              <w:rPr>
                <w:rFonts w:ascii="Century Gothic" w:eastAsia="Century Gothic" w:hAnsi="Century Gothic" w:cs="Century Gothic"/>
                <w:color w:val="1F3864" w:themeColor="accent1" w:themeShade="80"/>
                <w:sz w:val="22"/>
                <w:szCs w:val="22"/>
              </w:rPr>
              <w:t xml:space="preserve"> you will </w:t>
            </w:r>
            <w:proofErr w:type="gramStart"/>
            <w:r w:rsidR="004C01C1" w:rsidRPr="6CA760FC">
              <w:rPr>
                <w:rFonts w:ascii="Century Gothic" w:eastAsia="Century Gothic" w:hAnsi="Century Gothic" w:cs="Century Gothic"/>
                <w:color w:val="1F3864" w:themeColor="accent1" w:themeShade="80"/>
                <w:sz w:val="22"/>
                <w:szCs w:val="22"/>
              </w:rPr>
              <w:t>do</w:t>
            </w:r>
            <w:r w:rsidR="534B180A" w:rsidRPr="41F3C244">
              <w:rPr>
                <w:rFonts w:ascii="Century Gothic" w:eastAsia="Century Gothic" w:hAnsi="Century Gothic" w:cs="Century Gothic"/>
                <w:color w:val="1F3864" w:themeColor="accent1" w:themeShade="80"/>
                <w:sz w:val="22"/>
                <w:szCs w:val="22"/>
              </w:rPr>
              <w:t>;</w:t>
            </w:r>
            <w:proofErr w:type="gramEnd"/>
          </w:p>
          <w:p w14:paraId="6D7F6AD3" w14:textId="06BBF055" w:rsidR="004C01C1" w:rsidRDefault="40362263" w:rsidP="002D7259">
            <w:pPr>
              <w:pStyle w:val="ListParagraph"/>
              <w:numPr>
                <w:ilvl w:val="0"/>
                <w:numId w:val="42"/>
              </w:numPr>
              <w:rPr>
                <w:rFonts w:ascii="Century Gothic" w:eastAsia="Century Gothic" w:hAnsi="Century Gothic" w:cs="Century Gothic"/>
                <w:color w:val="2F5496" w:themeColor="accent1" w:themeShade="BF"/>
                <w:sz w:val="22"/>
                <w:szCs w:val="22"/>
              </w:rPr>
            </w:pPr>
            <w:r w:rsidRPr="41F3C244">
              <w:rPr>
                <w:rFonts w:ascii="Century Gothic" w:eastAsia="Century Gothic" w:hAnsi="Century Gothic" w:cs="Century Gothic"/>
                <w:color w:val="1F3864" w:themeColor="accent1" w:themeShade="80"/>
                <w:sz w:val="22"/>
                <w:szCs w:val="22"/>
              </w:rPr>
              <w:t>H</w:t>
            </w:r>
            <w:r w:rsidR="5012E3FA" w:rsidRPr="41F3C244">
              <w:rPr>
                <w:rFonts w:ascii="Century Gothic" w:eastAsia="Century Gothic" w:hAnsi="Century Gothic" w:cs="Century Gothic"/>
                <w:color w:val="1F3864" w:themeColor="accent1" w:themeShade="80"/>
                <w:sz w:val="22"/>
                <w:szCs w:val="22"/>
              </w:rPr>
              <w:t>ow</w:t>
            </w:r>
            <w:r w:rsidR="004C01C1" w:rsidRPr="6CA760FC">
              <w:rPr>
                <w:rFonts w:ascii="Century Gothic" w:eastAsia="Century Gothic" w:hAnsi="Century Gothic" w:cs="Century Gothic"/>
                <w:color w:val="1F3864" w:themeColor="accent1" w:themeShade="80"/>
                <w:sz w:val="22"/>
                <w:szCs w:val="22"/>
              </w:rPr>
              <w:t xml:space="preserve"> you will do </w:t>
            </w:r>
            <w:proofErr w:type="gramStart"/>
            <w:r w:rsidR="004C01C1" w:rsidRPr="6CA760FC">
              <w:rPr>
                <w:rFonts w:ascii="Century Gothic" w:eastAsia="Century Gothic" w:hAnsi="Century Gothic" w:cs="Century Gothic"/>
                <w:color w:val="1F3864" w:themeColor="accent1" w:themeShade="80"/>
                <w:sz w:val="22"/>
                <w:szCs w:val="22"/>
              </w:rPr>
              <w:t>it</w:t>
            </w:r>
            <w:r w:rsidR="658DD87C" w:rsidRPr="791D260E">
              <w:rPr>
                <w:rFonts w:ascii="Century Gothic" w:eastAsia="Century Gothic" w:hAnsi="Century Gothic" w:cs="Century Gothic"/>
                <w:color w:val="1F3864" w:themeColor="accent1" w:themeShade="80"/>
                <w:sz w:val="22"/>
                <w:szCs w:val="22"/>
              </w:rPr>
              <w:t>;</w:t>
            </w:r>
            <w:proofErr w:type="gramEnd"/>
          </w:p>
          <w:p w14:paraId="0EE3345B" w14:textId="69D80FC2" w:rsidR="004C01C1" w:rsidRDefault="5BF72369" w:rsidP="002D7259">
            <w:pPr>
              <w:pStyle w:val="ListParagraph"/>
              <w:numPr>
                <w:ilvl w:val="0"/>
                <w:numId w:val="42"/>
              </w:numPr>
              <w:rPr>
                <w:rFonts w:ascii="Century Gothic" w:eastAsia="Century Gothic" w:hAnsi="Century Gothic" w:cs="Century Gothic"/>
                <w:color w:val="2F5496" w:themeColor="accent1" w:themeShade="BF"/>
                <w:sz w:val="22"/>
                <w:szCs w:val="22"/>
              </w:rPr>
            </w:pPr>
            <w:r w:rsidRPr="41F3C244">
              <w:rPr>
                <w:rFonts w:ascii="Century Gothic" w:eastAsia="Century Gothic" w:hAnsi="Century Gothic" w:cs="Century Gothic"/>
                <w:color w:val="1F3864" w:themeColor="accent1" w:themeShade="80"/>
                <w:sz w:val="22"/>
                <w:szCs w:val="22"/>
              </w:rPr>
              <w:t>W</w:t>
            </w:r>
            <w:r w:rsidR="5012E3FA" w:rsidRPr="41F3C244">
              <w:rPr>
                <w:rFonts w:ascii="Century Gothic" w:eastAsia="Century Gothic" w:hAnsi="Century Gothic" w:cs="Century Gothic"/>
                <w:color w:val="1F3864" w:themeColor="accent1" w:themeShade="80"/>
                <w:sz w:val="22"/>
                <w:szCs w:val="22"/>
              </w:rPr>
              <w:t>hat</w:t>
            </w:r>
            <w:r w:rsidR="004C01C1" w:rsidRPr="6CA760FC">
              <w:rPr>
                <w:rFonts w:ascii="Century Gothic" w:eastAsia="Century Gothic" w:hAnsi="Century Gothic" w:cs="Century Gothic"/>
                <w:color w:val="1F3864" w:themeColor="accent1" w:themeShade="80"/>
                <w:sz w:val="22"/>
                <w:szCs w:val="22"/>
              </w:rPr>
              <w:t xml:space="preserve"> you aim to </w:t>
            </w:r>
            <w:proofErr w:type="gramStart"/>
            <w:r w:rsidR="004C01C1" w:rsidRPr="6CA760FC">
              <w:rPr>
                <w:rFonts w:ascii="Century Gothic" w:eastAsia="Century Gothic" w:hAnsi="Century Gothic" w:cs="Century Gothic"/>
                <w:color w:val="1F3864" w:themeColor="accent1" w:themeShade="80"/>
                <w:sz w:val="22"/>
                <w:szCs w:val="22"/>
              </w:rPr>
              <w:t>achieve</w:t>
            </w:r>
            <w:r w:rsidR="49E7DE4E" w:rsidRPr="791D260E">
              <w:rPr>
                <w:rFonts w:ascii="Century Gothic" w:eastAsia="Century Gothic" w:hAnsi="Century Gothic" w:cs="Century Gothic"/>
                <w:color w:val="1F3864" w:themeColor="accent1" w:themeShade="80"/>
                <w:sz w:val="22"/>
                <w:szCs w:val="22"/>
              </w:rPr>
              <w:t>;</w:t>
            </w:r>
            <w:proofErr w:type="gramEnd"/>
          </w:p>
          <w:p w14:paraId="66E113DF" w14:textId="616129B7" w:rsidR="004C01C1" w:rsidRDefault="6C9F0AA3" w:rsidP="002D7259">
            <w:pPr>
              <w:pStyle w:val="ListParagraph"/>
              <w:numPr>
                <w:ilvl w:val="0"/>
                <w:numId w:val="42"/>
              </w:numPr>
              <w:rPr>
                <w:rFonts w:ascii="Century Gothic" w:eastAsia="Century Gothic" w:hAnsi="Century Gothic" w:cs="Century Gothic"/>
                <w:color w:val="2F5496" w:themeColor="accent1" w:themeShade="BF"/>
                <w:sz w:val="22"/>
                <w:szCs w:val="22"/>
              </w:rPr>
            </w:pPr>
            <w:proofErr w:type="gramStart"/>
            <w:r w:rsidRPr="41F3C244">
              <w:rPr>
                <w:rFonts w:ascii="Century Gothic" w:eastAsia="Century Gothic" w:hAnsi="Century Gothic" w:cs="Century Gothic"/>
                <w:color w:val="1F3864" w:themeColor="accent1" w:themeShade="80"/>
                <w:sz w:val="22"/>
                <w:szCs w:val="22"/>
              </w:rPr>
              <w:t>W</w:t>
            </w:r>
            <w:r w:rsidR="5012E3FA" w:rsidRPr="41F3C244">
              <w:rPr>
                <w:rFonts w:ascii="Century Gothic" w:eastAsia="Century Gothic" w:hAnsi="Century Gothic" w:cs="Century Gothic"/>
                <w:color w:val="1F3864" w:themeColor="accent1" w:themeShade="80"/>
                <w:sz w:val="22"/>
                <w:szCs w:val="22"/>
              </w:rPr>
              <w:t>hy</w:t>
            </w:r>
            <w:r w:rsidRPr="41F3C244">
              <w:rPr>
                <w:rFonts w:ascii="Century Gothic" w:eastAsia="Century Gothic" w:hAnsi="Century Gothic" w:cs="Century Gothic"/>
                <w:color w:val="1F3864" w:themeColor="accent1" w:themeShade="80"/>
                <w:sz w:val="22"/>
                <w:szCs w:val="22"/>
              </w:rPr>
              <w:t>;</w:t>
            </w:r>
            <w:proofErr w:type="gramEnd"/>
            <w:r w:rsidR="004C01C1" w:rsidRPr="6CA760FC">
              <w:rPr>
                <w:rFonts w:ascii="Century Gothic" w:eastAsia="Century Gothic" w:hAnsi="Century Gothic" w:cs="Century Gothic"/>
                <w:color w:val="1F3864" w:themeColor="accent1" w:themeShade="80"/>
                <w:sz w:val="22"/>
                <w:szCs w:val="22"/>
              </w:rPr>
              <w:t xml:space="preserve"> and</w:t>
            </w:r>
            <w:r w:rsidRPr="41F3C244">
              <w:rPr>
                <w:rFonts w:ascii="Century Gothic" w:eastAsia="Century Gothic" w:hAnsi="Century Gothic" w:cs="Century Gothic"/>
                <w:color w:val="1F3864" w:themeColor="accent1" w:themeShade="80"/>
                <w:sz w:val="22"/>
                <w:szCs w:val="22"/>
              </w:rPr>
              <w:t>,</w:t>
            </w:r>
          </w:p>
          <w:p w14:paraId="77FBC496" w14:textId="33C5539B" w:rsidR="004C01C1" w:rsidRDefault="4DE914B3" w:rsidP="002D7259">
            <w:pPr>
              <w:pStyle w:val="ListParagraph"/>
              <w:numPr>
                <w:ilvl w:val="0"/>
                <w:numId w:val="42"/>
              </w:numPr>
              <w:rPr>
                <w:rFonts w:ascii="Century Gothic" w:eastAsia="Century Gothic" w:hAnsi="Century Gothic" w:cs="Century Gothic"/>
                <w:color w:val="2F5496" w:themeColor="accent1" w:themeShade="BF"/>
                <w:sz w:val="22"/>
                <w:szCs w:val="22"/>
              </w:rPr>
            </w:pPr>
            <w:r w:rsidRPr="41F3C244">
              <w:rPr>
                <w:rFonts w:ascii="Century Gothic" w:eastAsia="Century Gothic" w:hAnsi="Century Gothic" w:cs="Century Gothic"/>
                <w:color w:val="1F3864" w:themeColor="accent1" w:themeShade="80"/>
                <w:sz w:val="22"/>
                <w:szCs w:val="22"/>
              </w:rPr>
              <w:t>F</w:t>
            </w:r>
            <w:r w:rsidR="5012E3FA" w:rsidRPr="41F3C244">
              <w:rPr>
                <w:rFonts w:ascii="Century Gothic" w:eastAsia="Century Gothic" w:hAnsi="Century Gothic" w:cs="Century Gothic"/>
                <w:color w:val="1F3864" w:themeColor="accent1" w:themeShade="80"/>
                <w:sz w:val="22"/>
                <w:szCs w:val="22"/>
              </w:rPr>
              <w:t>or</w:t>
            </w:r>
            <w:r w:rsidR="004C01C1" w:rsidRPr="6CA760FC">
              <w:rPr>
                <w:rFonts w:ascii="Century Gothic" w:eastAsia="Century Gothic" w:hAnsi="Century Gothic" w:cs="Century Gothic"/>
                <w:color w:val="1F3864" w:themeColor="accent1" w:themeShade="80"/>
                <w:sz w:val="22"/>
                <w:szCs w:val="22"/>
              </w:rPr>
              <w:t xml:space="preserve"> whom. </w:t>
            </w:r>
          </w:p>
          <w:p w14:paraId="7F99F315" w14:textId="522D31A7" w:rsidR="004C01C1" w:rsidRDefault="004C01C1" w:rsidP="41F3C244">
            <w:pPr>
              <w:rPr>
                <w:rFonts w:ascii="Century Gothic" w:eastAsia="Century Gothic" w:hAnsi="Century Gothic" w:cs="Century Gothic"/>
                <w:color w:val="1F3864" w:themeColor="accent1" w:themeShade="80"/>
                <w:sz w:val="22"/>
                <w:szCs w:val="22"/>
              </w:rPr>
            </w:pPr>
          </w:p>
          <w:p w14:paraId="5D91D58B" w14:textId="1744F300" w:rsidR="004C01C1" w:rsidRDefault="004C01C1" w:rsidP="004C01C1">
            <w:pPr>
              <w:rPr>
                <w:rFonts w:ascii="Century Gothic" w:eastAsia="Century Gothic" w:hAnsi="Century Gothic" w:cs="Century Gothic"/>
                <w:color w:val="2F5496" w:themeColor="accent1" w:themeShade="BF"/>
                <w:sz w:val="22"/>
                <w:szCs w:val="22"/>
              </w:rPr>
            </w:pPr>
            <w:r w:rsidRPr="6CA760FC">
              <w:rPr>
                <w:rFonts w:ascii="Century Gothic" w:eastAsia="Century Gothic" w:hAnsi="Century Gothic" w:cs="Century Gothic"/>
                <w:color w:val="1F3864" w:themeColor="accent1" w:themeShade="80"/>
                <w:sz w:val="22"/>
                <w:szCs w:val="22"/>
              </w:rPr>
              <w:t>(Word limit: 300</w:t>
            </w:r>
            <w:r w:rsidRPr="00BB4E30">
              <w:rPr>
                <w:rFonts w:ascii="Century Gothic" w:eastAsia="Century Gothic" w:hAnsi="Century Gothic" w:cs="Century Gothic"/>
                <w:color w:val="1F3864" w:themeColor="accent1" w:themeShade="80"/>
                <w:sz w:val="22"/>
                <w:szCs w:val="22"/>
              </w:rPr>
              <w:t>)</w:t>
            </w:r>
          </w:p>
        </w:tc>
        <w:tc>
          <w:tcPr>
            <w:tcW w:w="5400" w:type="dxa"/>
          </w:tcPr>
          <w:p w14:paraId="5DAC54D2" w14:textId="434035CC" w:rsidR="004C01C1" w:rsidRDefault="004C01C1" w:rsidP="004C01C1">
            <w:pP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Provide a description that will enable the reader to understand the proposed project if they were to read only this response and no other portion of the application.  The text should summarize your planned activities, describe the needs and aspirations your project responds to and how it contributes to Goal </w:t>
            </w:r>
            <w:r w:rsidR="00A22D70" w:rsidRPr="618EAC40">
              <w:rPr>
                <w:rFonts w:ascii="Century Gothic" w:eastAsia="Century Gothic" w:hAnsi="Century Gothic" w:cs="Century Gothic"/>
                <w:sz w:val="22"/>
                <w:szCs w:val="22"/>
              </w:rPr>
              <w:t>Four</w:t>
            </w:r>
            <w:r w:rsidRPr="618EAC40">
              <w:rPr>
                <w:rFonts w:ascii="Century Gothic" w:eastAsia="Century Gothic" w:hAnsi="Century Gothic" w:cs="Century Gothic"/>
                <w:sz w:val="22"/>
                <w:szCs w:val="22"/>
              </w:rPr>
              <w:t xml:space="preserve"> in the State Library’s Five-Year Plan. Also describe why the activities you propose will achieve your desired outcomes and </w:t>
            </w:r>
            <w:proofErr w:type="gramStart"/>
            <w:r w:rsidRPr="618EAC40">
              <w:rPr>
                <w:rFonts w:ascii="Century Gothic" w:eastAsia="Century Gothic" w:hAnsi="Century Gothic" w:cs="Century Gothic"/>
                <w:sz w:val="22"/>
                <w:szCs w:val="22"/>
              </w:rPr>
              <w:t>goal, and</w:t>
            </w:r>
            <w:proofErr w:type="gramEnd"/>
            <w:r w:rsidRPr="618EAC40">
              <w:rPr>
                <w:rFonts w:ascii="Century Gothic" w:eastAsia="Century Gothic" w:hAnsi="Century Gothic" w:cs="Century Gothic"/>
                <w:sz w:val="22"/>
                <w:szCs w:val="22"/>
              </w:rPr>
              <w:t xml:space="preserve"> connect to activities in the timeline and items in the budget. </w:t>
            </w:r>
          </w:p>
          <w:p w14:paraId="373EDB99" w14:textId="77777777" w:rsidR="004C01C1" w:rsidRDefault="004C01C1" w:rsidP="004C01C1">
            <w:pPr>
              <w:rPr>
                <w:rFonts w:ascii="Century Gothic" w:eastAsia="Century Gothic" w:hAnsi="Century Gothic" w:cs="Century Gothic"/>
                <w:sz w:val="22"/>
                <w:szCs w:val="22"/>
              </w:rPr>
            </w:pPr>
          </w:p>
          <w:p w14:paraId="017B5839" w14:textId="4DDDA4FB" w:rsidR="004C01C1" w:rsidRDefault="004C01C1" w:rsidP="004C01C1">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 xml:space="preserve">Organize your text in a readable format. Use subheadings as needed.  </w:t>
            </w:r>
            <w:r w:rsidRPr="004434A8">
              <w:rPr>
                <w:rFonts w:ascii="Century Gothic" w:eastAsia="Century Gothic" w:hAnsi="Century Gothic" w:cs="Century Gothic"/>
                <w:sz w:val="22"/>
                <w:szCs w:val="22"/>
              </w:rPr>
              <w:t xml:space="preserve">See </w:t>
            </w:r>
            <w:hyperlink w:anchor="_APPENDIX_E:_PROJECT">
              <w:r w:rsidRPr="02A3E7C2">
                <w:rPr>
                  <w:rStyle w:val="Hyperlink"/>
                  <w:rFonts w:ascii="Century Gothic" w:eastAsia="Century Gothic" w:hAnsi="Century Gothic" w:cs="Century Gothic"/>
                  <w:sz w:val="22"/>
                  <w:szCs w:val="22"/>
                </w:rPr>
                <w:t>Appendix E</w:t>
              </w:r>
            </w:hyperlink>
            <w:r w:rsidRPr="02A3E7C2">
              <w:rPr>
                <w:rFonts w:ascii="Century Gothic" w:eastAsia="Century Gothic" w:hAnsi="Century Gothic" w:cs="Century Gothic"/>
                <w:sz w:val="22"/>
                <w:szCs w:val="22"/>
              </w:rPr>
              <w:t xml:space="preserve"> for an example.</w:t>
            </w:r>
          </w:p>
          <w:p w14:paraId="7019416A" w14:textId="4DDDA4FB" w:rsidR="00BA372E" w:rsidRDefault="00BA372E" w:rsidP="004C01C1">
            <w:pPr>
              <w:rPr>
                <w:rFonts w:ascii="Century Gothic" w:eastAsia="Century Gothic" w:hAnsi="Century Gothic" w:cs="Century Gothic"/>
                <w:color w:val="2F5496" w:themeColor="accent1" w:themeShade="BF"/>
                <w:sz w:val="22"/>
                <w:szCs w:val="22"/>
              </w:rPr>
            </w:pPr>
          </w:p>
          <w:p w14:paraId="73F43BCD" w14:textId="14C6C7F9" w:rsidR="00227E04" w:rsidRDefault="00227E04" w:rsidP="00227E04">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14776948" w14:textId="77777777" w:rsidR="00227E04" w:rsidRDefault="00227E04" w:rsidP="00227E04">
            <w:pPr>
              <w:rPr>
                <w:rFonts w:ascii="Century Gothic" w:eastAsia="Century Gothic" w:hAnsi="Century Gothic" w:cs="Century Gothic"/>
                <w:color w:val="2F5496" w:themeColor="accent1" w:themeShade="BF"/>
                <w:sz w:val="22"/>
                <w:szCs w:val="22"/>
              </w:rPr>
            </w:pPr>
          </w:p>
          <w:p w14:paraId="17F907F1" w14:textId="55F8CF84" w:rsidR="00225D5D" w:rsidRDefault="004C01C1" w:rsidP="002D7259">
            <w:pPr>
              <w:pStyle w:val="ListParagraph"/>
              <w:numPr>
                <w:ilvl w:val="0"/>
                <w:numId w:val="2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Is this a well thought-out, feasible project that</w:t>
            </w:r>
            <w:r w:rsidR="00225D5D">
              <w:rPr>
                <w:rFonts w:ascii="Century Gothic" w:eastAsia="Century Gothic" w:hAnsi="Century Gothic" w:cs="Century Gothic"/>
                <w:sz w:val="22"/>
                <w:szCs w:val="22"/>
              </w:rPr>
              <w:t>:</w:t>
            </w:r>
          </w:p>
          <w:p w14:paraId="22F9ADC4" w14:textId="550CB17A" w:rsidR="00225D5D" w:rsidRDefault="004C01C1" w:rsidP="00225D5D">
            <w:pPr>
              <w:pStyle w:val="ListParagraph"/>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(a) is aligned with Goal </w:t>
            </w:r>
            <w:r w:rsidR="0041191F" w:rsidRPr="618EAC40">
              <w:rPr>
                <w:rFonts w:ascii="Century Gothic" w:eastAsia="Century Gothic" w:hAnsi="Century Gothic" w:cs="Century Gothic"/>
                <w:sz w:val="22"/>
                <w:szCs w:val="22"/>
              </w:rPr>
              <w:t>Four</w:t>
            </w:r>
            <w:r w:rsidRPr="618EAC40">
              <w:rPr>
                <w:rFonts w:ascii="Century Gothic" w:eastAsia="Century Gothic" w:hAnsi="Century Gothic" w:cs="Century Gothic"/>
                <w:sz w:val="22"/>
                <w:szCs w:val="22"/>
              </w:rPr>
              <w:t xml:space="preserve"> in the Five-Year Plan, </w:t>
            </w:r>
          </w:p>
          <w:p w14:paraId="17E86C59" w14:textId="77777777" w:rsidR="00225D5D" w:rsidRDefault="004C01C1" w:rsidP="00225D5D">
            <w:pPr>
              <w:pStyle w:val="ListParagraph"/>
              <w:rPr>
                <w:rFonts w:ascii="Century Gothic" w:eastAsia="Century Gothic" w:hAnsi="Century Gothic" w:cs="Century Gothic"/>
                <w:sz w:val="22"/>
                <w:szCs w:val="22"/>
              </w:rPr>
            </w:pPr>
            <w:r w:rsidRPr="00C8421B">
              <w:rPr>
                <w:rFonts w:ascii="Century Gothic" w:eastAsia="Century Gothic" w:hAnsi="Century Gothic" w:cs="Century Gothic"/>
                <w:sz w:val="22"/>
                <w:szCs w:val="22"/>
              </w:rPr>
              <w:t xml:space="preserve">(b) includes library programming activities or supports the development of new library </w:t>
            </w:r>
            <w:proofErr w:type="gramStart"/>
            <w:r w:rsidRPr="00C8421B">
              <w:rPr>
                <w:rFonts w:ascii="Century Gothic" w:eastAsia="Century Gothic" w:hAnsi="Century Gothic" w:cs="Century Gothic"/>
                <w:sz w:val="22"/>
                <w:szCs w:val="22"/>
              </w:rPr>
              <w:t>services;</w:t>
            </w:r>
            <w:proofErr w:type="gramEnd"/>
            <w:r w:rsidRPr="00C8421B">
              <w:rPr>
                <w:rFonts w:ascii="Century Gothic" w:eastAsia="Century Gothic" w:hAnsi="Century Gothic" w:cs="Century Gothic"/>
                <w:sz w:val="22"/>
                <w:szCs w:val="22"/>
              </w:rPr>
              <w:t xml:space="preserve"> </w:t>
            </w:r>
          </w:p>
          <w:p w14:paraId="5345DC30" w14:textId="5F8BF950" w:rsidR="004C01C1" w:rsidRPr="00C8421B" w:rsidRDefault="004C01C1" w:rsidP="00225D5D">
            <w:pPr>
              <w:pStyle w:val="ListParagraph"/>
              <w:rPr>
                <w:rFonts w:ascii="Century Gothic" w:eastAsia="Century Gothic" w:hAnsi="Century Gothic" w:cs="Century Gothic"/>
                <w:sz w:val="22"/>
                <w:szCs w:val="22"/>
              </w:rPr>
            </w:pPr>
            <w:r w:rsidRPr="00C8421B">
              <w:rPr>
                <w:rFonts w:ascii="Century Gothic" w:eastAsia="Century Gothic" w:hAnsi="Century Gothic" w:cs="Century Gothic"/>
                <w:sz w:val="22"/>
                <w:szCs w:val="22"/>
              </w:rPr>
              <w:t>(c) is of direct service to Californians; and (d) is likely to have an impact?</w:t>
            </w:r>
          </w:p>
          <w:p w14:paraId="3A1D0DC1" w14:textId="77777777" w:rsidR="004C01C1" w:rsidRDefault="004C01C1" w:rsidP="002D7259">
            <w:pPr>
              <w:pStyle w:val="ListParagraph"/>
              <w:numPr>
                <w:ilvl w:val="0"/>
                <w:numId w:val="2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If the request is part of a multi-year project: Are the activities sufficient and complete in and of themselves if funding is not available in future years? </w:t>
            </w:r>
          </w:p>
          <w:p w14:paraId="57A2E1B0" w14:textId="774B4091" w:rsidR="004C01C1" w:rsidRPr="0013783D" w:rsidRDefault="004C01C1" w:rsidP="0013783D">
            <w:pPr>
              <w:ind w:left="360"/>
              <w:rPr>
                <w:rFonts w:ascii="Century Gothic" w:eastAsia="Century Gothic" w:hAnsi="Century Gothic" w:cs="Century Gothic"/>
                <w:sz w:val="22"/>
                <w:szCs w:val="22"/>
              </w:rPr>
            </w:pPr>
            <w:r w:rsidRPr="0013783D">
              <w:rPr>
                <w:rFonts w:ascii="Century Gothic" w:eastAsia="Century Gothic" w:hAnsi="Century Gothic" w:cs="Century Gothic"/>
                <w:sz w:val="22"/>
                <w:szCs w:val="22"/>
              </w:rPr>
              <w:t xml:space="preserve">Reviewers </w:t>
            </w:r>
            <w:r w:rsidR="00BA372E">
              <w:rPr>
                <w:rFonts w:ascii="Century Gothic" w:eastAsia="Century Gothic" w:hAnsi="Century Gothic" w:cs="Century Gothic"/>
                <w:sz w:val="22"/>
                <w:szCs w:val="22"/>
              </w:rPr>
              <w:t xml:space="preserve">will </w:t>
            </w:r>
            <w:r w:rsidRPr="0013783D">
              <w:rPr>
                <w:rFonts w:ascii="Century Gothic" w:eastAsia="Century Gothic" w:hAnsi="Century Gothic" w:cs="Century Gothic"/>
                <w:sz w:val="22"/>
                <w:szCs w:val="22"/>
              </w:rPr>
              <w:t>respond to this item after reading the full application.</w:t>
            </w:r>
          </w:p>
        </w:tc>
      </w:tr>
      <w:tr w:rsidR="004C01C1" w14:paraId="2C23479E" w14:textId="77777777" w:rsidTr="6137E8DE">
        <w:tc>
          <w:tcPr>
            <w:tcW w:w="5400" w:type="dxa"/>
          </w:tcPr>
          <w:p w14:paraId="4024D934" w14:textId="19C0E99B" w:rsidR="004C01C1" w:rsidRPr="00230A68" w:rsidDel="00F44EC8" w:rsidRDefault="7BE02E34" w:rsidP="004C01C1">
            <w:pPr>
              <w:pStyle w:val="Heading3"/>
              <w:framePr w:hSpace="0" w:wrap="auto" w:vAnchor="margin" w:yAlign="inline"/>
              <w:suppressOverlap w:val="0"/>
            </w:pPr>
            <w:bookmarkStart w:id="72" w:name="_Toc124330123"/>
            <w:bookmarkStart w:id="73" w:name="_Toc229752542"/>
            <w:r>
              <w:t xml:space="preserve">Agency Information </w:t>
            </w:r>
            <w:bookmarkEnd w:id="72"/>
            <w:bookmarkEnd w:id="73"/>
          </w:p>
          <w:p w14:paraId="1CB1848D" w14:textId="18CE8FF1" w:rsidR="004C01C1" w:rsidDel="00F44EC8" w:rsidRDefault="004C01C1" w:rsidP="004C01C1">
            <w:pPr>
              <w:rPr>
                <w:rFonts w:ascii="Century Gothic" w:eastAsia="Century Gothic" w:hAnsi="Century Gothic" w:cs="Century Gothic"/>
              </w:rPr>
            </w:pPr>
          </w:p>
          <w:p w14:paraId="21A64089" w14:textId="38003381" w:rsidR="004C01C1" w:rsidRDefault="7BE02E34" w:rsidP="004C01C1">
            <w:pPr>
              <w:spacing w:after="160" w:line="259" w:lineRule="auto"/>
              <w:rPr>
                <w:rFonts w:ascii="Century Gothic" w:eastAsia="Century Gothic" w:hAnsi="Century Gothic" w:cs="Century Gothic"/>
                <w:sz w:val="22"/>
                <w:szCs w:val="22"/>
              </w:rPr>
            </w:pPr>
            <w:r w:rsidRPr="7DB40A3D">
              <w:rPr>
                <w:rFonts w:ascii="Century Gothic" w:eastAsia="Century Gothic" w:hAnsi="Century Gothic" w:cs="Century Gothic"/>
                <w:color w:val="1F3864" w:themeColor="accent1" w:themeShade="80"/>
                <w:sz w:val="22"/>
                <w:szCs w:val="22"/>
              </w:rPr>
              <w:t>Describe how the proposed project aligns with your agency’s mission, values, strategic plan, goals, and/or other activities. (Word limit: 150</w:t>
            </w:r>
            <w:r w:rsidRPr="7DB40A3D">
              <w:rPr>
                <w:rFonts w:ascii="Century Gothic" w:eastAsia="Century Gothic" w:hAnsi="Century Gothic" w:cs="Century Gothic"/>
                <w:sz w:val="22"/>
                <w:szCs w:val="22"/>
              </w:rPr>
              <w:t>)</w:t>
            </w:r>
          </w:p>
        </w:tc>
        <w:tc>
          <w:tcPr>
            <w:tcW w:w="5400" w:type="dxa"/>
          </w:tcPr>
          <w:p w14:paraId="60DD6DAA" w14:textId="3AE8A783" w:rsidR="004C01C1" w:rsidRDefault="00227E04" w:rsidP="004C01C1">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5651A583" w14:textId="77777777" w:rsidR="004C01C1" w:rsidRDefault="004C01C1" w:rsidP="002D7259">
            <w:pPr>
              <w:pStyle w:val="ListParagraph"/>
              <w:numPr>
                <w:ilvl w:val="0"/>
                <w:numId w:val="20"/>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Does the project align with the agency’s mission, values, strategic plan, goals, and/or other activities?</w:t>
            </w:r>
          </w:p>
          <w:p w14:paraId="723F70CD" w14:textId="77777777" w:rsidR="00227E04" w:rsidRDefault="00227E04" w:rsidP="00227E04">
            <w:pPr>
              <w:pStyle w:val="ListParagraph"/>
              <w:rPr>
                <w:rFonts w:ascii="Century Gothic" w:eastAsia="Century Gothic" w:hAnsi="Century Gothic" w:cs="Century Gothic"/>
                <w:sz w:val="22"/>
                <w:szCs w:val="22"/>
              </w:rPr>
            </w:pPr>
          </w:p>
          <w:p w14:paraId="0D2E70C2" w14:textId="77777777" w:rsidR="00227E04" w:rsidRDefault="00227E04" w:rsidP="00227E04">
            <w:pPr>
              <w:pStyle w:val="ListParagraph"/>
              <w:rPr>
                <w:rFonts w:ascii="Century Gothic" w:eastAsia="Century Gothic" w:hAnsi="Century Gothic" w:cs="Century Gothic"/>
                <w:sz w:val="22"/>
                <w:szCs w:val="22"/>
              </w:rPr>
            </w:pPr>
          </w:p>
          <w:p w14:paraId="5FD8B6C4" w14:textId="77777777" w:rsidR="00227E04" w:rsidRDefault="00227E04" w:rsidP="00227E04">
            <w:pPr>
              <w:pStyle w:val="ListParagraph"/>
              <w:rPr>
                <w:rFonts w:ascii="Century Gothic" w:eastAsia="Century Gothic" w:hAnsi="Century Gothic" w:cs="Century Gothic"/>
                <w:sz w:val="22"/>
                <w:szCs w:val="22"/>
              </w:rPr>
            </w:pPr>
          </w:p>
          <w:p w14:paraId="370FD7E1" w14:textId="49A87D38" w:rsidR="00227E04" w:rsidRDefault="00227E04" w:rsidP="00227E04">
            <w:pPr>
              <w:pStyle w:val="ListParagraph"/>
              <w:rPr>
                <w:rFonts w:ascii="Century Gothic" w:eastAsia="Century Gothic" w:hAnsi="Century Gothic" w:cs="Century Gothic"/>
                <w:sz w:val="22"/>
                <w:szCs w:val="22"/>
              </w:rPr>
            </w:pPr>
          </w:p>
        </w:tc>
      </w:tr>
      <w:tr w:rsidR="27E7D4BF" w14:paraId="7A225385" w14:textId="77777777" w:rsidTr="6137E8DE">
        <w:tc>
          <w:tcPr>
            <w:tcW w:w="5400" w:type="dxa"/>
          </w:tcPr>
          <w:p w14:paraId="5AEAB64F" w14:textId="6FD650C6" w:rsidR="27E7D4BF" w:rsidRPr="00BB4E30" w:rsidRDefault="482E03D5" w:rsidP="00C255C2">
            <w:pPr>
              <w:pStyle w:val="Heading3"/>
              <w:framePr w:hSpace="0" w:wrap="auto" w:vAnchor="margin" w:yAlign="inline"/>
              <w:suppressOverlap w:val="0"/>
              <w:rPr>
                <w:color w:val="1F3864" w:themeColor="accent1" w:themeShade="80"/>
              </w:rPr>
            </w:pPr>
            <w:bookmarkStart w:id="74" w:name="_Toc124330125"/>
            <w:bookmarkStart w:id="75" w:name="_Toc1291429725"/>
            <w:r w:rsidRPr="618EAC40">
              <w:rPr>
                <w:color w:val="1F3864" w:themeColor="accent1" w:themeShade="80"/>
              </w:rPr>
              <w:lastRenderedPageBreak/>
              <w:t xml:space="preserve">Multi-Year </w:t>
            </w:r>
            <w:r w:rsidR="6BE6ECC7" w:rsidRPr="618EAC40">
              <w:rPr>
                <w:color w:val="1F3864" w:themeColor="accent1" w:themeShade="80"/>
              </w:rPr>
              <w:t>Project</w:t>
            </w:r>
            <w:r w:rsidR="289D0357" w:rsidRPr="618EAC40">
              <w:rPr>
                <w:color w:val="1F3864" w:themeColor="accent1" w:themeShade="80"/>
              </w:rPr>
              <w:t xml:space="preserve">: </w:t>
            </w:r>
            <w:r w:rsidRPr="618EAC40">
              <w:rPr>
                <w:color w:val="1F3864" w:themeColor="accent1" w:themeShade="80"/>
              </w:rPr>
              <w:t>Impact to Date</w:t>
            </w:r>
            <w:bookmarkEnd w:id="74"/>
            <w:bookmarkEnd w:id="75"/>
          </w:p>
          <w:p w14:paraId="72597E44" w14:textId="7311D81F" w:rsidR="423381F6" w:rsidRPr="00BB4E30" w:rsidRDefault="423381F6" w:rsidP="00356A30">
            <w:pPr>
              <w:rPr>
                <w:rFonts w:ascii="Century Gothic" w:eastAsia="Century Gothic" w:hAnsi="Century Gothic" w:cs="Century Gothic"/>
                <w:b/>
                <w:bCs/>
                <w:color w:val="1F3864" w:themeColor="accent1" w:themeShade="80"/>
                <w:sz w:val="22"/>
                <w:szCs w:val="22"/>
              </w:rPr>
            </w:pPr>
          </w:p>
          <w:p w14:paraId="440767AD" w14:textId="76E0DD99" w:rsidR="067DF701" w:rsidRPr="00BB4E30" w:rsidRDefault="067DF701" w:rsidP="00356A30">
            <w:p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If this project has been </w:t>
            </w:r>
            <w:r w:rsidR="6C5603DC" w:rsidRPr="6CA760FC">
              <w:rPr>
                <w:rFonts w:ascii="Century Gothic" w:eastAsia="Century Gothic" w:hAnsi="Century Gothic" w:cs="Century Gothic"/>
                <w:color w:val="1F3864" w:themeColor="accent1" w:themeShade="80"/>
                <w:sz w:val="22"/>
                <w:szCs w:val="22"/>
              </w:rPr>
              <w:t>supported with LSTA funds in the past</w:t>
            </w:r>
            <w:r w:rsidRPr="6CA760FC">
              <w:rPr>
                <w:rFonts w:ascii="Century Gothic" w:eastAsia="Century Gothic" w:hAnsi="Century Gothic" w:cs="Century Gothic"/>
                <w:color w:val="1F3864" w:themeColor="accent1" w:themeShade="80"/>
                <w:sz w:val="22"/>
                <w:szCs w:val="22"/>
              </w:rPr>
              <w:t xml:space="preserve">, describe the project’s </w:t>
            </w:r>
            <w:proofErr w:type="gramStart"/>
            <w:r w:rsidRPr="6CA760FC">
              <w:rPr>
                <w:rFonts w:ascii="Century Gothic" w:eastAsia="Century Gothic" w:hAnsi="Century Gothic" w:cs="Century Gothic"/>
                <w:color w:val="1F3864" w:themeColor="accent1" w:themeShade="80"/>
                <w:sz w:val="22"/>
                <w:szCs w:val="22"/>
              </w:rPr>
              <w:t>current status</w:t>
            </w:r>
            <w:proofErr w:type="gramEnd"/>
            <w:r w:rsidRPr="6CA760FC">
              <w:rPr>
                <w:rFonts w:ascii="Century Gothic" w:eastAsia="Century Gothic" w:hAnsi="Century Gothic" w:cs="Century Gothic"/>
                <w:color w:val="1F3864" w:themeColor="accent1" w:themeShade="80"/>
                <w:sz w:val="22"/>
                <w:szCs w:val="22"/>
              </w:rPr>
              <w:t>, any results, lessons learned, and impact to date, and why you are seeking additional funds.</w:t>
            </w:r>
            <w:r w:rsidR="37164EC0" w:rsidRPr="6CA760FC">
              <w:rPr>
                <w:rFonts w:ascii="Century Gothic" w:eastAsia="Century Gothic" w:hAnsi="Century Gothic" w:cs="Century Gothic"/>
                <w:color w:val="1F3864" w:themeColor="accent1" w:themeShade="80"/>
                <w:sz w:val="22"/>
                <w:szCs w:val="22"/>
              </w:rPr>
              <w:t xml:space="preserve"> (Word limit: 300)</w:t>
            </w:r>
          </w:p>
          <w:p w14:paraId="53B3A5F3" w14:textId="3C791FC7" w:rsidR="27E7D4BF" w:rsidRPr="00BB4E30" w:rsidRDefault="27E7D4BF" w:rsidP="00356A30">
            <w:pPr>
              <w:rPr>
                <w:rFonts w:ascii="Century Gothic" w:eastAsia="Century Gothic" w:hAnsi="Century Gothic" w:cs="Century Gothic"/>
                <w:color w:val="1F3864" w:themeColor="accent1" w:themeShade="80"/>
              </w:rPr>
            </w:pPr>
          </w:p>
          <w:p w14:paraId="18565BD1" w14:textId="111E7A1B" w:rsidR="27E7D4BF" w:rsidRPr="00BB4E30" w:rsidRDefault="067DF701" w:rsidP="00356A30">
            <w:pPr>
              <w:rPr>
                <w:rFonts w:ascii="Century Gothic" w:eastAsia="Century Gothic" w:hAnsi="Century Gothic" w:cs="Century Gothic"/>
                <w:b/>
                <w:bCs/>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If this is a new project, enter “N/A.”</w:t>
            </w:r>
            <w:r w:rsidRPr="00BB4E30">
              <w:rPr>
                <w:rFonts w:ascii="Century Gothic" w:eastAsia="Century Gothic" w:hAnsi="Century Gothic" w:cs="Century Gothic"/>
                <w:b/>
                <w:bCs/>
                <w:color w:val="1F3864" w:themeColor="accent1" w:themeShade="80"/>
                <w:sz w:val="22"/>
                <w:szCs w:val="22"/>
              </w:rPr>
              <w:t xml:space="preserve"> </w:t>
            </w:r>
          </w:p>
        </w:tc>
        <w:tc>
          <w:tcPr>
            <w:tcW w:w="5400" w:type="dxa"/>
          </w:tcPr>
          <w:p w14:paraId="2E8D26C6" w14:textId="647E4301" w:rsidR="27E7D4BF" w:rsidRDefault="00227E04" w:rsidP="00356A30">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3906AB02" w14:textId="7FCDC4D0" w:rsidR="27E7D4BF" w:rsidRDefault="5EC1CBE8" w:rsidP="002D7259">
            <w:pPr>
              <w:pStyle w:val="ListParagraph"/>
              <w:numPr>
                <w:ilvl w:val="0"/>
                <w:numId w:val="23"/>
              </w:numPr>
              <w:rPr>
                <w:rFonts w:ascii="Century Gothic" w:eastAsia="Century Gothic" w:hAnsi="Century Gothic" w:cs="Century Gothic"/>
                <w:color w:val="000000" w:themeColor="text1"/>
                <w:sz w:val="22"/>
                <w:szCs w:val="22"/>
              </w:rPr>
            </w:pPr>
            <w:r w:rsidRPr="6723E1D0">
              <w:rPr>
                <w:rFonts w:ascii="Century Gothic" w:eastAsia="Century Gothic" w:hAnsi="Century Gothic" w:cs="Century Gothic"/>
                <w:sz w:val="22"/>
                <w:szCs w:val="22"/>
              </w:rPr>
              <w:t xml:space="preserve">Are the project’s status and any impact, lessons learned, or successes evident and well-supported, and does the applicant have a strong reason for seeking additional funds? </w:t>
            </w:r>
          </w:p>
          <w:p w14:paraId="495967BE" w14:textId="1B511F34" w:rsidR="27E7D4BF" w:rsidRDefault="5EC1CBE8" w:rsidP="002D7259">
            <w:pPr>
              <w:pStyle w:val="ListParagraph"/>
              <w:numPr>
                <w:ilvl w:val="0"/>
                <w:numId w:val="23"/>
              </w:numPr>
              <w:rPr>
                <w:rFonts w:ascii="Century Gothic" w:eastAsia="Century Gothic" w:hAnsi="Century Gothic" w:cs="Century Gothic"/>
                <w:color w:val="000000" w:themeColor="text1"/>
                <w:sz w:val="22"/>
                <w:szCs w:val="22"/>
              </w:rPr>
            </w:pPr>
            <w:r w:rsidRPr="6723E1D0">
              <w:rPr>
                <w:rFonts w:ascii="Century Gothic" w:eastAsia="Century Gothic" w:hAnsi="Century Gothic" w:cs="Century Gothic"/>
                <w:sz w:val="22"/>
                <w:szCs w:val="22"/>
              </w:rPr>
              <w:t>Strong reasons might include, but are not limited to, applying lessons learned, extending impactful projects to new audiences, building on successful projects with new innovations etc.</w:t>
            </w:r>
          </w:p>
        </w:tc>
      </w:tr>
      <w:tr w:rsidR="0079303B" w14:paraId="4CBE1576" w14:textId="77777777" w:rsidTr="6137E8DE">
        <w:tc>
          <w:tcPr>
            <w:tcW w:w="5400" w:type="dxa"/>
          </w:tcPr>
          <w:p w14:paraId="2FDCFB47" w14:textId="23D87B85" w:rsidR="0079303B" w:rsidRDefault="0079303B" w:rsidP="0079303B">
            <w:pPr>
              <w:pStyle w:val="Heading3"/>
              <w:framePr w:hSpace="0" w:wrap="auto" w:vAnchor="margin" w:yAlign="inline"/>
              <w:suppressOverlap w:val="0"/>
              <w:rPr>
                <w:color w:val="1F3763"/>
              </w:rPr>
            </w:pPr>
            <w:bookmarkStart w:id="76" w:name="_Toc124330126"/>
            <w:bookmarkStart w:id="77" w:name="_Toc1042639116"/>
            <w:r>
              <w:t>Multi-Year Project: Future Years</w:t>
            </w:r>
            <w:bookmarkEnd w:id="76"/>
            <w:bookmarkEnd w:id="77"/>
          </w:p>
          <w:p w14:paraId="6ADD1131" w14:textId="4EAF7255" w:rsidR="0079303B" w:rsidRDefault="0079303B" w:rsidP="0079303B">
            <w:pPr>
              <w:rPr>
                <w:rFonts w:ascii="Century Gothic" w:eastAsia="Century Gothic" w:hAnsi="Century Gothic" w:cs="Century Gothic"/>
                <w:color w:val="2F5496" w:themeColor="accent1" w:themeShade="BF"/>
              </w:rPr>
            </w:pPr>
          </w:p>
          <w:p w14:paraId="4F6DEE91" w14:textId="787EA439" w:rsidR="0079303B" w:rsidRPr="009F4016" w:rsidRDefault="0079303B" w:rsidP="0079303B">
            <w:p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If this project is expected to take more than one year to implement fully, please describe your plans for future years and how this year’s activities contribute to your </w:t>
            </w:r>
            <w:proofErr w:type="gramStart"/>
            <w:r w:rsidRPr="6CA760FC">
              <w:rPr>
                <w:rFonts w:ascii="Century Gothic" w:eastAsia="Century Gothic" w:hAnsi="Century Gothic" w:cs="Century Gothic"/>
                <w:color w:val="1F3864" w:themeColor="accent1" w:themeShade="80"/>
                <w:sz w:val="22"/>
                <w:szCs w:val="22"/>
              </w:rPr>
              <w:t>plans as a whole</w:t>
            </w:r>
            <w:proofErr w:type="gramEnd"/>
            <w:r w:rsidRPr="6CA760FC">
              <w:rPr>
                <w:rFonts w:ascii="Century Gothic" w:eastAsia="Century Gothic" w:hAnsi="Century Gothic" w:cs="Century Gothic"/>
                <w:color w:val="1F3864" w:themeColor="accent1" w:themeShade="80"/>
                <w:sz w:val="22"/>
                <w:szCs w:val="22"/>
              </w:rPr>
              <w:t>. (Word limit: 150)</w:t>
            </w:r>
          </w:p>
          <w:p w14:paraId="1C049BAB" w14:textId="3ED49145" w:rsidR="0079303B" w:rsidRPr="009F4016" w:rsidRDefault="0079303B" w:rsidP="0079303B">
            <w:pPr>
              <w:rPr>
                <w:rFonts w:ascii="Century Gothic" w:eastAsia="Century Gothic" w:hAnsi="Century Gothic" w:cs="Century Gothic"/>
                <w:color w:val="1F3864" w:themeColor="accent1" w:themeShade="80"/>
                <w:sz w:val="22"/>
                <w:szCs w:val="22"/>
              </w:rPr>
            </w:pPr>
          </w:p>
          <w:p w14:paraId="39DF7048" w14:textId="4D5D6AA1" w:rsidR="0079303B" w:rsidRDefault="0079303B" w:rsidP="0079303B">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1F3864" w:themeColor="accent1" w:themeShade="80"/>
                <w:sz w:val="22"/>
                <w:szCs w:val="22"/>
              </w:rPr>
              <w:t>If this is a one-year project, enter “N/A.”</w:t>
            </w:r>
            <w:r w:rsidRPr="6723E1D0">
              <w:rPr>
                <w:rFonts w:ascii="Century Gothic" w:eastAsia="Century Gothic" w:hAnsi="Century Gothic" w:cs="Century Gothic"/>
                <w:color w:val="000000" w:themeColor="text1"/>
                <w:sz w:val="22"/>
                <w:szCs w:val="22"/>
              </w:rPr>
              <w:t xml:space="preserve"> </w:t>
            </w:r>
          </w:p>
        </w:tc>
        <w:tc>
          <w:tcPr>
            <w:tcW w:w="5400" w:type="dxa"/>
          </w:tcPr>
          <w:p w14:paraId="46974214" w14:textId="790B1030" w:rsidR="0079303B" w:rsidRDefault="00227E04" w:rsidP="0079303B">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33CEDB7F" w14:textId="77777777" w:rsidR="0079303B" w:rsidRDefault="0079303B" w:rsidP="002D7259">
            <w:pPr>
              <w:pStyle w:val="ListParagraph"/>
              <w:numPr>
                <w:ilvl w:val="0"/>
                <w:numId w:val="21"/>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Are the plans for future years well-thought out and feasible?</w:t>
            </w:r>
          </w:p>
          <w:p w14:paraId="21C77600" w14:textId="77777777" w:rsidR="0079303B" w:rsidRDefault="0079303B" w:rsidP="002D7259">
            <w:pPr>
              <w:pStyle w:val="ListParagraph"/>
              <w:numPr>
                <w:ilvl w:val="0"/>
                <w:numId w:val="21"/>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Will the activities proposed for the year for which funding is being sought contribute effectively to the project as a whole?</w:t>
            </w:r>
          </w:p>
          <w:p w14:paraId="25A73A69" w14:textId="53FC2E3C" w:rsidR="0079303B" w:rsidRDefault="765AFD33" w:rsidP="002D7259">
            <w:pPr>
              <w:pStyle w:val="ListParagraph"/>
              <w:numPr>
                <w:ilvl w:val="0"/>
                <w:numId w:val="21"/>
              </w:numPr>
              <w:rPr>
                <w:rFonts w:ascii="Century Gothic" w:eastAsia="Century Gothic" w:hAnsi="Century Gothic" w:cs="Century Gothic"/>
                <w:color w:val="000000" w:themeColor="text1"/>
                <w:sz w:val="22"/>
                <w:szCs w:val="22"/>
              </w:rPr>
            </w:pPr>
            <w:r w:rsidRPr="2E3E32D3">
              <w:rPr>
                <w:rFonts w:ascii="Century Gothic" w:eastAsia="Century Gothic" w:hAnsi="Century Gothic" w:cs="Century Gothic"/>
                <w:sz w:val="22"/>
                <w:szCs w:val="22"/>
              </w:rPr>
              <w:t xml:space="preserve">Please note: All project activities are limited to one year. Only activities proposed for the year for which a grant is sought can be funded. Future year activities are included by the applicant only as part of a description of plans for a broader project.   </w:t>
            </w:r>
          </w:p>
        </w:tc>
      </w:tr>
      <w:tr w:rsidR="0079303B" w14:paraId="5E47C13A" w14:textId="77777777" w:rsidTr="6137E8DE">
        <w:tc>
          <w:tcPr>
            <w:tcW w:w="5400" w:type="dxa"/>
          </w:tcPr>
          <w:p w14:paraId="0A234148" w14:textId="17B4ED05" w:rsidR="0079303B" w:rsidRPr="00230A68" w:rsidRDefault="0079303B" w:rsidP="0079303B">
            <w:pPr>
              <w:pStyle w:val="Heading3"/>
              <w:framePr w:hSpace="0" w:wrap="auto" w:vAnchor="margin" w:yAlign="inline"/>
              <w:suppressOverlap w:val="0"/>
              <w:rPr>
                <w:color w:val="2F5496" w:themeColor="accent1" w:themeShade="BF"/>
                <w:sz w:val="26"/>
                <w:szCs w:val="26"/>
              </w:rPr>
            </w:pPr>
            <w:bookmarkStart w:id="78" w:name="_Toc124330127"/>
            <w:bookmarkStart w:id="79" w:name="_Toc817773048"/>
            <w:r>
              <w:t>Community Needs, Aspirations, and Assets Response</w:t>
            </w:r>
            <w:bookmarkEnd w:id="78"/>
            <w:bookmarkEnd w:id="79"/>
          </w:p>
          <w:p w14:paraId="6EA93281" w14:textId="7D1B9B8D" w:rsidR="0079303B" w:rsidRDefault="0079303B" w:rsidP="0079303B">
            <w:pPr>
              <w:rPr>
                <w:rFonts w:ascii="Century Gothic" w:eastAsia="Century Gothic" w:hAnsi="Century Gothic" w:cs="Century Gothic"/>
              </w:rPr>
            </w:pPr>
          </w:p>
          <w:p w14:paraId="6E0F8F9C" w14:textId="1FC1777E" w:rsidR="0079303B" w:rsidRPr="00BB4E30" w:rsidRDefault="0079303B" w:rsidP="0079303B">
            <w:pPr>
              <w:rPr>
                <w:rFonts w:ascii="Century Gothic" w:eastAsia="Century Gothic" w:hAnsi="Century Gothic" w:cs="Century Gothic"/>
                <w:color w:val="1F3864" w:themeColor="accent1" w:themeShade="80"/>
              </w:rPr>
            </w:pPr>
            <w:r w:rsidRPr="6CA760FC">
              <w:rPr>
                <w:rFonts w:ascii="Century Gothic" w:eastAsia="Century Gothic" w:hAnsi="Century Gothic" w:cs="Century Gothic"/>
                <w:color w:val="1F3864" w:themeColor="accent1" w:themeShade="80"/>
                <w:sz w:val="22"/>
                <w:szCs w:val="22"/>
              </w:rPr>
              <w:t>Describe the community need(s) that this project is intended to meet, the community aspiration(s) with which it is intended to align, and how your project will respond to your stated community needs and aspirations. (Word limit: 300)</w:t>
            </w:r>
          </w:p>
          <w:p w14:paraId="67E2A73B" w14:textId="6D6C1D6D" w:rsidR="0079303B" w:rsidRDefault="0079303B" w:rsidP="0079303B">
            <w:pPr>
              <w:rPr>
                <w:rFonts w:ascii="Century Gothic" w:eastAsia="Century Gothic" w:hAnsi="Century Gothic" w:cs="Century Gothic"/>
              </w:rPr>
            </w:pPr>
          </w:p>
        </w:tc>
        <w:tc>
          <w:tcPr>
            <w:tcW w:w="5400" w:type="dxa"/>
          </w:tcPr>
          <w:p w14:paraId="025CBE13" w14:textId="77777777" w:rsidR="0079303B" w:rsidRDefault="0079303B" w:rsidP="0079303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Include discussion of the needs, aspirations, and assets of the marginalized community(</w:t>
            </w:r>
            <w:proofErr w:type="spellStart"/>
            <w:r w:rsidRPr="6723E1D0">
              <w:rPr>
                <w:rFonts w:ascii="Century Gothic" w:eastAsia="Century Gothic" w:hAnsi="Century Gothic" w:cs="Century Gothic"/>
                <w:sz w:val="22"/>
                <w:szCs w:val="22"/>
              </w:rPr>
              <w:t>ies</w:t>
            </w:r>
            <w:proofErr w:type="spellEnd"/>
            <w:r w:rsidRPr="6723E1D0">
              <w:rPr>
                <w:rFonts w:ascii="Century Gothic" w:eastAsia="Century Gothic" w:hAnsi="Century Gothic" w:cs="Century Gothic"/>
                <w:sz w:val="22"/>
                <w:szCs w:val="22"/>
              </w:rPr>
              <w:t>) that your project will focus on, and information about how and why this community(</w:t>
            </w:r>
            <w:proofErr w:type="spellStart"/>
            <w:r w:rsidRPr="6723E1D0">
              <w:rPr>
                <w:rFonts w:ascii="Century Gothic" w:eastAsia="Century Gothic" w:hAnsi="Century Gothic" w:cs="Century Gothic"/>
                <w:sz w:val="22"/>
                <w:szCs w:val="22"/>
              </w:rPr>
              <w:t>ies</w:t>
            </w:r>
            <w:proofErr w:type="spellEnd"/>
            <w:r w:rsidRPr="6723E1D0">
              <w:rPr>
                <w:rFonts w:ascii="Century Gothic" w:eastAsia="Century Gothic" w:hAnsi="Century Gothic" w:cs="Century Gothic"/>
                <w:sz w:val="22"/>
                <w:szCs w:val="22"/>
              </w:rPr>
              <w:t xml:space="preserve">) is marginalized, the barriers they face in accessing library services, and how the project will </w:t>
            </w:r>
            <w:proofErr w:type="gramStart"/>
            <w:r>
              <w:rPr>
                <w:rFonts w:ascii="Century Gothic" w:eastAsia="Century Gothic" w:hAnsi="Century Gothic" w:cs="Century Gothic"/>
                <w:sz w:val="22"/>
                <w:szCs w:val="22"/>
              </w:rPr>
              <w:t xml:space="preserve">help </w:t>
            </w:r>
            <w:r w:rsidRPr="6723E1D0">
              <w:rPr>
                <w:rFonts w:ascii="Century Gothic" w:eastAsia="Century Gothic" w:hAnsi="Century Gothic" w:cs="Century Gothic"/>
                <w:sz w:val="22"/>
                <w:szCs w:val="22"/>
              </w:rPr>
              <w:t xml:space="preserve"> eliminat</w:t>
            </w:r>
            <w:r>
              <w:rPr>
                <w:rFonts w:ascii="Century Gothic" w:eastAsia="Century Gothic" w:hAnsi="Century Gothic" w:cs="Century Gothic"/>
                <w:sz w:val="22"/>
                <w:szCs w:val="22"/>
              </w:rPr>
              <w:t>e</w:t>
            </w:r>
            <w:proofErr w:type="gramEnd"/>
            <w:r w:rsidRPr="6723E1D0">
              <w:rPr>
                <w:rFonts w:ascii="Century Gothic" w:eastAsia="Century Gothic" w:hAnsi="Century Gothic" w:cs="Century Gothic"/>
                <w:sz w:val="22"/>
                <w:szCs w:val="22"/>
              </w:rPr>
              <w:t xml:space="preserve"> those barriers.</w:t>
            </w:r>
          </w:p>
          <w:p w14:paraId="3AF47E86" w14:textId="77777777" w:rsidR="0079303B" w:rsidRDefault="0079303B" w:rsidP="0079303B">
            <w:pPr>
              <w:rPr>
                <w:rFonts w:ascii="Century Gothic" w:eastAsia="Century Gothic" w:hAnsi="Century Gothic" w:cs="Century Gothic"/>
                <w:color w:val="00B050"/>
              </w:rPr>
            </w:pPr>
          </w:p>
          <w:p w14:paraId="50A6A72F" w14:textId="147A6B54" w:rsidR="0079303B" w:rsidRDefault="00227E04" w:rsidP="0079303B">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24689203" w14:textId="77777777" w:rsidR="0079303B" w:rsidRDefault="0079303B" w:rsidP="002D7259">
            <w:pPr>
              <w:pStyle w:val="ListParagraph"/>
              <w:numPr>
                <w:ilvl w:val="0"/>
                <w:numId w:val="24"/>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Are community needs and aspirations evident and well-supported and does the applicant demonstrate that the project will respond to those needs and aspirations?</w:t>
            </w:r>
          </w:p>
          <w:p w14:paraId="0264308D" w14:textId="5AB6520F" w:rsidR="0079303B" w:rsidRDefault="0079303B" w:rsidP="002D7259">
            <w:pPr>
              <w:pStyle w:val="ListParagraph"/>
              <w:numPr>
                <w:ilvl w:val="0"/>
                <w:numId w:val="24"/>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Does the applicant demonstrate how and why the targeted community(</w:t>
            </w:r>
            <w:proofErr w:type="spellStart"/>
            <w:r w:rsidRPr="6723E1D0">
              <w:rPr>
                <w:rFonts w:ascii="Century Gothic" w:eastAsia="Century Gothic" w:hAnsi="Century Gothic" w:cs="Century Gothic"/>
                <w:sz w:val="22"/>
                <w:szCs w:val="22"/>
              </w:rPr>
              <w:t>ies</w:t>
            </w:r>
            <w:proofErr w:type="spellEnd"/>
            <w:r w:rsidRPr="6723E1D0">
              <w:rPr>
                <w:rFonts w:ascii="Century Gothic" w:eastAsia="Century Gothic" w:hAnsi="Century Gothic" w:cs="Century Gothic"/>
                <w:sz w:val="22"/>
                <w:szCs w:val="22"/>
              </w:rPr>
              <w:t>) is marginalized and demonstrate that the project will effectively contribute toward eliminating barriers to accessing library services faced by this community(</w:t>
            </w:r>
            <w:proofErr w:type="spellStart"/>
            <w:r w:rsidRPr="6723E1D0">
              <w:rPr>
                <w:rFonts w:ascii="Century Gothic" w:eastAsia="Century Gothic" w:hAnsi="Century Gothic" w:cs="Century Gothic"/>
                <w:sz w:val="22"/>
                <w:szCs w:val="22"/>
              </w:rPr>
              <w:t>ies</w:t>
            </w:r>
            <w:proofErr w:type="spellEnd"/>
            <w:r w:rsidRPr="6723E1D0">
              <w:rPr>
                <w:rFonts w:ascii="Century Gothic" w:eastAsia="Century Gothic" w:hAnsi="Century Gothic" w:cs="Century Gothic"/>
                <w:sz w:val="22"/>
                <w:szCs w:val="22"/>
              </w:rPr>
              <w:t>)?</w:t>
            </w:r>
          </w:p>
        </w:tc>
      </w:tr>
      <w:tr w:rsidR="0079303B" w14:paraId="0E0476CB" w14:textId="77777777" w:rsidTr="6137E8DE">
        <w:tc>
          <w:tcPr>
            <w:tcW w:w="5400" w:type="dxa"/>
          </w:tcPr>
          <w:p w14:paraId="65F30783" w14:textId="78C63B5F" w:rsidR="0079303B" w:rsidRPr="007A7DAA" w:rsidRDefault="0079303B" w:rsidP="0079303B">
            <w:pPr>
              <w:spacing w:after="160" w:line="259" w:lineRule="auto"/>
              <w:rPr>
                <w:rFonts w:ascii="Century Gothic" w:eastAsia="Century Gothic" w:hAnsi="Century Gothic" w:cs="Century Gothic"/>
                <w:b/>
                <w:bCs/>
                <w:color w:val="1F4E79" w:themeColor="accent5" w:themeShade="80"/>
                <w:sz w:val="22"/>
                <w:szCs w:val="22"/>
              </w:rPr>
            </w:pPr>
            <w:bookmarkStart w:id="80" w:name="_Toc124330128"/>
            <w:bookmarkStart w:id="81" w:name="_Toc83100931"/>
            <w:r w:rsidRPr="007A7DAA">
              <w:rPr>
                <w:rFonts w:ascii="Century Gothic" w:hAnsi="Century Gothic"/>
                <w:b/>
                <w:bCs/>
                <w:color w:val="1F4E79" w:themeColor="accent5" w:themeShade="80"/>
              </w:rPr>
              <w:t>Equity-Based Community Involvement</w:t>
            </w:r>
            <w:bookmarkEnd w:id="80"/>
            <w:bookmarkEnd w:id="81"/>
          </w:p>
          <w:p w14:paraId="08CC5F53" w14:textId="389AFFC7" w:rsidR="7DB40A3D" w:rsidRDefault="007A6716" w:rsidP="7DB40A3D">
            <w:pPr>
              <w:spacing w:after="160" w:line="259" w:lineRule="auto"/>
              <w:rPr>
                <w:rFonts w:ascii="Century Gothic" w:eastAsia="Century Gothic" w:hAnsi="Century Gothic" w:cs="Century Gothic"/>
                <w:color w:val="1F3864" w:themeColor="accent1" w:themeShade="80"/>
                <w:sz w:val="22"/>
                <w:szCs w:val="22"/>
              </w:rPr>
            </w:pPr>
            <w:r>
              <w:rPr>
                <w:rStyle w:val="normaltextrun"/>
                <w:rFonts w:ascii="Century Gothic" w:hAnsi="Century Gothic"/>
                <w:color w:val="1F3864"/>
                <w:sz w:val="22"/>
                <w:szCs w:val="22"/>
                <w:shd w:val="clear" w:color="auto" w:fill="FFFFFF"/>
              </w:rPr>
              <w:t xml:space="preserve">Describe how your project will foster and support resource-sharing and access to information, services, and opportunities that prioritizes </w:t>
            </w:r>
            <w:hyperlink w:anchor="Community_Engagement" w:history="1">
              <w:r w:rsidR="009C651C" w:rsidRPr="00E30374">
                <w:rPr>
                  <w:rStyle w:val="Hyperlink"/>
                  <w:rFonts w:ascii="Century Gothic" w:hAnsi="Century Gothic" w:cs="Segoe UI"/>
                  <w:sz w:val="22"/>
                  <w:szCs w:val="22"/>
                  <w:shd w:val="clear" w:color="auto" w:fill="FFFFFF"/>
                </w:rPr>
                <w:t>community engagement</w:t>
              </w:r>
            </w:hyperlink>
            <w:r>
              <w:rPr>
                <w:rStyle w:val="normaltextrun"/>
                <w:rFonts w:ascii="Century Gothic" w:hAnsi="Century Gothic"/>
                <w:color w:val="1F3864"/>
                <w:sz w:val="22"/>
                <w:szCs w:val="22"/>
                <w:shd w:val="clear" w:color="auto" w:fill="FFFFFF"/>
              </w:rPr>
              <w:t xml:space="preserve"> and centers on the </w:t>
            </w:r>
            <w:hyperlink w:anchor="Lived_Experiences" w:tgtFrame="_blank" w:history="1">
              <w:r>
                <w:rPr>
                  <w:rStyle w:val="normaltextrun"/>
                  <w:rFonts w:ascii="Century Gothic" w:hAnsi="Century Gothic" w:cs="Segoe UI"/>
                  <w:color w:val="0000FF"/>
                  <w:sz w:val="22"/>
                  <w:szCs w:val="22"/>
                  <w:u w:val="single"/>
                  <w:shd w:val="clear" w:color="auto" w:fill="FFFFFF"/>
                </w:rPr>
                <w:t>lived experiences</w:t>
              </w:r>
            </w:hyperlink>
            <w:r>
              <w:rPr>
                <w:rStyle w:val="normaltextrun"/>
                <w:rFonts w:ascii="Century Gothic" w:hAnsi="Century Gothic"/>
                <w:color w:val="1F3864"/>
                <w:sz w:val="22"/>
                <w:szCs w:val="22"/>
                <w:shd w:val="clear" w:color="auto" w:fill="FFFFFF"/>
              </w:rPr>
              <w:t xml:space="preserve">, strengths, and </w:t>
            </w:r>
            <w:r>
              <w:rPr>
                <w:rStyle w:val="normaltextrun"/>
                <w:rFonts w:ascii="Century Gothic" w:hAnsi="Century Gothic"/>
                <w:color w:val="1F3864"/>
                <w:sz w:val="22"/>
                <w:szCs w:val="22"/>
                <w:shd w:val="clear" w:color="auto" w:fill="FFFFFF"/>
              </w:rPr>
              <w:lastRenderedPageBreak/>
              <w:t>challenges of local communities. (Word limit: 300)</w:t>
            </w:r>
            <w:r>
              <w:rPr>
                <w:rStyle w:val="eop"/>
                <w:rFonts w:ascii="Century Gothic" w:hAnsi="Century Gothic"/>
                <w:color w:val="1F3864"/>
                <w:sz w:val="22"/>
                <w:szCs w:val="22"/>
                <w:shd w:val="clear" w:color="auto" w:fill="FFFFFF"/>
              </w:rPr>
              <w:t> </w:t>
            </w:r>
          </w:p>
          <w:p w14:paraId="140F771A" w14:textId="02DCEAFB" w:rsidR="17702198" w:rsidRDefault="17702198" w:rsidP="17702198">
            <w:pPr>
              <w:spacing w:after="160" w:line="259" w:lineRule="auto"/>
              <w:rPr>
                <w:rFonts w:ascii="Century Gothic" w:eastAsia="Century Gothic" w:hAnsi="Century Gothic" w:cs="Century Gothic"/>
                <w:color w:val="1F3864" w:themeColor="accent1" w:themeShade="80"/>
                <w:sz w:val="22"/>
                <w:szCs w:val="22"/>
              </w:rPr>
            </w:pPr>
          </w:p>
          <w:p w14:paraId="2FCF7B01" w14:textId="642A73AD" w:rsidR="0079303B" w:rsidRDefault="0079303B" w:rsidP="0079303B">
            <w:pPr>
              <w:rPr>
                <w:rFonts w:ascii="Century Gothic" w:eastAsia="Century Gothic" w:hAnsi="Century Gothic" w:cs="Century Gothic"/>
              </w:rPr>
            </w:pPr>
          </w:p>
          <w:p w14:paraId="4F4B7155" w14:textId="460509EA" w:rsidR="0079303B" w:rsidRDefault="0079303B" w:rsidP="0079303B">
            <w:pPr>
              <w:rPr>
                <w:rFonts w:ascii="Century Gothic" w:eastAsia="Century Gothic" w:hAnsi="Century Gothic" w:cs="Century Gothic"/>
              </w:rPr>
            </w:pPr>
          </w:p>
        </w:tc>
        <w:tc>
          <w:tcPr>
            <w:tcW w:w="5400" w:type="dxa"/>
          </w:tcPr>
          <w:p w14:paraId="55F31D31" w14:textId="2CE0A7F3" w:rsidR="0079303B" w:rsidRDefault="51D7F2DB" w:rsidP="618EAC40">
            <w:p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lastRenderedPageBreak/>
              <w:t xml:space="preserve">The State Library understands that this section of the application requests information and activities that may be new or unfamiliar to some applicants. Respond to the best of your abilities and reach out to State Library staff with any questions. Applicants’ responses will determine the level of support that grantees will need from </w:t>
            </w:r>
            <w:r w:rsidRPr="618EAC40">
              <w:rPr>
                <w:rFonts w:ascii="Century Gothic" w:eastAsia="Century Gothic" w:hAnsi="Century Gothic" w:cs="Century Gothic"/>
                <w:color w:val="000000" w:themeColor="text1"/>
                <w:sz w:val="22"/>
                <w:szCs w:val="22"/>
              </w:rPr>
              <w:lastRenderedPageBreak/>
              <w:t xml:space="preserve">the State Library if a project is funded. Responses will not determine </w:t>
            </w:r>
            <w:proofErr w:type="gramStart"/>
            <w:r w:rsidRPr="618EAC40">
              <w:rPr>
                <w:rFonts w:ascii="Century Gothic" w:eastAsia="Century Gothic" w:hAnsi="Century Gothic" w:cs="Century Gothic"/>
                <w:color w:val="000000" w:themeColor="text1"/>
                <w:sz w:val="22"/>
                <w:szCs w:val="22"/>
              </w:rPr>
              <w:t>whether or not</w:t>
            </w:r>
            <w:proofErr w:type="gramEnd"/>
            <w:r w:rsidRPr="618EAC40">
              <w:rPr>
                <w:rFonts w:ascii="Century Gothic" w:eastAsia="Century Gothic" w:hAnsi="Century Gothic" w:cs="Century Gothic"/>
                <w:color w:val="000000" w:themeColor="text1"/>
                <w:sz w:val="22"/>
                <w:szCs w:val="22"/>
              </w:rPr>
              <w:t xml:space="preserve"> a project is funded.</w:t>
            </w:r>
          </w:p>
          <w:p w14:paraId="25CB93EF" w14:textId="3AFF3C05" w:rsidR="0079303B" w:rsidRDefault="0079303B" w:rsidP="618EAC40">
            <w:pPr>
              <w:rPr>
                <w:rFonts w:ascii="Century Gothic" w:eastAsia="Century Gothic" w:hAnsi="Century Gothic" w:cs="Century Gothic"/>
                <w:color w:val="000000" w:themeColor="text1"/>
                <w:sz w:val="22"/>
                <w:szCs w:val="22"/>
              </w:rPr>
            </w:pPr>
          </w:p>
          <w:p w14:paraId="09F08B53" w14:textId="13569286" w:rsidR="0079303B" w:rsidRDefault="51D7F2DB" w:rsidP="618EAC40">
            <w:p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 xml:space="preserve">The information provided should connect to your project description, activity descriptions, the project timeline, and the budget. Refer to </w:t>
            </w:r>
            <w:hyperlink r:id="rId28" w:history="1">
              <w:r w:rsidRPr="618EAC40">
                <w:rPr>
                  <w:rStyle w:val="Hyperlink"/>
                  <w:rFonts w:ascii="Century Gothic" w:eastAsia="Century Gothic" w:hAnsi="Century Gothic" w:cs="Century Gothic"/>
                  <w:sz w:val="22"/>
                  <w:szCs w:val="22"/>
                </w:rPr>
                <w:t>Glossary</w:t>
              </w:r>
            </w:hyperlink>
            <w:r w:rsidRPr="618EAC40">
              <w:rPr>
                <w:rFonts w:ascii="Century Gothic" w:eastAsia="Century Gothic" w:hAnsi="Century Gothic" w:cs="Century Gothic"/>
                <w:color w:val="000000" w:themeColor="text1"/>
                <w:sz w:val="22"/>
                <w:szCs w:val="22"/>
              </w:rPr>
              <w:t xml:space="preserve"> for definitions of the terms included here.</w:t>
            </w:r>
          </w:p>
          <w:p w14:paraId="196AED92" w14:textId="5DB189AF" w:rsidR="0079303B" w:rsidRDefault="0079303B" w:rsidP="7DB40A3D">
            <w:pPr>
              <w:rPr>
                <w:rFonts w:ascii="Century Gothic" w:eastAsia="Century Gothic" w:hAnsi="Century Gothic" w:cs="Century Gothic"/>
                <w:b/>
                <w:bCs/>
                <w:color w:val="2F5496" w:themeColor="accent1" w:themeShade="BF"/>
                <w:sz w:val="22"/>
                <w:szCs w:val="22"/>
              </w:rPr>
            </w:pPr>
          </w:p>
          <w:p w14:paraId="6085383C" w14:textId="0093A764" w:rsidR="0079303B" w:rsidRDefault="55462FB8" w:rsidP="618EAC40">
            <w:p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Provide information about how you will:</w:t>
            </w:r>
          </w:p>
          <w:p w14:paraId="3473EB26" w14:textId="34BED228" w:rsidR="0079303B" w:rsidRDefault="55462FB8" w:rsidP="618EAC40">
            <w:pPr>
              <w:pStyle w:val="ListParagraph"/>
              <w:numPr>
                <w:ilvl w:val="0"/>
                <w:numId w:val="9"/>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Intentionally bring together library workers and community members from a range of backgrounds and experiences to share resources and co-design projects and activities that deliver equitable access to information, services, and opportunity.</w:t>
            </w:r>
          </w:p>
          <w:p w14:paraId="03B27A72" w14:textId="3C23D5ED" w:rsidR="0079303B" w:rsidRDefault="55462FB8" w:rsidP="618EAC40">
            <w:pPr>
              <w:pStyle w:val="ListParagraph"/>
              <w:numPr>
                <w:ilvl w:val="0"/>
                <w:numId w:val="9"/>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Ensure your project is centered on and informed by California’s culturally specific and unique resources, particularly the lived experiences of marginalized communities.</w:t>
            </w:r>
          </w:p>
          <w:p w14:paraId="3498CF41" w14:textId="60BD903E" w:rsidR="0079303B" w:rsidRDefault="55462FB8" w:rsidP="618EAC40">
            <w:pPr>
              <w:pStyle w:val="ListParagraph"/>
              <w:numPr>
                <w:ilvl w:val="0"/>
                <w:numId w:val="9"/>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Ensure your project is centered on and makes more visible lived experiences and histories from members of California communities whose stories are not usually seen.</w:t>
            </w:r>
          </w:p>
          <w:p w14:paraId="22C4BE37" w14:textId="0B8B5DFC" w:rsidR="0079303B" w:rsidRDefault="0079303B" w:rsidP="618EAC40">
            <w:pPr>
              <w:rPr>
                <w:rFonts w:ascii="Century Gothic" w:eastAsia="Century Gothic" w:hAnsi="Century Gothic" w:cs="Century Gothic"/>
                <w:color w:val="000000" w:themeColor="text1"/>
                <w:sz w:val="22"/>
                <w:szCs w:val="22"/>
              </w:rPr>
            </w:pPr>
          </w:p>
          <w:p w14:paraId="5BE278C4" w14:textId="108CAD07" w:rsidR="0079303B" w:rsidRDefault="55462FB8" w:rsidP="618EAC40">
            <w:pPr>
              <w:rPr>
                <w:rFonts w:ascii="Century Gothic" w:eastAsia="Century Gothic" w:hAnsi="Century Gothic" w:cs="Century Gothic"/>
                <w:color w:val="2F5496" w:themeColor="accent1" w:themeShade="BF"/>
                <w:sz w:val="22"/>
                <w:szCs w:val="22"/>
              </w:rPr>
            </w:pPr>
            <w:r w:rsidRPr="618EAC40">
              <w:rPr>
                <w:rFonts w:ascii="Century Gothic" w:eastAsia="Century Gothic" w:hAnsi="Century Gothic" w:cs="Century Gothic"/>
                <w:color w:val="2F5496" w:themeColor="accent1" w:themeShade="BF"/>
                <w:sz w:val="22"/>
                <w:szCs w:val="22"/>
              </w:rPr>
              <w:t>Reviewers will consider the following:</w:t>
            </w:r>
          </w:p>
          <w:p w14:paraId="567CC326" w14:textId="4F927F36" w:rsidR="0079303B" w:rsidRDefault="55462FB8" w:rsidP="618EAC40">
            <w:pPr>
              <w:pStyle w:val="ListParagraph"/>
              <w:numPr>
                <w:ilvl w:val="0"/>
                <w:numId w:val="8"/>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Will the project foster and support resource-sharing and access to information, services, and opportunities that prioritize community engagement and center on the lived experiences, strengths, and challenges of local communities?</w:t>
            </w:r>
          </w:p>
          <w:p w14:paraId="12D32FB2" w14:textId="56C50BA0" w:rsidR="0079303B" w:rsidRDefault="55462FB8" w:rsidP="618EAC40">
            <w:pPr>
              <w:pStyle w:val="ListParagraph"/>
              <w:numPr>
                <w:ilvl w:val="0"/>
                <w:numId w:val="8"/>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Is the information consistent with other parts of the application, including the project description, activity descriptions, timeline, and budget?</w:t>
            </w:r>
          </w:p>
          <w:p w14:paraId="2849165D" w14:textId="0FBEDA44" w:rsidR="0079303B" w:rsidRDefault="0079303B" w:rsidP="7DB40A3D">
            <w:pPr>
              <w:rPr>
                <w:rFonts w:ascii="Century Gothic" w:eastAsia="Century Gothic" w:hAnsi="Century Gothic" w:cs="Century Gothic"/>
                <w:b/>
                <w:bCs/>
                <w:color w:val="2F5496" w:themeColor="accent1" w:themeShade="BF"/>
                <w:sz w:val="22"/>
                <w:szCs w:val="22"/>
              </w:rPr>
            </w:pPr>
          </w:p>
        </w:tc>
      </w:tr>
      <w:tr w:rsidR="6137E8DE" w14:paraId="6EF0F2FC" w14:textId="77777777" w:rsidTr="6137E8DE">
        <w:trPr>
          <w:trHeight w:val="300"/>
        </w:trPr>
        <w:tc>
          <w:tcPr>
            <w:tcW w:w="5400" w:type="dxa"/>
          </w:tcPr>
          <w:p w14:paraId="2D6A0A39" w14:textId="42BC7D64" w:rsidR="6137E8DE" w:rsidRDefault="6137E8DE" w:rsidP="6137E8DE">
            <w:pPr>
              <w:pStyle w:val="Heading3"/>
              <w:framePr w:hSpace="0" w:wrap="auto" w:vAnchor="margin" w:yAlign="inline"/>
              <w:suppressOverlap w:val="0"/>
            </w:pPr>
            <w:r w:rsidRPr="6137E8DE">
              <w:rPr>
                <w:color w:val="1F3763"/>
              </w:rPr>
              <w:lastRenderedPageBreak/>
              <w:t>Community Engagement</w:t>
            </w:r>
          </w:p>
          <w:p w14:paraId="4CA4F87E" w14:textId="2594F416" w:rsidR="6137E8DE" w:rsidRDefault="6137E8DE">
            <w:r w:rsidRPr="6137E8DE">
              <w:t xml:space="preserve"> </w:t>
            </w:r>
          </w:p>
          <w:p w14:paraId="443857C5" w14:textId="265D5FEE" w:rsidR="6137E8DE" w:rsidRDefault="6137E8DE">
            <w:r w:rsidRPr="6137E8DE">
              <w:rPr>
                <w:rFonts w:ascii="Century Gothic" w:eastAsia="Century Gothic" w:hAnsi="Century Gothic" w:cs="Century Gothic"/>
                <w:color w:val="1F3864" w:themeColor="accent1" w:themeShade="80"/>
                <w:sz w:val="22"/>
                <w:szCs w:val="22"/>
              </w:rPr>
              <w:t>Describe how you will engage members of the marginalized community(</w:t>
            </w:r>
            <w:proofErr w:type="spellStart"/>
            <w:r w:rsidRPr="6137E8DE">
              <w:rPr>
                <w:rFonts w:ascii="Century Gothic" w:eastAsia="Century Gothic" w:hAnsi="Century Gothic" w:cs="Century Gothic"/>
                <w:color w:val="1F3864" w:themeColor="accent1" w:themeShade="80"/>
                <w:sz w:val="22"/>
                <w:szCs w:val="22"/>
              </w:rPr>
              <w:t>ies</w:t>
            </w:r>
            <w:proofErr w:type="spellEnd"/>
            <w:r w:rsidRPr="6137E8DE">
              <w:rPr>
                <w:rFonts w:ascii="Century Gothic" w:eastAsia="Century Gothic" w:hAnsi="Century Gothic" w:cs="Century Gothic"/>
                <w:color w:val="1F3864" w:themeColor="accent1" w:themeShade="80"/>
                <w:sz w:val="22"/>
                <w:szCs w:val="22"/>
              </w:rPr>
              <w:t>) on which your project will focus with your designed project and activities (Word limit: 300).</w:t>
            </w:r>
          </w:p>
        </w:tc>
        <w:tc>
          <w:tcPr>
            <w:tcW w:w="5400" w:type="dxa"/>
          </w:tcPr>
          <w:p w14:paraId="10B4007B" w14:textId="77777777" w:rsidR="00B123FE" w:rsidRDefault="00B123FE" w:rsidP="00B123FE">
            <w:pPr>
              <w:rPr>
                <w:rFonts w:ascii="Century Gothic" w:eastAsia="Century Gothic" w:hAnsi="Century Gothic" w:cs="Century Gothic"/>
                <w:sz w:val="22"/>
                <w:szCs w:val="22"/>
              </w:rPr>
            </w:pPr>
            <w:r>
              <w:rPr>
                <w:rFonts w:ascii="Century Gothic" w:eastAsia="Century Gothic" w:hAnsi="Century Gothic" w:cs="Century Gothic"/>
                <w:sz w:val="22"/>
                <w:szCs w:val="22"/>
              </w:rPr>
              <w:t>Responses to this question should focus on engaging community members with the project and activities you have co-designed in accordance with the process you describe above.</w:t>
            </w:r>
          </w:p>
          <w:p w14:paraId="64832FB8" w14:textId="77777777" w:rsidR="00B123FE" w:rsidRDefault="00B123FE" w:rsidP="00B123FE">
            <w:pPr>
              <w:rPr>
                <w:rFonts w:ascii="Century Gothic" w:eastAsia="Century Gothic" w:hAnsi="Century Gothic" w:cs="Century Gothic"/>
                <w:sz w:val="22"/>
                <w:szCs w:val="22"/>
              </w:rPr>
            </w:pPr>
          </w:p>
          <w:p w14:paraId="17CA9929" w14:textId="77777777" w:rsidR="00B123FE" w:rsidRDefault="00B123FE" w:rsidP="00B123FE">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Provide </w:t>
            </w:r>
            <w:r w:rsidRPr="7B08CA42">
              <w:rPr>
                <w:rFonts w:ascii="Century Gothic" w:eastAsia="Century Gothic" w:hAnsi="Century Gothic" w:cs="Century Gothic"/>
                <w:sz w:val="22"/>
                <w:szCs w:val="22"/>
              </w:rPr>
              <w:t>information about how you will:</w:t>
            </w:r>
          </w:p>
          <w:p w14:paraId="52628246" w14:textId="77777777" w:rsidR="00B123FE" w:rsidRDefault="00B123FE" w:rsidP="00B123FE">
            <w:pPr>
              <w:pStyle w:val="ListParagraph"/>
              <w:numPr>
                <w:ilvl w:val="0"/>
                <w:numId w:val="47"/>
              </w:numPr>
              <w:rPr>
                <w:rFonts w:ascii="Century Gothic" w:eastAsia="Century Gothic" w:hAnsi="Century Gothic" w:cs="Century Gothic"/>
                <w:sz w:val="22"/>
                <w:szCs w:val="22"/>
                <w:lang w:val="en"/>
              </w:rPr>
            </w:pPr>
            <w:r>
              <w:rPr>
                <w:rFonts w:ascii="Century Gothic" w:eastAsia="Century Gothic" w:hAnsi="Century Gothic" w:cs="Century Gothic"/>
                <w:sz w:val="22"/>
                <w:szCs w:val="22"/>
                <w:lang w:val="en"/>
              </w:rPr>
              <w:t>Identify, reach out to, and connect with members of the marginalized communities you plan to focus on</w:t>
            </w:r>
            <w:r w:rsidRPr="6723E1D0">
              <w:rPr>
                <w:rFonts w:ascii="Century Gothic" w:eastAsia="Century Gothic" w:hAnsi="Century Gothic" w:cs="Century Gothic"/>
                <w:sz w:val="22"/>
                <w:szCs w:val="22"/>
                <w:lang w:val="en"/>
              </w:rPr>
              <w:t>.</w:t>
            </w:r>
          </w:p>
          <w:p w14:paraId="282CA31A" w14:textId="77777777" w:rsidR="00B123FE" w:rsidRDefault="00B123FE" w:rsidP="00B123FE">
            <w:pPr>
              <w:pStyle w:val="ListParagraph"/>
              <w:numPr>
                <w:ilvl w:val="0"/>
                <w:numId w:val="47"/>
              </w:numPr>
              <w:rPr>
                <w:rFonts w:ascii="Century Gothic" w:eastAsia="Century Gothic" w:hAnsi="Century Gothic" w:cs="Century Gothic"/>
                <w:sz w:val="22"/>
                <w:szCs w:val="22"/>
                <w:lang w:val="en"/>
              </w:rPr>
            </w:pPr>
            <w:r w:rsidRPr="6723E1D0">
              <w:rPr>
                <w:rFonts w:ascii="Century Gothic" w:eastAsia="Century Gothic" w:hAnsi="Century Gothic" w:cs="Century Gothic"/>
                <w:sz w:val="22"/>
                <w:szCs w:val="22"/>
                <w:lang w:val="en"/>
              </w:rPr>
              <w:lastRenderedPageBreak/>
              <w:t>Include new or expanded partnerships and collaborations in which libraries engage with community stakeholders and groups from targeted populations.</w:t>
            </w:r>
          </w:p>
          <w:p w14:paraId="5379F6F5" w14:textId="77777777" w:rsidR="00B123FE" w:rsidRDefault="00B123FE" w:rsidP="00B123FE">
            <w:pPr>
              <w:rPr>
                <w:rFonts w:ascii="Century Gothic" w:eastAsia="Century Gothic" w:hAnsi="Century Gothic" w:cs="Century Gothic"/>
                <w:sz w:val="22"/>
                <w:szCs w:val="22"/>
              </w:rPr>
            </w:pPr>
          </w:p>
          <w:p w14:paraId="0903FF08" w14:textId="77777777" w:rsidR="00B123FE" w:rsidRDefault="00B123FE" w:rsidP="00B123FE">
            <w:pPr>
              <w:rPr>
                <w:rFonts w:ascii="Century Gothic" w:eastAsia="Century Gothic" w:hAnsi="Century Gothic" w:cs="Century Gothic"/>
                <w:sz w:val="22"/>
                <w:szCs w:val="22"/>
              </w:rPr>
            </w:pPr>
            <w:r w:rsidRPr="70D91E76">
              <w:rPr>
                <w:rFonts w:ascii="Century Gothic" w:eastAsia="Century Gothic" w:hAnsi="Century Gothic" w:cs="Century Gothic"/>
                <w:sz w:val="22"/>
                <w:szCs w:val="22"/>
              </w:rPr>
              <w:t xml:space="preserve">The information provided should connect to your project description, activity descriptions, the project timeline, and the budget. Refer to </w:t>
            </w:r>
            <w:hyperlink w:anchor="_GLOSSARY_AND_KEY" w:history="1">
              <w:r w:rsidRPr="00F11D52">
                <w:rPr>
                  <w:rStyle w:val="Hyperlink"/>
                  <w:rFonts w:ascii="Century Gothic" w:eastAsia="Century Gothic" w:hAnsi="Century Gothic" w:cs="Century Gothic"/>
                  <w:sz w:val="22"/>
                  <w:szCs w:val="22"/>
                </w:rPr>
                <w:t>Glossary</w:t>
              </w:r>
            </w:hyperlink>
            <w:r w:rsidRPr="70D91E76">
              <w:rPr>
                <w:rFonts w:ascii="Century Gothic" w:eastAsia="Century Gothic" w:hAnsi="Century Gothic" w:cs="Century Gothic"/>
                <w:sz w:val="22"/>
                <w:szCs w:val="22"/>
              </w:rPr>
              <w:t xml:space="preserve"> for definitions of the terms included here and professional development opportunities available for awardees.</w:t>
            </w:r>
          </w:p>
          <w:p w14:paraId="2B2540B6" w14:textId="77777777" w:rsidR="6A519A21" w:rsidRDefault="6A519A21" w:rsidP="6137E8DE"/>
          <w:p w14:paraId="4F3059CC" w14:textId="77777777" w:rsidR="00B123FE" w:rsidRDefault="00B123FE" w:rsidP="00B123FE">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0CF1CC4E" w14:textId="77777777" w:rsidR="00B123FE" w:rsidRDefault="00B123FE" w:rsidP="00B123FE">
            <w:pPr>
              <w:pStyle w:val="ListParagraph"/>
              <w:numPr>
                <w:ilvl w:val="0"/>
                <w:numId w:val="2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Does the applicant </w:t>
            </w:r>
            <w:r>
              <w:rPr>
                <w:rFonts w:ascii="Century Gothic" w:eastAsia="Century Gothic" w:hAnsi="Century Gothic" w:cs="Century Gothic"/>
                <w:sz w:val="22"/>
                <w:szCs w:val="22"/>
              </w:rPr>
              <w:t>demonstrate feasible and effective plans to build awareness and strengthen participation in project activities among marginalized community members</w:t>
            </w:r>
            <w:r w:rsidRPr="6723E1D0">
              <w:rPr>
                <w:rFonts w:ascii="Century Gothic" w:eastAsia="Century Gothic" w:hAnsi="Century Gothic" w:cs="Century Gothic"/>
                <w:sz w:val="22"/>
                <w:szCs w:val="22"/>
              </w:rPr>
              <w:t>?</w:t>
            </w:r>
          </w:p>
          <w:p w14:paraId="2ED948E9" w14:textId="33377865" w:rsidR="00B123FE" w:rsidRDefault="00B123FE" w:rsidP="00B123FE">
            <w:r w:rsidRPr="00556879">
              <w:rPr>
                <w:rFonts w:ascii="Century Gothic" w:eastAsia="Century Gothic" w:hAnsi="Century Gothic" w:cs="Century Gothic"/>
                <w:sz w:val="22"/>
                <w:szCs w:val="22"/>
              </w:rPr>
              <w:t>Is the information consistent with other parts of the application, including the project description, activity descriptions, timeline, and budget?</w:t>
            </w:r>
          </w:p>
        </w:tc>
      </w:tr>
      <w:tr w:rsidR="00600EE3" w14:paraId="37D5B081" w14:textId="77777777" w:rsidTr="6137E8DE">
        <w:tc>
          <w:tcPr>
            <w:tcW w:w="5400" w:type="dxa"/>
          </w:tcPr>
          <w:p w14:paraId="69D7CD3F" w14:textId="5FF24D86" w:rsidR="00600EE3" w:rsidRPr="00E564F4" w:rsidRDefault="36EB9736" w:rsidP="00600EE3">
            <w:pPr>
              <w:pStyle w:val="Heading3"/>
              <w:framePr w:hSpace="0" w:wrap="auto" w:vAnchor="margin" w:yAlign="inline"/>
              <w:suppressOverlap w:val="0"/>
              <w:rPr>
                <w:color w:val="2F5496" w:themeColor="accent1" w:themeShade="BF"/>
                <w:sz w:val="26"/>
                <w:szCs w:val="26"/>
              </w:rPr>
            </w:pPr>
            <w:bookmarkStart w:id="82" w:name="_Toc124330129"/>
            <w:bookmarkStart w:id="83" w:name="_Toc396934269"/>
            <w:r>
              <w:lastRenderedPageBreak/>
              <w:t>Community Connections</w:t>
            </w:r>
            <w:bookmarkEnd w:id="82"/>
            <w:bookmarkEnd w:id="83"/>
          </w:p>
          <w:p w14:paraId="16E9EC0A" w14:textId="77777777" w:rsidR="00600EE3" w:rsidRDefault="00600EE3" w:rsidP="00600EE3">
            <w:pPr>
              <w:spacing w:after="160" w:line="259" w:lineRule="auto"/>
              <w:rPr>
                <w:rFonts w:ascii="Century Gothic" w:eastAsia="Century Gothic" w:hAnsi="Century Gothic" w:cs="Century Gothic"/>
                <w:color w:val="2F5496" w:themeColor="accent1" w:themeShade="BF"/>
              </w:rPr>
            </w:pPr>
          </w:p>
          <w:p w14:paraId="78D929F8" w14:textId="77777777" w:rsidR="00600EE3" w:rsidRDefault="00600EE3" w:rsidP="00600EE3">
            <w:pPr>
              <w:pStyle w:val="Heading3"/>
              <w:framePr w:hSpace="0" w:wrap="auto" w:vAnchor="margin" w:yAlign="inline"/>
              <w:suppressOverlap w:val="0"/>
            </w:pPr>
          </w:p>
        </w:tc>
        <w:tc>
          <w:tcPr>
            <w:tcW w:w="5400" w:type="dxa"/>
          </w:tcPr>
          <w:p w14:paraId="271102AB" w14:textId="28059E9F" w:rsidR="00600EE3" w:rsidRDefault="46C50EEA" w:rsidP="00600EE3">
            <w:p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Proposed projects must include </w:t>
            </w:r>
            <w:r w:rsidR="41FA3FA5" w:rsidRPr="6137E8DE">
              <w:rPr>
                <w:rFonts w:ascii="Century Gothic" w:eastAsia="Century Gothic" w:hAnsi="Century Gothic" w:cs="Century Gothic"/>
                <w:sz w:val="22"/>
                <w:szCs w:val="22"/>
              </w:rPr>
              <w:t xml:space="preserve">at least one </w:t>
            </w:r>
            <w:r w:rsidRPr="6137E8DE">
              <w:rPr>
                <w:rFonts w:ascii="Century Gothic" w:eastAsia="Century Gothic" w:hAnsi="Century Gothic" w:cs="Century Gothic"/>
                <w:sz w:val="22"/>
                <w:szCs w:val="22"/>
              </w:rPr>
              <w:t xml:space="preserve">community connection. </w:t>
            </w:r>
          </w:p>
          <w:p w14:paraId="52A01517" w14:textId="77777777" w:rsidR="00600EE3" w:rsidRDefault="00600EE3" w:rsidP="00600EE3">
            <w:pPr>
              <w:rPr>
                <w:rFonts w:ascii="Century Gothic" w:eastAsia="Century Gothic" w:hAnsi="Century Gothic" w:cs="Century Gothic"/>
              </w:rPr>
            </w:pPr>
          </w:p>
          <w:p w14:paraId="28D75BDE" w14:textId="77777777" w:rsidR="00600EE3" w:rsidRDefault="00600EE3" w:rsidP="00600EE3">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 community connection</w:t>
            </w:r>
            <w:r w:rsidRPr="6723E1D0">
              <w:rPr>
                <w:rFonts w:ascii="Century Gothic" w:eastAsia="Century Gothic" w:hAnsi="Century Gothic" w:cs="Century Gothic"/>
                <w:b/>
                <w:bCs/>
                <w:sz w:val="22"/>
                <w:szCs w:val="22"/>
              </w:rPr>
              <w:t xml:space="preserve"> </w:t>
            </w:r>
            <w:r w:rsidRPr="6723E1D0">
              <w:rPr>
                <w:rFonts w:ascii="Century Gothic" w:eastAsia="Century Gothic" w:hAnsi="Century Gothic" w:cs="Century Gothic"/>
                <w:sz w:val="22"/>
                <w:szCs w:val="22"/>
              </w:rPr>
              <w:t>is a cooperating institution or agency with which the applicant works to achieve project goals but with which the applicant might not have a formal, signed agreement.</w:t>
            </w:r>
          </w:p>
          <w:p w14:paraId="68EC1881" w14:textId="77777777" w:rsidR="00600EE3" w:rsidRDefault="00600EE3" w:rsidP="00600EE3">
            <w:pPr>
              <w:rPr>
                <w:rFonts w:ascii="Century Gothic" w:eastAsia="Century Gothic" w:hAnsi="Century Gothic" w:cs="Century Gothic"/>
              </w:rPr>
            </w:pPr>
          </w:p>
          <w:p w14:paraId="44750A4B" w14:textId="7EBB8B99" w:rsidR="00600EE3" w:rsidRDefault="36EB9736" w:rsidP="00600EE3">
            <w:pPr>
              <w:rPr>
                <w:rFonts w:ascii="Century Gothic" w:eastAsia="Century Gothic" w:hAnsi="Century Gothic" w:cs="Century Gothic"/>
              </w:rPr>
            </w:pPr>
            <w:r w:rsidRPr="6137E8DE">
              <w:rPr>
                <w:rFonts w:ascii="Century Gothic" w:eastAsia="Century Gothic" w:hAnsi="Century Gothic" w:cs="Century Gothic"/>
                <w:sz w:val="22"/>
                <w:szCs w:val="22"/>
              </w:rPr>
              <w:t>Organizations or individuals who are contractors under the project are not considered</w:t>
            </w:r>
            <w:r w:rsidR="79336914" w:rsidRPr="6137E8DE">
              <w:rPr>
                <w:rFonts w:ascii="Century Gothic" w:eastAsia="Century Gothic" w:hAnsi="Century Gothic" w:cs="Century Gothic"/>
                <w:sz w:val="22"/>
                <w:szCs w:val="22"/>
              </w:rPr>
              <w:t xml:space="preserve"> </w:t>
            </w:r>
            <w:r w:rsidRPr="6137E8DE">
              <w:rPr>
                <w:rFonts w:ascii="Century Gothic" w:eastAsia="Century Gothic" w:hAnsi="Century Gothic" w:cs="Century Gothic"/>
                <w:sz w:val="22"/>
                <w:szCs w:val="22"/>
              </w:rPr>
              <w:t>community connections.</w:t>
            </w:r>
          </w:p>
          <w:p w14:paraId="5918BBA2" w14:textId="77777777" w:rsidR="00600EE3" w:rsidRDefault="00600EE3" w:rsidP="00600EE3">
            <w:pPr>
              <w:rPr>
                <w:rFonts w:ascii="Century Gothic" w:eastAsia="Century Gothic" w:hAnsi="Century Gothic" w:cs="Century Gothic"/>
              </w:rPr>
            </w:pPr>
          </w:p>
          <w:p w14:paraId="24E30E45" w14:textId="4DC09007" w:rsidR="00600EE3" w:rsidRDefault="00227E04" w:rsidP="00600EE3">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3E2BF7FE" w14:textId="6B2580E4" w:rsidR="00600EE3" w:rsidRPr="7B08CA42" w:rsidRDefault="36EB9736" w:rsidP="00600EE3">
            <w:p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Are the proposed community connections appropriate to the project and will they contribute to the achievement of the project goals and objectives?</w:t>
            </w:r>
          </w:p>
        </w:tc>
      </w:tr>
      <w:tr w:rsidR="00C1218B" w14:paraId="19B363AB" w14:textId="77777777" w:rsidTr="6137E8DE">
        <w:tc>
          <w:tcPr>
            <w:tcW w:w="5400" w:type="dxa"/>
          </w:tcPr>
          <w:p w14:paraId="07E4FA85" w14:textId="77777777" w:rsidR="00C1218B" w:rsidRDefault="00C1218B" w:rsidP="00C1218B">
            <w:pPr>
              <w:pStyle w:val="Heading3"/>
              <w:framePr w:hSpace="0" w:wrap="auto" w:vAnchor="margin" w:yAlign="inline"/>
              <w:suppressOverlap w:val="0"/>
              <w:rPr>
                <w:color w:val="1F3763"/>
              </w:rPr>
            </w:pPr>
            <w:bookmarkStart w:id="84" w:name="_Toc1293482190"/>
            <w:r>
              <w:t>How many community connections are included in your project?</w:t>
            </w:r>
            <w:bookmarkEnd w:id="84"/>
          </w:p>
          <w:p w14:paraId="766B69F9" w14:textId="77777777" w:rsidR="00C1218B" w:rsidRDefault="00C1218B" w:rsidP="00C1218B"/>
          <w:p w14:paraId="11CD755D" w14:textId="77777777" w:rsidR="00C1218B" w:rsidRPr="00BB4E30" w:rsidRDefault="00C1218B" w:rsidP="00C1218B">
            <w:pPr>
              <w:spacing w:after="160" w:line="259" w:lineRule="auto"/>
              <w:rPr>
                <w:rFonts w:ascii="Century Gothic" w:eastAsia="Century Gothic" w:hAnsi="Century Gothic" w:cs="Century Gothic"/>
                <w:color w:val="1F3864" w:themeColor="accent1" w:themeShade="80"/>
              </w:rPr>
            </w:pPr>
            <w:r w:rsidRPr="6CA760FC">
              <w:rPr>
                <w:rFonts w:ascii="Century Gothic" w:eastAsia="Century Gothic" w:hAnsi="Century Gothic" w:cs="Century Gothic"/>
                <w:color w:val="1F3864" w:themeColor="accent1" w:themeShade="80"/>
                <w:sz w:val="22"/>
                <w:szCs w:val="22"/>
              </w:rPr>
              <w:t>Please describe community connections.</w:t>
            </w:r>
          </w:p>
          <w:p w14:paraId="2FF584EF" w14:textId="121C26A9" w:rsidR="00C1218B" w:rsidRDefault="00C1218B" w:rsidP="618EAC40">
            <w:pPr>
              <w:pStyle w:val="Heading3"/>
              <w:framePr w:hSpace="0" w:wrap="auto" w:vAnchor="margin" w:yAlign="inline"/>
              <w:suppressOverlap w:val="0"/>
              <w:rPr>
                <w:color w:val="1F3864" w:themeColor="accent1" w:themeShade="80"/>
                <w:sz w:val="22"/>
                <w:szCs w:val="22"/>
              </w:rPr>
            </w:pPr>
            <w:bookmarkStart w:id="85" w:name="_Toc1328521733"/>
            <w:r w:rsidRPr="618EAC40">
              <w:rPr>
                <w:color w:val="1F3864" w:themeColor="accent1" w:themeShade="80"/>
                <w:sz w:val="22"/>
                <w:szCs w:val="22"/>
              </w:rPr>
              <w:t>Attach any letters of support to your application.</w:t>
            </w:r>
            <w:bookmarkEnd w:id="85"/>
          </w:p>
        </w:tc>
        <w:tc>
          <w:tcPr>
            <w:tcW w:w="5400" w:type="dxa"/>
          </w:tcPr>
          <w:p w14:paraId="5D03EBDF" w14:textId="77777777" w:rsidR="00C1218B" w:rsidRDefault="00C1218B" w:rsidP="00C121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For each community connection, include the organization name and briefly describe how the community connection will contribute to the project and help achieve the project goals. </w:t>
            </w:r>
          </w:p>
          <w:p w14:paraId="78F99418" w14:textId="77777777" w:rsidR="00C1218B" w:rsidRPr="7B08CA42" w:rsidRDefault="00C1218B" w:rsidP="00C1218B">
            <w:pPr>
              <w:rPr>
                <w:rFonts w:ascii="Century Gothic" w:eastAsia="Century Gothic" w:hAnsi="Century Gothic" w:cs="Century Gothic"/>
                <w:sz w:val="22"/>
                <w:szCs w:val="22"/>
              </w:rPr>
            </w:pPr>
          </w:p>
        </w:tc>
      </w:tr>
      <w:tr w:rsidR="002D708B" w14:paraId="34E5085A" w14:textId="77777777" w:rsidTr="6137E8DE">
        <w:tc>
          <w:tcPr>
            <w:tcW w:w="5400" w:type="dxa"/>
          </w:tcPr>
          <w:p w14:paraId="3C680F66" w14:textId="77777777" w:rsidR="002D708B" w:rsidRPr="00F57E88" w:rsidRDefault="002D708B" w:rsidP="002D708B">
            <w:pPr>
              <w:pStyle w:val="Heading3"/>
              <w:framePr w:hSpace="0" w:wrap="auto" w:vAnchor="margin" w:yAlign="inline"/>
              <w:suppressOverlap w:val="0"/>
              <w:rPr>
                <w:color w:val="1F3864" w:themeColor="accent1" w:themeShade="80"/>
                <w:sz w:val="26"/>
                <w:szCs w:val="26"/>
              </w:rPr>
            </w:pPr>
            <w:bookmarkStart w:id="86" w:name="_Toc1331334482"/>
            <w:r w:rsidRPr="618EAC40">
              <w:rPr>
                <w:color w:val="1F3864" w:themeColor="accent1" w:themeShade="80"/>
              </w:rPr>
              <w:t xml:space="preserve">Project </w:t>
            </w:r>
            <w:hyperlink w:anchor="Intent">
              <w:r w:rsidRPr="618EAC40">
                <w:rPr>
                  <w:rStyle w:val="Hyperlink"/>
                </w:rPr>
                <w:t>Intent</w:t>
              </w:r>
            </w:hyperlink>
            <w:bookmarkEnd w:id="86"/>
          </w:p>
          <w:p w14:paraId="7F239B0F" w14:textId="77777777" w:rsidR="002D708B" w:rsidRPr="00BB4E30" w:rsidRDefault="002D708B" w:rsidP="002D708B">
            <w:pPr>
              <w:rPr>
                <w:rFonts w:ascii="Century Gothic" w:eastAsia="Century Gothic" w:hAnsi="Century Gothic" w:cs="Century Gothic"/>
                <w:b/>
                <w:bCs/>
                <w:color w:val="1F3864" w:themeColor="accent1" w:themeShade="80"/>
              </w:rPr>
            </w:pPr>
          </w:p>
          <w:p w14:paraId="0A61D9C4" w14:textId="77777777" w:rsidR="002D708B" w:rsidRPr="00BB4E30" w:rsidRDefault="002D708B" w:rsidP="002D708B">
            <w:p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Civic Engagement</w:t>
            </w:r>
          </w:p>
          <w:p w14:paraId="3853B1CC" w14:textId="77777777" w:rsidR="00DE3E01" w:rsidRPr="00DE3E01" w:rsidRDefault="6060A600" w:rsidP="002D7259">
            <w:pPr>
              <w:pStyle w:val="ListParagraph"/>
              <w:numPr>
                <w:ilvl w:val="1"/>
                <w:numId w:val="35"/>
              </w:numPr>
              <w:rPr>
                <w:b/>
                <w:bCs/>
              </w:rPr>
            </w:pPr>
            <w:r w:rsidRPr="6137E8DE">
              <w:rPr>
                <w:rFonts w:ascii="Century Gothic" w:eastAsia="Century Gothic" w:hAnsi="Century Gothic" w:cs="Century Gothic"/>
                <w:color w:val="1F3864" w:themeColor="accent1" w:themeShade="80"/>
                <w:sz w:val="22"/>
                <w:szCs w:val="22"/>
              </w:rPr>
              <w:t xml:space="preserve">Improve users’ ability to participate in their </w:t>
            </w:r>
            <w:proofErr w:type="gramStart"/>
            <w:r w:rsidRPr="6137E8DE">
              <w:rPr>
                <w:rFonts w:ascii="Century Gothic" w:eastAsia="Century Gothic" w:hAnsi="Century Gothic" w:cs="Century Gothic"/>
                <w:color w:val="1F3864" w:themeColor="accent1" w:themeShade="80"/>
                <w:sz w:val="22"/>
                <w:szCs w:val="22"/>
              </w:rPr>
              <w:t>community</w:t>
            </w:r>
            <w:proofErr w:type="gramEnd"/>
          </w:p>
          <w:p w14:paraId="12034FD8" w14:textId="08CB28F3" w:rsidR="002D708B" w:rsidRPr="00482894" w:rsidRDefault="002D708B" w:rsidP="6137E8DE">
            <w:pPr>
              <w:rPr>
                <w:color w:val="1F3864" w:themeColor="accent1" w:themeShade="80"/>
              </w:rPr>
            </w:pPr>
          </w:p>
        </w:tc>
        <w:tc>
          <w:tcPr>
            <w:tcW w:w="5400" w:type="dxa"/>
          </w:tcPr>
          <w:p w14:paraId="03FDBD65" w14:textId="4FD114EA" w:rsidR="002D708B" w:rsidRDefault="6060A600" w:rsidP="002D708B">
            <w:p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The project intent that most closely aligns with your project</w:t>
            </w:r>
            <w:r w:rsidR="42694E36" w:rsidRPr="6137E8DE">
              <w:rPr>
                <w:rFonts w:ascii="Century Gothic" w:eastAsia="Century Gothic" w:hAnsi="Century Gothic" w:cs="Century Gothic"/>
                <w:sz w:val="22"/>
                <w:szCs w:val="22"/>
              </w:rPr>
              <w:t xml:space="preserve"> is Civic Engagement, select that from the drop down. </w:t>
            </w:r>
            <w:r w:rsidRPr="6137E8DE">
              <w:rPr>
                <w:rFonts w:ascii="Century Gothic" w:eastAsia="Century Gothic" w:hAnsi="Century Gothic" w:cs="Century Gothic"/>
                <w:sz w:val="22"/>
                <w:szCs w:val="22"/>
              </w:rPr>
              <w:t xml:space="preserve">  </w:t>
            </w:r>
          </w:p>
          <w:p w14:paraId="38577EB8" w14:textId="77777777" w:rsidR="002D708B" w:rsidRDefault="002D708B" w:rsidP="002D708B">
            <w:pPr>
              <w:rPr>
                <w:rFonts w:ascii="Century Gothic" w:eastAsia="Century Gothic" w:hAnsi="Century Gothic" w:cs="Century Gothic"/>
                <w:b/>
                <w:bCs/>
              </w:rPr>
            </w:pPr>
          </w:p>
          <w:p w14:paraId="0FA52712" w14:textId="77777777" w:rsidR="002D708B" w:rsidRDefault="002D708B" w:rsidP="002D708B">
            <w:pPr>
              <w:rPr>
                <w:rFonts w:ascii="Century Gothic" w:eastAsia="Century Gothic" w:hAnsi="Century Gothic" w:cs="Century Gothic"/>
                <w:b/>
                <w:bCs/>
              </w:rPr>
            </w:pPr>
          </w:p>
          <w:p w14:paraId="4DD8A94B" w14:textId="77777777" w:rsidR="002D708B" w:rsidRDefault="002D708B" w:rsidP="002D708B">
            <w:pPr>
              <w:rPr>
                <w:rFonts w:ascii="Century Gothic" w:eastAsia="Century Gothic" w:hAnsi="Century Gothic" w:cs="Century Gothic"/>
                <w:b/>
                <w:bCs/>
              </w:rPr>
            </w:pPr>
          </w:p>
          <w:p w14:paraId="241AD834" w14:textId="77777777" w:rsidR="002D708B" w:rsidRPr="7B08CA42" w:rsidRDefault="002D708B" w:rsidP="002D708B">
            <w:pPr>
              <w:rPr>
                <w:rFonts w:ascii="Century Gothic" w:eastAsia="Century Gothic" w:hAnsi="Century Gothic" w:cs="Century Gothic"/>
                <w:sz w:val="22"/>
                <w:szCs w:val="22"/>
              </w:rPr>
            </w:pPr>
          </w:p>
        </w:tc>
      </w:tr>
      <w:tr w:rsidR="002D708B" w14:paraId="2C03CB93" w14:textId="77777777" w:rsidTr="6137E8DE">
        <w:tc>
          <w:tcPr>
            <w:tcW w:w="5400" w:type="dxa"/>
          </w:tcPr>
          <w:p w14:paraId="0C09093F" w14:textId="77777777" w:rsidR="002D708B" w:rsidRDefault="002D708B" w:rsidP="002D708B">
            <w:pPr>
              <w:pStyle w:val="Heading3"/>
              <w:framePr w:hSpace="0" w:wrap="auto" w:vAnchor="margin" w:yAlign="inline"/>
              <w:suppressOverlap w:val="0"/>
              <w:rPr>
                <w:color w:val="1F3763"/>
              </w:rPr>
            </w:pPr>
            <w:bookmarkStart w:id="87" w:name="_Toc1491461416"/>
            <w:r>
              <w:lastRenderedPageBreak/>
              <w:t>Anticipated Project Outputs</w:t>
            </w:r>
            <w:bookmarkEnd w:id="87"/>
          </w:p>
          <w:p w14:paraId="51B4750D" w14:textId="77777777" w:rsidR="002D708B" w:rsidRDefault="002D708B" w:rsidP="002D708B">
            <w:pPr>
              <w:spacing w:after="160" w:line="259" w:lineRule="auto"/>
              <w:rPr>
                <w:rFonts w:ascii="Century Gothic" w:eastAsia="Century Gothic" w:hAnsi="Century Gothic" w:cs="Century Gothic"/>
                <w:sz w:val="22"/>
                <w:szCs w:val="22"/>
              </w:rPr>
            </w:pPr>
          </w:p>
          <w:p w14:paraId="12FB5249" w14:textId="77777777" w:rsidR="002D708B" w:rsidRPr="00851C1E" w:rsidRDefault="002D708B" w:rsidP="002D708B">
            <w:pPr>
              <w:spacing w:after="160" w:line="259" w:lineRule="auto"/>
              <w:rPr>
                <w:rFonts w:ascii="Century Gothic" w:eastAsia="Century Gothic" w:hAnsi="Century Gothic" w:cs="Century Gothic"/>
                <w:color w:val="1F3864" w:themeColor="accent1" w:themeShade="80"/>
                <w:sz w:val="22"/>
                <w:szCs w:val="22"/>
              </w:rPr>
            </w:pPr>
            <w:r w:rsidRPr="00851C1E">
              <w:rPr>
                <w:rFonts w:ascii="Century Gothic" w:eastAsia="Century Gothic" w:hAnsi="Century Gothic" w:cs="Century Gothic"/>
                <w:color w:val="1F3864" w:themeColor="accent1" w:themeShade="80"/>
                <w:sz w:val="22"/>
                <w:szCs w:val="22"/>
              </w:rPr>
              <w:t>List your anticipated project outputs. Include services to be provided and/or products to be created in this project as well as the approximate number of each.</w:t>
            </w:r>
          </w:p>
          <w:p w14:paraId="4E9076D6" w14:textId="77777777" w:rsidR="002D708B" w:rsidRPr="00BB4E30" w:rsidRDefault="002D708B" w:rsidP="002D708B">
            <w:pPr>
              <w:spacing w:after="160" w:line="259" w:lineRule="auto"/>
              <w:rPr>
                <w:rFonts w:ascii="Century Gothic" w:eastAsia="Century Gothic" w:hAnsi="Century Gothic" w:cs="Century Gothic"/>
                <w:color w:val="1F3864" w:themeColor="accent1" w:themeShade="80"/>
                <w:sz w:val="22"/>
                <w:szCs w:val="22"/>
              </w:rPr>
            </w:pPr>
          </w:p>
          <w:p w14:paraId="172BD20D" w14:textId="77777777" w:rsidR="002D708B" w:rsidRDefault="002D708B" w:rsidP="002D708B">
            <w:pPr>
              <w:rPr>
                <w:rFonts w:ascii="Century Gothic" w:eastAsia="Century Gothic" w:hAnsi="Century Gothic" w:cs="Century Gothic"/>
                <w:b/>
                <w:bCs/>
              </w:rPr>
            </w:pPr>
          </w:p>
          <w:p w14:paraId="0725FC31" w14:textId="77777777" w:rsidR="002D708B" w:rsidRDefault="002D708B" w:rsidP="002D708B">
            <w:pPr>
              <w:spacing w:after="160" w:line="259" w:lineRule="auto"/>
              <w:rPr>
                <w:rFonts w:ascii="Century Gothic" w:eastAsia="Century Gothic" w:hAnsi="Century Gothic" w:cs="Century Gothic"/>
                <w:b/>
                <w:bCs/>
              </w:rPr>
            </w:pPr>
          </w:p>
          <w:p w14:paraId="4E24AC19" w14:textId="77777777" w:rsidR="002D708B" w:rsidRDefault="002D708B" w:rsidP="002D708B">
            <w:pPr>
              <w:pStyle w:val="Heading3"/>
              <w:framePr w:hSpace="0" w:wrap="auto" w:vAnchor="margin" w:yAlign="inline"/>
              <w:suppressOverlap w:val="0"/>
            </w:pPr>
          </w:p>
        </w:tc>
        <w:tc>
          <w:tcPr>
            <w:tcW w:w="5400" w:type="dxa"/>
          </w:tcPr>
          <w:p w14:paraId="57489182" w14:textId="77777777" w:rsidR="002D708B" w:rsidRDefault="002D708B" w:rsidP="002D708B">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Outputs are quantifiable measures of services and/or products to be created</w:t>
            </w:r>
            <w:r>
              <w:rPr>
                <w:rFonts w:ascii="Century Gothic" w:eastAsia="Century Gothic" w:hAnsi="Century Gothic" w:cs="Century Gothic"/>
                <w:sz w:val="22"/>
                <w:szCs w:val="22"/>
              </w:rPr>
              <w:t xml:space="preserve"> or </w:t>
            </w:r>
            <w:r w:rsidRPr="6723E1D0">
              <w:rPr>
                <w:rFonts w:ascii="Century Gothic" w:eastAsia="Century Gothic" w:hAnsi="Century Gothic" w:cs="Century Gothic"/>
                <w:sz w:val="22"/>
                <w:szCs w:val="22"/>
              </w:rPr>
              <w:t xml:space="preserve">provided. Be sure to include the number of people you anticipate will participate in and/or benefit from each activity, if applicable.  </w:t>
            </w:r>
          </w:p>
          <w:p w14:paraId="1602FA6D" w14:textId="77777777" w:rsidR="002D708B" w:rsidRDefault="002D708B" w:rsidP="002D708B">
            <w:pPr>
              <w:rPr>
                <w:rFonts w:ascii="Century Gothic" w:eastAsia="Century Gothic" w:hAnsi="Century Gothic" w:cs="Century Gothic"/>
                <w:sz w:val="22"/>
                <w:szCs w:val="22"/>
              </w:rPr>
            </w:pPr>
          </w:p>
          <w:p w14:paraId="0B4DE50B"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Examples:  </w:t>
            </w:r>
          </w:p>
          <w:p w14:paraId="46588860"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4D749940" w14:textId="77777777" w:rsidR="002D708B" w:rsidRDefault="002D708B" w:rsidP="002D708B">
            <w:pPr>
              <w:rPr>
                <w:rFonts w:ascii="Century Gothic" w:eastAsia="Century Gothic" w:hAnsi="Century Gothic" w:cs="Century Gothic"/>
                <w:sz w:val="22"/>
                <w:szCs w:val="22"/>
              </w:rPr>
            </w:pPr>
            <w:r>
              <w:rPr>
                <w:rFonts w:ascii="Century Gothic" w:eastAsia="Century Gothic" w:hAnsi="Century Gothic" w:cs="Century Gothic"/>
                <w:sz w:val="22"/>
                <w:szCs w:val="22"/>
              </w:rPr>
              <w:t>Three</w:t>
            </w:r>
            <w:r w:rsidRPr="6723E1D0">
              <w:rPr>
                <w:rFonts w:ascii="Century Gothic" w:eastAsia="Century Gothic" w:hAnsi="Century Gothic" w:cs="Century Gothic"/>
                <w:sz w:val="22"/>
                <w:szCs w:val="22"/>
              </w:rPr>
              <w:t xml:space="preserve"> training workshops will be held; 25 people will attend each </w:t>
            </w:r>
            <w:proofErr w:type="gramStart"/>
            <w:r w:rsidRPr="6723E1D0">
              <w:rPr>
                <w:rFonts w:ascii="Century Gothic" w:eastAsia="Century Gothic" w:hAnsi="Century Gothic" w:cs="Century Gothic"/>
                <w:sz w:val="22"/>
                <w:szCs w:val="22"/>
              </w:rPr>
              <w:t>workshop</w:t>
            </w:r>
            <w:proofErr w:type="gramEnd"/>
            <w:r w:rsidRPr="6723E1D0">
              <w:rPr>
                <w:rFonts w:ascii="Century Gothic" w:eastAsia="Century Gothic" w:hAnsi="Century Gothic" w:cs="Century Gothic"/>
                <w:sz w:val="22"/>
                <w:szCs w:val="22"/>
              </w:rPr>
              <w:t xml:space="preserve"> </w:t>
            </w:r>
          </w:p>
          <w:p w14:paraId="0D2805F1"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5378B249"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15 story hours will be </w:t>
            </w:r>
            <w:proofErr w:type="gramStart"/>
            <w:r w:rsidRPr="6723E1D0">
              <w:rPr>
                <w:rFonts w:ascii="Century Gothic" w:eastAsia="Century Gothic" w:hAnsi="Century Gothic" w:cs="Century Gothic"/>
                <w:sz w:val="22"/>
                <w:szCs w:val="22"/>
              </w:rPr>
              <w:t>held</w:t>
            </w:r>
            <w:proofErr w:type="gramEnd"/>
            <w:r w:rsidRPr="6723E1D0">
              <w:rPr>
                <w:rFonts w:ascii="Century Gothic" w:eastAsia="Century Gothic" w:hAnsi="Century Gothic" w:cs="Century Gothic"/>
                <w:sz w:val="22"/>
                <w:szCs w:val="22"/>
              </w:rPr>
              <w:t xml:space="preserve">  </w:t>
            </w:r>
          </w:p>
          <w:p w14:paraId="585C7C26"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6F13B1A4"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100 promotional bookmarks will be created and </w:t>
            </w:r>
            <w:proofErr w:type="gramStart"/>
            <w:r w:rsidRPr="6723E1D0">
              <w:rPr>
                <w:rFonts w:ascii="Century Gothic" w:eastAsia="Century Gothic" w:hAnsi="Century Gothic" w:cs="Century Gothic"/>
                <w:sz w:val="22"/>
                <w:szCs w:val="22"/>
              </w:rPr>
              <w:t>distributed</w:t>
            </w:r>
            <w:proofErr w:type="gramEnd"/>
            <w:r w:rsidRPr="6723E1D0">
              <w:rPr>
                <w:rFonts w:ascii="Century Gothic" w:eastAsia="Century Gothic" w:hAnsi="Century Gothic" w:cs="Century Gothic"/>
                <w:sz w:val="22"/>
                <w:szCs w:val="22"/>
              </w:rPr>
              <w:t xml:space="preserve"> </w:t>
            </w:r>
          </w:p>
          <w:p w14:paraId="6192D9BC"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59B7F68F"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150 individuals will be </w:t>
            </w:r>
            <w:proofErr w:type="gramStart"/>
            <w:r w:rsidRPr="6723E1D0">
              <w:rPr>
                <w:rFonts w:ascii="Century Gothic" w:eastAsia="Century Gothic" w:hAnsi="Century Gothic" w:cs="Century Gothic"/>
                <w:sz w:val="22"/>
                <w:szCs w:val="22"/>
              </w:rPr>
              <w:t>trained</w:t>
            </w:r>
            <w:proofErr w:type="gramEnd"/>
            <w:r w:rsidRPr="6723E1D0">
              <w:rPr>
                <w:rFonts w:ascii="Century Gothic" w:eastAsia="Century Gothic" w:hAnsi="Century Gothic" w:cs="Century Gothic"/>
                <w:sz w:val="22"/>
                <w:szCs w:val="22"/>
              </w:rPr>
              <w:t xml:space="preserve"> </w:t>
            </w:r>
          </w:p>
          <w:p w14:paraId="017AB00F"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5AC0D656"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50 children and caregivers will have </w:t>
            </w:r>
            <w:proofErr w:type="gramStart"/>
            <w:r w:rsidRPr="6723E1D0">
              <w:rPr>
                <w:rFonts w:ascii="Century Gothic" w:eastAsia="Century Gothic" w:hAnsi="Century Gothic" w:cs="Century Gothic"/>
                <w:sz w:val="22"/>
                <w:szCs w:val="22"/>
              </w:rPr>
              <w:t>participated</w:t>
            </w:r>
            <w:proofErr w:type="gramEnd"/>
            <w:r w:rsidRPr="6723E1D0">
              <w:rPr>
                <w:rFonts w:ascii="Century Gothic" w:eastAsia="Century Gothic" w:hAnsi="Century Gothic" w:cs="Century Gothic"/>
                <w:sz w:val="22"/>
                <w:szCs w:val="22"/>
              </w:rPr>
              <w:t xml:space="preserve"> </w:t>
            </w:r>
          </w:p>
          <w:p w14:paraId="32EB8580"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106D3FCB"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1,000 photographs will be </w:t>
            </w:r>
            <w:proofErr w:type="gramStart"/>
            <w:r w:rsidRPr="6723E1D0">
              <w:rPr>
                <w:rFonts w:ascii="Century Gothic" w:eastAsia="Century Gothic" w:hAnsi="Century Gothic" w:cs="Century Gothic"/>
                <w:sz w:val="22"/>
                <w:szCs w:val="22"/>
              </w:rPr>
              <w:t>digitized</w:t>
            </w:r>
            <w:proofErr w:type="gramEnd"/>
            <w:r w:rsidRPr="6723E1D0">
              <w:rPr>
                <w:rFonts w:ascii="Century Gothic" w:eastAsia="Century Gothic" w:hAnsi="Century Gothic" w:cs="Century Gothic"/>
                <w:sz w:val="22"/>
                <w:szCs w:val="22"/>
              </w:rPr>
              <w:t xml:space="preserve"> </w:t>
            </w:r>
          </w:p>
          <w:p w14:paraId="4A34FC61"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6DC2E077" w14:textId="77777777" w:rsidR="002D708B" w:rsidRDefault="002D708B" w:rsidP="002D708B">
            <w:pPr>
              <w:rPr>
                <w:rFonts w:ascii="Century Gothic" w:eastAsia="Century Gothic" w:hAnsi="Century Gothic" w:cs="Century Gothic"/>
                <w:sz w:val="22"/>
                <w:szCs w:val="22"/>
              </w:rPr>
            </w:pPr>
            <w:r>
              <w:rPr>
                <w:rFonts w:ascii="Century Gothic" w:eastAsia="Century Gothic" w:hAnsi="Century Gothic" w:cs="Century Gothic"/>
                <w:sz w:val="22"/>
                <w:szCs w:val="22"/>
              </w:rPr>
              <w:t>Five</w:t>
            </w:r>
            <w:r w:rsidRPr="6723E1D0">
              <w:rPr>
                <w:rFonts w:ascii="Century Gothic" w:eastAsia="Century Gothic" w:hAnsi="Century Gothic" w:cs="Century Gothic"/>
                <w:sz w:val="22"/>
                <w:szCs w:val="22"/>
              </w:rPr>
              <w:t xml:space="preserve"> kits will be created and given to each </w:t>
            </w:r>
            <w:proofErr w:type="gramStart"/>
            <w:r w:rsidRPr="6723E1D0">
              <w:rPr>
                <w:rFonts w:ascii="Century Gothic" w:eastAsia="Century Gothic" w:hAnsi="Century Gothic" w:cs="Century Gothic"/>
                <w:sz w:val="22"/>
                <w:szCs w:val="22"/>
              </w:rPr>
              <w:t>branch</w:t>
            </w:r>
            <w:proofErr w:type="gramEnd"/>
          </w:p>
          <w:p w14:paraId="682A1D27" w14:textId="77777777" w:rsidR="002D708B" w:rsidRDefault="002D708B" w:rsidP="002D708B">
            <w:pPr>
              <w:tabs>
                <w:tab w:val="left" w:pos="360"/>
              </w:tabs>
              <w:rPr>
                <w:rFonts w:ascii="Century Gothic" w:eastAsia="Century Gothic" w:hAnsi="Century Gothic" w:cs="Century Gothic"/>
                <w:b/>
                <w:bCs/>
                <w:color w:val="00B050"/>
                <w:sz w:val="22"/>
                <w:szCs w:val="22"/>
              </w:rPr>
            </w:pPr>
          </w:p>
          <w:p w14:paraId="32AD5EF9" w14:textId="244ED07A" w:rsidR="002D708B" w:rsidRDefault="00227E04" w:rsidP="002D708B">
            <w:pPr>
              <w:tabs>
                <w:tab w:val="left" w:pos="360"/>
              </w:tabs>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6FEB2BFF" w14:textId="40214F53" w:rsidR="002D708B" w:rsidRPr="7B08CA42"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Do the outputs connect to the project description, activities, and budget, and will they help to address the stated needs and aspirations and achieve the project goal and objectives?</w:t>
            </w:r>
          </w:p>
        </w:tc>
      </w:tr>
      <w:tr w:rsidR="002D708B" w14:paraId="1E3B48CE" w14:textId="77777777" w:rsidTr="6137E8DE">
        <w:tc>
          <w:tcPr>
            <w:tcW w:w="5400" w:type="dxa"/>
          </w:tcPr>
          <w:p w14:paraId="2E0E709D" w14:textId="77777777" w:rsidR="002D708B" w:rsidRDefault="002D708B" w:rsidP="002D708B">
            <w:pPr>
              <w:pStyle w:val="Heading3"/>
              <w:framePr w:hSpace="0" w:wrap="auto" w:vAnchor="margin" w:yAlign="inline"/>
              <w:suppressOverlap w:val="0"/>
              <w:rPr>
                <w:color w:val="1F3763"/>
              </w:rPr>
            </w:pPr>
            <w:bookmarkStart w:id="88" w:name="_Toc193062291"/>
            <w:r>
              <w:t>Evaluation Plans</w:t>
            </w:r>
            <w:bookmarkEnd w:id="88"/>
          </w:p>
          <w:p w14:paraId="7B030448" w14:textId="77777777" w:rsidR="002D708B" w:rsidRDefault="002D708B" w:rsidP="002D708B">
            <w:pPr>
              <w:spacing w:line="259" w:lineRule="auto"/>
              <w:rPr>
                <w:rFonts w:ascii="Century Gothic" w:eastAsia="Century Gothic" w:hAnsi="Century Gothic" w:cs="Century Gothic"/>
                <w:b/>
                <w:bCs/>
              </w:rPr>
            </w:pPr>
          </w:p>
          <w:p w14:paraId="3DC848C6" w14:textId="77777777" w:rsidR="002D708B" w:rsidRPr="00BB4E30" w:rsidRDefault="002D708B" w:rsidP="002D708B">
            <w:pPr>
              <w:tabs>
                <w:tab w:val="left" w:pos="360"/>
              </w:tabs>
              <w:spacing w:line="259" w:lineRule="auto"/>
              <w:ind w:right="-216"/>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Describe additional local plans, if any, for evaluating the impact of your project in response to your stated needs, beyond the framework provided by the State Library and IMLS</w:t>
            </w:r>
          </w:p>
          <w:p w14:paraId="479CAF44" w14:textId="77777777" w:rsidR="002D708B" w:rsidRPr="00BB4E30" w:rsidRDefault="002D708B" w:rsidP="002D708B">
            <w:pPr>
              <w:tabs>
                <w:tab w:val="left" w:pos="360"/>
              </w:tabs>
              <w:spacing w:line="259" w:lineRule="auto"/>
              <w:ind w:right="-216"/>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(Word limit: 300)</w:t>
            </w:r>
          </w:p>
          <w:p w14:paraId="60FCADA6" w14:textId="77777777" w:rsidR="002D708B" w:rsidRDefault="002D708B" w:rsidP="002D708B">
            <w:pPr>
              <w:tabs>
                <w:tab w:val="left" w:pos="360"/>
              </w:tabs>
              <w:spacing w:line="259" w:lineRule="auto"/>
              <w:ind w:right="-216"/>
              <w:rPr>
                <w:rFonts w:ascii="Century Gothic" w:eastAsia="Century Gothic" w:hAnsi="Century Gothic" w:cs="Century Gothic"/>
                <w:color w:val="000000" w:themeColor="text1"/>
              </w:rPr>
            </w:pPr>
          </w:p>
          <w:p w14:paraId="28A59CA6" w14:textId="77777777" w:rsidR="002D708B" w:rsidRDefault="002D708B" w:rsidP="002D708B">
            <w:pPr>
              <w:pStyle w:val="Heading3"/>
              <w:framePr w:hSpace="0" w:wrap="auto" w:vAnchor="margin" w:yAlign="inline"/>
              <w:suppressOverlap w:val="0"/>
            </w:pPr>
          </w:p>
        </w:tc>
        <w:tc>
          <w:tcPr>
            <w:tcW w:w="5400" w:type="dxa"/>
          </w:tcPr>
          <w:p w14:paraId="5B53CC80"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evaluation framework provided by the State Library and </w:t>
            </w:r>
            <w:r w:rsidRPr="35A68570">
              <w:rPr>
                <w:rFonts w:ascii="Century Gothic" w:eastAsia="Century Gothic" w:hAnsi="Century Gothic" w:cs="Century Gothic"/>
                <w:sz w:val="22"/>
                <w:szCs w:val="22"/>
              </w:rPr>
              <w:t>IMLS</w:t>
            </w:r>
            <w:r w:rsidRPr="6723E1D0">
              <w:rPr>
                <w:rFonts w:ascii="Century Gothic" w:eastAsia="Century Gothic" w:hAnsi="Century Gothic" w:cs="Century Gothic"/>
                <w:sz w:val="22"/>
                <w:szCs w:val="22"/>
              </w:rPr>
              <w:t xml:space="preserve"> focuses on the Objectives and Success Indicators that have been established for Goal One of the </w:t>
            </w:r>
            <w:r>
              <w:rPr>
                <w:rFonts w:ascii="Century Gothic" w:eastAsia="Century Gothic" w:hAnsi="Century Gothic" w:cs="Century Gothic"/>
                <w:sz w:val="22"/>
                <w:szCs w:val="22"/>
              </w:rPr>
              <w:t xml:space="preserve">State Library’s </w:t>
            </w:r>
            <w:r w:rsidRPr="6723E1D0">
              <w:rPr>
                <w:rFonts w:ascii="Century Gothic" w:eastAsia="Century Gothic" w:hAnsi="Century Gothic" w:cs="Century Gothic"/>
                <w:sz w:val="22"/>
                <w:szCs w:val="22"/>
              </w:rPr>
              <w:t>Five</w:t>
            </w:r>
            <w:r>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Year Plan and outcomes surveys developed by</w:t>
            </w:r>
            <w:r>
              <w:rPr>
                <w:rFonts w:ascii="Century Gothic" w:eastAsia="Century Gothic" w:hAnsi="Century Gothic" w:cs="Century Gothic"/>
                <w:sz w:val="22"/>
                <w:szCs w:val="22"/>
              </w:rPr>
              <w:t xml:space="preserve"> the</w:t>
            </w:r>
            <w:r w:rsidRPr="6723E1D0">
              <w:rPr>
                <w:rFonts w:ascii="Century Gothic" w:eastAsia="Century Gothic" w:hAnsi="Century Gothic" w:cs="Century Gothic"/>
                <w:sz w:val="22"/>
                <w:szCs w:val="22"/>
              </w:rPr>
              <w:t xml:space="preserve"> IMLS.</w:t>
            </w:r>
          </w:p>
          <w:p w14:paraId="38D942E9" w14:textId="77777777" w:rsidR="002D708B" w:rsidRDefault="002D708B" w:rsidP="002D708B">
            <w:pPr>
              <w:rPr>
                <w:rFonts w:ascii="Century Gothic" w:eastAsia="Century Gothic" w:hAnsi="Century Gothic" w:cs="Century Gothic"/>
                <w:sz w:val="22"/>
                <w:szCs w:val="22"/>
              </w:rPr>
            </w:pPr>
          </w:p>
          <w:p w14:paraId="01E8BA84" w14:textId="0EF817F2"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All awardees will be supported in achieving the Objectives and reflecting and reporting on the extent to which each of the </w:t>
            </w:r>
            <w:proofErr w:type="gramStart"/>
            <w:r w:rsidRPr="6723E1D0">
              <w:rPr>
                <w:rFonts w:ascii="Century Gothic" w:eastAsia="Century Gothic" w:hAnsi="Century Gothic" w:cs="Century Gothic"/>
                <w:sz w:val="22"/>
                <w:szCs w:val="22"/>
              </w:rPr>
              <w:t>Indicators</w:t>
            </w:r>
            <w:proofErr w:type="gramEnd"/>
            <w:r w:rsidRPr="6723E1D0">
              <w:rPr>
                <w:rFonts w:ascii="Century Gothic" w:eastAsia="Century Gothic" w:hAnsi="Century Gothic" w:cs="Century Gothic"/>
                <w:sz w:val="22"/>
                <w:szCs w:val="22"/>
              </w:rPr>
              <w:t xml:space="preserve"> are present in their project through a community of practice and one-to-one support from a library programs consultant.</w:t>
            </w:r>
          </w:p>
          <w:p w14:paraId="58481392" w14:textId="77777777" w:rsidR="002D708B" w:rsidRDefault="002D708B" w:rsidP="002D708B">
            <w:pPr>
              <w:ind w:left="360"/>
              <w:rPr>
                <w:rFonts w:ascii="Century Gothic" w:eastAsia="Century Gothic" w:hAnsi="Century Gothic" w:cs="Century Gothic"/>
                <w:sz w:val="22"/>
                <w:szCs w:val="22"/>
              </w:rPr>
            </w:pPr>
          </w:p>
          <w:p w14:paraId="6023BC07" w14:textId="77777777" w:rsidR="002D708B" w:rsidRDefault="002D708B" w:rsidP="002D708B">
            <w:pPr>
              <w:rPr>
                <w:rFonts w:ascii="Century Gothic" w:eastAsia="Century Gothic" w:hAnsi="Century Gothic" w:cs="Century Gothic"/>
              </w:rPr>
            </w:pPr>
            <w:r w:rsidRPr="6723E1D0">
              <w:rPr>
                <w:rFonts w:ascii="Century Gothic" w:eastAsia="Century Gothic" w:hAnsi="Century Gothic" w:cs="Century Gothic"/>
                <w:sz w:val="22"/>
                <w:szCs w:val="22"/>
              </w:rPr>
              <w:t xml:space="preserve">Awardees will use questions and a rating scale provided by the State Library to frame and report on their </w:t>
            </w:r>
            <w:r>
              <w:rPr>
                <w:rFonts w:ascii="Century Gothic" w:eastAsia="Century Gothic" w:hAnsi="Century Gothic" w:cs="Century Gothic"/>
                <w:sz w:val="22"/>
                <w:szCs w:val="22"/>
              </w:rPr>
              <w:t>progress at</w:t>
            </w:r>
            <w:r w:rsidRPr="6723E1D0">
              <w:rPr>
                <w:rFonts w:ascii="Century Gothic" w:eastAsia="Century Gothic" w:hAnsi="Century Gothic" w:cs="Century Gothic"/>
                <w:sz w:val="22"/>
                <w:szCs w:val="22"/>
              </w:rPr>
              <w:t xml:space="preserve"> the start, middle, and end of the award period.</w:t>
            </w:r>
          </w:p>
          <w:p w14:paraId="55F15047" w14:textId="77777777" w:rsidR="002D708B" w:rsidRDefault="002D708B" w:rsidP="002D708B">
            <w:pPr>
              <w:rPr>
                <w:rFonts w:eastAsia="Century Gothic"/>
              </w:rPr>
            </w:pPr>
          </w:p>
          <w:p w14:paraId="25A197AD" w14:textId="4E5DCDD7" w:rsidR="002D708B" w:rsidRDefault="002D708B" w:rsidP="002D708B">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lastRenderedPageBreak/>
              <w:t xml:space="preserve">Awardees who will implement projects that include instruction, content, and planning and evaluation activities may need to issue surveys provided by IMLS. </w:t>
            </w:r>
            <w:r w:rsidRPr="1CCAD817">
              <w:rPr>
                <w:rFonts w:ascii="Century Gothic" w:eastAsia="Century Gothic" w:hAnsi="Century Gothic" w:cs="Century Gothic"/>
                <w:sz w:val="22"/>
                <w:szCs w:val="22"/>
              </w:rPr>
              <w:t xml:space="preserve">Please see </w:t>
            </w:r>
            <w:hyperlink w:anchor="_APPENDIX_D:_OUTCOME">
              <w:r w:rsidRPr="1CCAD817">
                <w:rPr>
                  <w:rStyle w:val="Hyperlink"/>
                  <w:rFonts w:ascii="Century Gothic" w:eastAsia="Century Gothic" w:hAnsi="Century Gothic" w:cs="Century Gothic"/>
                  <w:sz w:val="22"/>
                  <w:szCs w:val="22"/>
                </w:rPr>
                <w:t xml:space="preserve">Appendix </w:t>
              </w:r>
              <w:r w:rsidR="00BE40AE" w:rsidRPr="1CCAD817">
                <w:rPr>
                  <w:rStyle w:val="Hyperlink"/>
                  <w:rFonts w:ascii="Century Gothic" w:eastAsia="Century Gothic" w:hAnsi="Century Gothic" w:cs="Century Gothic"/>
                  <w:sz w:val="22"/>
                  <w:szCs w:val="22"/>
                </w:rPr>
                <w:t>D</w:t>
              </w:r>
            </w:hyperlink>
            <w:r w:rsidRPr="1CCAD817">
              <w:rPr>
                <w:rFonts w:ascii="Century Gothic" w:eastAsia="Century Gothic" w:hAnsi="Century Gothic" w:cs="Century Gothic"/>
                <w:sz w:val="22"/>
                <w:szCs w:val="22"/>
              </w:rPr>
              <w:t xml:space="preserve"> for full information.</w:t>
            </w:r>
          </w:p>
          <w:p w14:paraId="43448032" w14:textId="77777777" w:rsidR="002D708B" w:rsidRDefault="002D708B" w:rsidP="002D708B">
            <w:pPr>
              <w:rPr>
                <w:rFonts w:eastAsia="Century Gothic"/>
              </w:rPr>
            </w:pPr>
          </w:p>
          <w:p w14:paraId="74774266" w14:textId="35F6C86B" w:rsidR="002D708B" w:rsidRPr="7B08CA42" w:rsidRDefault="002D708B" w:rsidP="002D708B">
            <w:pPr>
              <w:rPr>
                <w:rFonts w:ascii="Century Gothic" w:eastAsia="Century Gothic" w:hAnsi="Century Gothic" w:cs="Century Gothic"/>
                <w:sz w:val="22"/>
                <w:szCs w:val="22"/>
              </w:rPr>
            </w:pPr>
            <w:r w:rsidRPr="4FC2AD7C">
              <w:rPr>
                <w:rFonts w:ascii="Century Gothic" w:eastAsia="Century Gothic" w:hAnsi="Century Gothic" w:cs="Century Gothic"/>
                <w:sz w:val="22"/>
                <w:szCs w:val="22"/>
              </w:rPr>
              <w:t>The State Library encourages and supports grantees in developing additional local evaluation plans</w:t>
            </w:r>
            <w:r>
              <w:rPr>
                <w:rFonts w:ascii="Century Gothic" w:eastAsia="Century Gothic" w:hAnsi="Century Gothic" w:cs="Century Gothic"/>
                <w:sz w:val="22"/>
                <w:szCs w:val="22"/>
              </w:rPr>
              <w:t>.</w:t>
            </w:r>
            <w:r w:rsidRPr="4FC2AD7C">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H</w:t>
            </w:r>
            <w:r w:rsidRPr="4FC2AD7C">
              <w:rPr>
                <w:rFonts w:ascii="Century Gothic" w:eastAsia="Century Gothic" w:hAnsi="Century Gothic" w:cs="Century Gothic"/>
                <w:sz w:val="22"/>
                <w:szCs w:val="22"/>
              </w:rPr>
              <w:t>owever, additional local plans are not required.</w:t>
            </w:r>
          </w:p>
        </w:tc>
      </w:tr>
      <w:tr w:rsidR="000B4AB2" w14:paraId="239CB4C9" w14:textId="77777777" w:rsidTr="6137E8DE">
        <w:tc>
          <w:tcPr>
            <w:tcW w:w="5400" w:type="dxa"/>
          </w:tcPr>
          <w:p w14:paraId="3F90F3F8" w14:textId="77777777" w:rsidR="000B4AB2" w:rsidRDefault="000B4AB2" w:rsidP="000B4AB2">
            <w:pPr>
              <w:pStyle w:val="Heading3"/>
              <w:framePr w:hSpace="0" w:wrap="auto" w:vAnchor="margin" w:yAlign="inline"/>
              <w:suppressOverlap w:val="0"/>
              <w:rPr>
                <w:color w:val="1F3763"/>
              </w:rPr>
            </w:pPr>
            <w:bookmarkStart w:id="89" w:name="_Toc2128219701"/>
            <w:r>
              <w:lastRenderedPageBreak/>
              <w:t>Sustainability Response</w:t>
            </w:r>
            <w:bookmarkEnd w:id="89"/>
          </w:p>
          <w:p w14:paraId="36EC3A4D" w14:textId="77777777" w:rsidR="000B4AB2" w:rsidRDefault="000B4AB2" w:rsidP="000B4AB2">
            <w:pPr>
              <w:tabs>
                <w:tab w:val="left" w:pos="360"/>
              </w:tabs>
              <w:ind w:right="-216"/>
              <w:rPr>
                <w:rFonts w:ascii="Century Gothic" w:eastAsia="Century Gothic" w:hAnsi="Century Gothic" w:cs="Century Gothic"/>
                <w:color w:val="2F5496" w:themeColor="accent1" w:themeShade="BF"/>
              </w:rPr>
            </w:pPr>
          </w:p>
          <w:p w14:paraId="1F856135" w14:textId="77777777" w:rsidR="000B4AB2" w:rsidRPr="00BB4E30" w:rsidRDefault="000B4AB2" w:rsidP="000B4AB2">
            <w:pPr>
              <w:spacing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Should this project be successful, how will it be supported and sustained in the future? </w:t>
            </w:r>
          </w:p>
          <w:p w14:paraId="6364C327" w14:textId="5AEF01CC" w:rsidR="000B4AB2" w:rsidRDefault="000B4AB2" w:rsidP="00A56A46">
            <w:pPr>
              <w:tabs>
                <w:tab w:val="left" w:pos="360"/>
              </w:tabs>
              <w:spacing w:line="259" w:lineRule="auto"/>
              <w:ind w:right="-216"/>
            </w:pPr>
            <w:r w:rsidRPr="00A56A46">
              <w:rPr>
                <w:rFonts w:ascii="Century Gothic" w:eastAsia="Century Gothic" w:hAnsi="Century Gothic" w:cs="Century Gothic"/>
                <w:color w:val="1F3864" w:themeColor="accent1" w:themeShade="80"/>
                <w:sz w:val="22"/>
                <w:szCs w:val="22"/>
              </w:rPr>
              <w:t>(Word limit: 150)</w:t>
            </w:r>
          </w:p>
        </w:tc>
        <w:tc>
          <w:tcPr>
            <w:tcW w:w="5400" w:type="dxa"/>
          </w:tcPr>
          <w:p w14:paraId="1E24DD42" w14:textId="71B8106A" w:rsidR="000B4AB2" w:rsidRDefault="00227E04" w:rsidP="000B4AB2">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0748E0E8" w14:textId="77777777" w:rsidR="000B4AB2" w:rsidRDefault="000B4AB2" w:rsidP="000B4AB2">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Assuming the project is successful, is the plan for sustaining it well thought-out and feasible?</w:t>
            </w:r>
          </w:p>
          <w:p w14:paraId="11E8D30A" w14:textId="77777777" w:rsidR="000B4AB2" w:rsidRDefault="000B4AB2" w:rsidP="000B4AB2">
            <w:pPr>
              <w:rPr>
                <w:rFonts w:ascii="Century Gothic" w:eastAsia="Century Gothic" w:hAnsi="Century Gothic" w:cs="Century Gothic"/>
              </w:rPr>
            </w:pPr>
          </w:p>
          <w:p w14:paraId="2B9F917A" w14:textId="77777777" w:rsidR="000B4AB2" w:rsidRPr="7B08CA42" w:rsidRDefault="000B4AB2" w:rsidP="000B4AB2">
            <w:pPr>
              <w:rPr>
                <w:rFonts w:ascii="Century Gothic" w:eastAsia="Century Gothic" w:hAnsi="Century Gothic" w:cs="Century Gothic"/>
                <w:sz w:val="22"/>
                <w:szCs w:val="22"/>
              </w:rPr>
            </w:pPr>
          </w:p>
        </w:tc>
      </w:tr>
    </w:tbl>
    <w:p w14:paraId="28B7CBC0" w14:textId="75B63413" w:rsidR="394D812F" w:rsidRDefault="394D812F" w:rsidP="394D812F">
      <w:pPr>
        <w:pStyle w:val="Heading2"/>
        <w:rPr>
          <w:rStyle w:val="Heading2Char"/>
          <w:b/>
          <w:bCs/>
        </w:rPr>
      </w:pPr>
    </w:p>
    <w:p w14:paraId="2280492F" w14:textId="5CB81CA0" w:rsidR="00CA798F" w:rsidRPr="009F4016" w:rsidRDefault="00CA798F" w:rsidP="009F4016">
      <w:pPr>
        <w:pStyle w:val="Heading2"/>
        <w:rPr>
          <w:rStyle w:val="Heading2Char"/>
          <w:b/>
          <w:bCs/>
        </w:rPr>
      </w:pPr>
      <w:bookmarkStart w:id="90" w:name="_Toc124330136"/>
      <w:bookmarkStart w:id="91" w:name="_Toc1669273252"/>
      <w:r w:rsidRPr="618EAC40">
        <w:rPr>
          <w:rStyle w:val="Heading2Char"/>
          <w:b/>
          <w:bCs/>
        </w:rPr>
        <w:t>A</w:t>
      </w:r>
      <w:r w:rsidR="0BAEF8C1" w:rsidRPr="618EAC40">
        <w:rPr>
          <w:rStyle w:val="Heading2Char"/>
          <w:b/>
          <w:bCs/>
        </w:rPr>
        <w:t>CTIVITIES</w:t>
      </w:r>
      <w:bookmarkEnd w:id="90"/>
      <w:bookmarkEnd w:id="91"/>
    </w:p>
    <w:p w14:paraId="1E2610C2" w14:textId="09AF9FB7" w:rsidR="48B8B4B1" w:rsidRDefault="48B8B4B1" w:rsidP="6723E1D0">
      <w:pPr>
        <w:ind w:left="360"/>
        <w:rPr>
          <w:rFonts w:ascii="Century Gothic" w:eastAsia="Century Gothic" w:hAnsi="Century Gothic" w:cs="Century Gothic"/>
          <w:sz w:val="22"/>
          <w:szCs w:val="22"/>
        </w:rPr>
      </w:pPr>
    </w:p>
    <w:p w14:paraId="654820F3" w14:textId="6E73FB25" w:rsidR="00642A89" w:rsidRDefault="55770785"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List and enter information about every project activity that will require a significant commitment of project resources, including the location(s) where the activity will take place.</w:t>
      </w:r>
    </w:p>
    <w:p w14:paraId="4ACF703E" w14:textId="560A5258" w:rsidR="00642A89" w:rsidRDefault="00642A89" w:rsidP="6137E8DE">
      <w:pPr>
        <w:rPr>
          <w:rFonts w:ascii="Century Gothic" w:eastAsia="Century Gothic" w:hAnsi="Century Gothic" w:cs="Century Gothic"/>
          <w:sz w:val="22"/>
          <w:szCs w:val="22"/>
        </w:rPr>
      </w:pPr>
    </w:p>
    <w:p w14:paraId="7757944D" w14:textId="26DA41C1" w:rsidR="00642A89" w:rsidRPr="00BA3CA7" w:rsidRDefault="55770785"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Activities are defined by IMLS as actions through which the intent or objectives of a project are accomplished.  Activities are grouped into four activity types: Instruction, Content, Planning &amp; Evaluation, and Procurement. Each activity type is further broken out by Mode and Format.  </w:t>
      </w:r>
    </w:p>
    <w:p w14:paraId="310F22CD" w14:textId="6DF69A4F" w:rsidR="00642A89" w:rsidRPr="00BA3CA7" w:rsidRDefault="00642A89" w:rsidP="6137E8DE">
      <w:pPr>
        <w:rPr>
          <w:rFonts w:ascii="Century Gothic" w:eastAsia="Century Gothic" w:hAnsi="Century Gothic" w:cs="Century Gothic"/>
          <w:sz w:val="22"/>
          <w:szCs w:val="22"/>
        </w:rPr>
      </w:pPr>
    </w:p>
    <w:p w14:paraId="285280AD" w14:textId="6FF74CC0" w:rsidR="159A3CDB" w:rsidRDefault="159A3CDB"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What actions will you take in this project? Activities tell us how you will accomplish the goals of your project. There is no need to report every single task you will accomplish. Instead, we ask you to group actions and tasks into IMLS activity categories. </w:t>
      </w:r>
    </w:p>
    <w:p w14:paraId="7B4B3608" w14:textId="53948A63" w:rsidR="159A3CDB" w:rsidRDefault="159A3CDB"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44CB11CC" w14:textId="3FD3572E" w:rsidR="159A3CDB" w:rsidRDefault="159A3CDB"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You should only report on major activities. Routine actions such as purchasing supplies to support programs are not activities. Major activities include actions that are 10 percent or more of the budget, and actions that help you accomplish the goal of your project. Your project will likely have between one and four activities. </w:t>
      </w:r>
    </w:p>
    <w:p w14:paraId="20F62603" w14:textId="17E98358" w:rsidR="159A3CDB" w:rsidRDefault="159A3CDB"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Describe each activity with full sentences with clear action statements that align with your project description. (90-160 words)</w:t>
      </w:r>
    </w:p>
    <w:p w14:paraId="6E84481B" w14:textId="55C30F49" w:rsidR="6137E8DE" w:rsidRDefault="6137E8DE" w:rsidP="6137E8DE">
      <w:pPr>
        <w:rPr>
          <w:rFonts w:ascii="Century Gothic" w:eastAsia="Century Gothic" w:hAnsi="Century Gothic" w:cs="Century Gothic"/>
          <w:sz w:val="22"/>
          <w:szCs w:val="22"/>
        </w:rPr>
      </w:pPr>
    </w:p>
    <w:p w14:paraId="190B1F56" w14:textId="3BFBA7EF"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Examples: </w:t>
      </w:r>
    </w:p>
    <w:p w14:paraId="0956C74E" w14:textId="475AB9B7"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787B1AB5" w14:textId="7F2AFA78"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Instruction-Program: We will develop and deliver a series of technology instruction workshops, led by library staff, for older adults at the Lilac Valley Branch Library.  Topics will include Smart Phone Basics, Editing Word Documents, How Excel Works, and Is This Real News? </w:t>
      </w:r>
    </w:p>
    <w:p w14:paraId="04D1B6B3" w14:textId="1EC91795"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36FEA42B" w14:textId="7EC321FA"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Content Creation: Library staff and our community partner will create an accessible digital eBook and audiobook with the oral histories generated through the conversations with members of our target community described in the project description.   </w:t>
      </w:r>
    </w:p>
    <w:p w14:paraId="032E7172" w14:textId="2385F45A"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2FBAC2A1" w14:textId="0441924E"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Planning/Evaluation: We will conduct a series of listening sessions with members of targeted communities at three different locations throughout the City of Lilac Valley to inform the strategic planning process described in the project description.   </w:t>
      </w:r>
    </w:p>
    <w:p w14:paraId="74FAB001" w14:textId="3BFBC164"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lastRenderedPageBreak/>
        <w:t xml:space="preserve"> </w:t>
      </w:r>
    </w:p>
    <w:p w14:paraId="7D51C94A" w14:textId="15E42D33"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Refer to the categories and information in the following table for guidance on:  </w:t>
      </w:r>
    </w:p>
    <w:p w14:paraId="5191BA83" w14:textId="6CB11A3D"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6B6677F8" w14:textId="6C831787"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Classifying and describing the activities in your application; and   </w:t>
      </w:r>
    </w:p>
    <w:p w14:paraId="7D91FAB4" w14:textId="76682BF6"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3E486AE6" w14:textId="27CE422E"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When outcomes surveys must be issued during the project period.   </w:t>
      </w:r>
    </w:p>
    <w:p w14:paraId="133C676A" w14:textId="2B5BEF12"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092D50C9" w14:textId="4E710858"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In addition to providing the type, mode, and format for each activity, you will also be asked to identify the beneficiary. There are two types of beneficiaries:  </w:t>
      </w:r>
    </w:p>
    <w:p w14:paraId="72C3D5C1" w14:textId="3F323D32"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42898378" w14:textId="39D74385"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Library workforce  </w:t>
      </w:r>
    </w:p>
    <w:p w14:paraId="09FCE740" w14:textId="6D26F64F"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4C04C078" w14:textId="0713E81D"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General public  </w:t>
      </w:r>
    </w:p>
    <w:p w14:paraId="48B313DB" w14:textId="7748CEA6"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27CFEF70" w14:textId="7D0E79E6"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Please reach out to the State Library if you have questions.</w:t>
      </w:r>
    </w:p>
    <w:p w14:paraId="296B5478" w14:textId="3DE9C22B" w:rsidR="6137E8DE" w:rsidRDefault="6137E8DE" w:rsidP="6137E8DE">
      <w:pPr>
        <w:rPr>
          <w:rFonts w:ascii="Century Gothic" w:eastAsia="Century Gothic" w:hAnsi="Century Gothic" w:cs="Century Gothic"/>
          <w:sz w:val="22"/>
          <w:szCs w:val="22"/>
        </w:rPr>
      </w:pPr>
    </w:p>
    <w:p w14:paraId="19FCD98F" w14:textId="36F15C75" w:rsidR="00CA798F" w:rsidRPr="00BA3CA7" w:rsidRDefault="00CA798F" w:rsidP="6723E1D0">
      <w:pPr>
        <w:rPr>
          <w:rFonts w:ascii="Century Gothic" w:eastAsia="Century Gothic" w:hAnsi="Century Gothic" w:cs="Century Gothic"/>
          <w:sz w:val="18"/>
          <w:szCs w:val="18"/>
        </w:rPr>
      </w:pPr>
    </w:p>
    <w:p w14:paraId="063DABAF" w14:textId="102CDD81" w:rsidR="228BB81E" w:rsidRDefault="228BB81E" w:rsidP="242333F7">
      <w:pPr>
        <w:rPr>
          <w:rFonts w:ascii="Century Gothic" w:eastAsia="Century Gothic" w:hAnsi="Century Gothic" w:cs="Century Gothic"/>
          <w:color w:val="2F5496" w:themeColor="accent1" w:themeShade="BF"/>
          <w:sz w:val="22"/>
          <w:szCs w:val="22"/>
        </w:rPr>
      </w:pPr>
      <w:r w:rsidRPr="242333F7">
        <w:rPr>
          <w:rFonts w:ascii="Century Gothic" w:eastAsia="Century Gothic" w:hAnsi="Century Gothic" w:cs="Century Gothic"/>
          <w:color w:val="2F5496" w:themeColor="accent1" w:themeShade="BF"/>
          <w:sz w:val="22"/>
          <w:szCs w:val="22"/>
        </w:rPr>
        <w:t>Reviewers will consider the following:</w:t>
      </w:r>
    </w:p>
    <w:p w14:paraId="6A3478D2" w14:textId="126ADCEC" w:rsidR="70D91E76" w:rsidRPr="00B51149" w:rsidRDefault="70D91E76" w:rsidP="70D91E76">
      <w:pPr>
        <w:rPr>
          <w:color w:val="2F5496" w:themeColor="accent1" w:themeShade="BF"/>
        </w:rPr>
      </w:pPr>
    </w:p>
    <w:p w14:paraId="0FA979BE" w14:textId="70DBFD5D" w:rsidR="508CA7DD" w:rsidRPr="00B51149" w:rsidRDefault="1729D34C" w:rsidP="00883959">
      <w:pPr>
        <w:pStyle w:val="ListParagraph"/>
        <w:numPr>
          <w:ilvl w:val="0"/>
          <w:numId w:val="19"/>
        </w:numPr>
        <w:rPr>
          <w:rFonts w:ascii="Century Gothic" w:eastAsia="Century Gothic" w:hAnsi="Century Gothic" w:cs="Century Gothic"/>
          <w:b/>
          <w:color w:val="000000" w:themeColor="text1"/>
          <w:sz w:val="22"/>
          <w:szCs w:val="22"/>
        </w:rPr>
      </w:pPr>
      <w:r w:rsidRPr="242333F7">
        <w:rPr>
          <w:rFonts w:ascii="Century Gothic" w:eastAsia="Century Gothic" w:hAnsi="Century Gothic" w:cs="Century Gothic"/>
          <w:sz w:val="22"/>
          <w:szCs w:val="22"/>
        </w:rPr>
        <w:t>Are</w:t>
      </w:r>
      <w:r w:rsidR="508CA7DD" w:rsidRPr="242333F7">
        <w:rPr>
          <w:rFonts w:ascii="Century Gothic" w:eastAsia="Century Gothic" w:hAnsi="Century Gothic" w:cs="Century Gothic"/>
          <w:sz w:val="22"/>
          <w:szCs w:val="22"/>
        </w:rPr>
        <w:t xml:space="preserve"> the proposed activities </w:t>
      </w:r>
      <w:r w:rsidR="467B3FA4" w:rsidRPr="242333F7">
        <w:rPr>
          <w:rFonts w:ascii="Century Gothic" w:eastAsia="Century Gothic" w:hAnsi="Century Gothic" w:cs="Century Gothic"/>
          <w:sz w:val="22"/>
          <w:szCs w:val="22"/>
        </w:rPr>
        <w:t>con</w:t>
      </w:r>
      <w:r w:rsidR="6C6C7F17" w:rsidRPr="242333F7">
        <w:rPr>
          <w:rFonts w:ascii="Century Gothic" w:eastAsia="Century Gothic" w:hAnsi="Century Gothic" w:cs="Century Gothic"/>
          <w:sz w:val="22"/>
          <w:szCs w:val="22"/>
        </w:rPr>
        <w:t>sistent</w:t>
      </w:r>
      <w:r w:rsidR="467B3FA4" w:rsidRPr="242333F7">
        <w:rPr>
          <w:rFonts w:ascii="Century Gothic" w:eastAsia="Century Gothic" w:hAnsi="Century Gothic" w:cs="Century Gothic"/>
          <w:sz w:val="22"/>
          <w:szCs w:val="22"/>
        </w:rPr>
        <w:t xml:space="preserve"> </w:t>
      </w:r>
      <w:r w:rsidR="1B20BDC6" w:rsidRPr="242333F7">
        <w:rPr>
          <w:rFonts w:ascii="Century Gothic" w:eastAsia="Century Gothic" w:hAnsi="Century Gothic" w:cs="Century Gothic"/>
          <w:sz w:val="22"/>
          <w:szCs w:val="22"/>
        </w:rPr>
        <w:t>with</w:t>
      </w:r>
      <w:r w:rsidR="508CA7DD" w:rsidRPr="242333F7">
        <w:rPr>
          <w:rFonts w:ascii="Century Gothic" w:eastAsia="Century Gothic" w:hAnsi="Century Gothic" w:cs="Century Gothic"/>
          <w:sz w:val="22"/>
          <w:szCs w:val="22"/>
        </w:rPr>
        <w:t xml:space="preserve"> the project description</w:t>
      </w:r>
      <w:r w:rsidR="08E06023" w:rsidRPr="242333F7">
        <w:rPr>
          <w:rFonts w:ascii="Century Gothic" w:eastAsia="Century Gothic" w:hAnsi="Century Gothic" w:cs="Century Gothic"/>
          <w:sz w:val="22"/>
          <w:szCs w:val="22"/>
        </w:rPr>
        <w:t>, evaluation plan,</w:t>
      </w:r>
      <w:r w:rsidR="508CA7DD" w:rsidRPr="242333F7">
        <w:rPr>
          <w:rFonts w:ascii="Century Gothic" w:eastAsia="Century Gothic" w:hAnsi="Century Gothic" w:cs="Century Gothic"/>
          <w:sz w:val="22"/>
          <w:szCs w:val="22"/>
        </w:rPr>
        <w:t xml:space="preserve"> timeline</w:t>
      </w:r>
      <w:r w:rsidR="2AF16A70" w:rsidRPr="242333F7">
        <w:rPr>
          <w:rFonts w:ascii="Century Gothic" w:eastAsia="Century Gothic" w:hAnsi="Century Gothic" w:cs="Century Gothic"/>
          <w:sz w:val="22"/>
          <w:szCs w:val="22"/>
        </w:rPr>
        <w:t>, and budget</w:t>
      </w:r>
      <w:r w:rsidR="53914076" w:rsidRPr="242333F7">
        <w:rPr>
          <w:rFonts w:ascii="Century Gothic" w:eastAsia="Century Gothic" w:hAnsi="Century Gothic" w:cs="Century Gothic"/>
          <w:sz w:val="22"/>
          <w:szCs w:val="22"/>
        </w:rPr>
        <w:t>?</w:t>
      </w:r>
    </w:p>
    <w:p w14:paraId="3BD0CE3C" w14:textId="4E54710E" w:rsidR="508CA7DD" w:rsidRPr="00B51149" w:rsidRDefault="53914076" w:rsidP="00883959">
      <w:pPr>
        <w:pStyle w:val="ListParagraph"/>
        <w:numPr>
          <w:ilvl w:val="0"/>
          <w:numId w:val="19"/>
        </w:numPr>
        <w:rPr>
          <w:rFonts w:ascii="Century Gothic" w:eastAsia="Century Gothic" w:hAnsi="Century Gothic" w:cs="Century Gothic"/>
          <w:b/>
          <w:color w:val="000000" w:themeColor="text1"/>
          <w:sz w:val="22"/>
          <w:szCs w:val="22"/>
        </w:rPr>
      </w:pPr>
      <w:r w:rsidRPr="242333F7">
        <w:rPr>
          <w:rFonts w:ascii="Century Gothic" w:eastAsia="Century Gothic" w:hAnsi="Century Gothic" w:cs="Century Gothic"/>
          <w:sz w:val="22"/>
          <w:szCs w:val="22"/>
        </w:rPr>
        <w:t>A</w:t>
      </w:r>
      <w:r w:rsidR="508CA7DD" w:rsidRPr="242333F7">
        <w:rPr>
          <w:rFonts w:ascii="Century Gothic" w:eastAsia="Century Gothic" w:hAnsi="Century Gothic" w:cs="Century Gothic"/>
          <w:sz w:val="22"/>
          <w:szCs w:val="22"/>
        </w:rPr>
        <w:t>re the</w:t>
      </w:r>
      <w:r w:rsidR="7E232453" w:rsidRPr="242333F7">
        <w:rPr>
          <w:rFonts w:ascii="Century Gothic" w:eastAsia="Century Gothic" w:hAnsi="Century Gothic" w:cs="Century Gothic"/>
          <w:sz w:val="22"/>
          <w:szCs w:val="22"/>
        </w:rPr>
        <w:t xml:space="preserve"> proposed activities</w:t>
      </w:r>
      <w:r w:rsidR="508CA7DD" w:rsidRPr="242333F7">
        <w:rPr>
          <w:rFonts w:ascii="Century Gothic" w:eastAsia="Century Gothic" w:hAnsi="Century Gothic" w:cs="Century Gothic"/>
          <w:sz w:val="22"/>
          <w:szCs w:val="22"/>
        </w:rPr>
        <w:t xml:space="preserve"> aligned with the stated community needs and aspirations</w:t>
      </w:r>
      <w:r w:rsidR="6E599325" w:rsidRPr="242333F7">
        <w:rPr>
          <w:rFonts w:ascii="Century Gothic" w:eastAsia="Century Gothic" w:hAnsi="Century Gothic" w:cs="Century Gothic"/>
          <w:sz w:val="22"/>
          <w:szCs w:val="22"/>
        </w:rPr>
        <w:t>?</w:t>
      </w:r>
    </w:p>
    <w:p w14:paraId="1640FFA5" w14:textId="519D4C81" w:rsidR="508CA7DD" w:rsidRPr="00B51149" w:rsidRDefault="5B318D84" w:rsidP="00883959">
      <w:pPr>
        <w:pStyle w:val="ListParagraph"/>
        <w:numPr>
          <w:ilvl w:val="0"/>
          <w:numId w:val="19"/>
        </w:numPr>
        <w:rPr>
          <w:rFonts w:ascii="Century Gothic" w:eastAsia="Century Gothic" w:hAnsi="Century Gothic" w:cs="Century Gothic"/>
          <w:b/>
          <w:color w:val="000000" w:themeColor="text1"/>
          <w:sz w:val="22"/>
          <w:szCs w:val="22"/>
        </w:rPr>
      </w:pPr>
      <w:r w:rsidRPr="242333F7">
        <w:rPr>
          <w:rFonts w:ascii="Century Gothic" w:eastAsia="Century Gothic" w:hAnsi="Century Gothic" w:cs="Century Gothic"/>
          <w:sz w:val="22"/>
          <w:szCs w:val="22"/>
        </w:rPr>
        <w:t xml:space="preserve">Will the activities enable the applicant to achieve the </w:t>
      </w:r>
      <w:r w:rsidR="508CA7DD" w:rsidRPr="242333F7">
        <w:rPr>
          <w:rFonts w:ascii="Century Gothic" w:eastAsia="Century Gothic" w:hAnsi="Century Gothic" w:cs="Century Gothic"/>
          <w:sz w:val="22"/>
          <w:szCs w:val="22"/>
        </w:rPr>
        <w:t>project goal and objectives?</w:t>
      </w:r>
    </w:p>
    <w:p w14:paraId="0A5032E1" w14:textId="2B54C1BF" w:rsidR="646212CA" w:rsidRDefault="646212CA" w:rsidP="6723E1D0">
      <w:pPr>
        <w:rPr>
          <w:rFonts w:eastAsia="Century Gothic"/>
          <w:b/>
          <w:color w:val="000000" w:themeColor="text1"/>
        </w:rPr>
      </w:pPr>
    </w:p>
    <w:tbl>
      <w:tblPr>
        <w:tblStyle w:val="TableTheme"/>
        <w:tblW w:w="10800" w:type="dxa"/>
        <w:tblLayout w:type="fixed"/>
        <w:tblLook w:val="06A0" w:firstRow="1" w:lastRow="0" w:firstColumn="1" w:lastColumn="0" w:noHBand="1" w:noVBand="1"/>
        <w:tblCaption w:val="Activity, Mode, Definition and Format"/>
        <w:tblDescription w:val="Information regarding LSTA project activities. Detailed data about the types of activities. "/>
      </w:tblPr>
      <w:tblGrid>
        <w:gridCol w:w="1620"/>
        <w:gridCol w:w="2010"/>
        <w:gridCol w:w="3600"/>
        <w:gridCol w:w="3570"/>
      </w:tblGrid>
      <w:tr w:rsidR="7454E348" w14:paraId="5ADB9110" w14:textId="77777777" w:rsidTr="42498B03">
        <w:trPr>
          <w:trHeight w:val="735"/>
        </w:trPr>
        <w:tc>
          <w:tcPr>
            <w:tcW w:w="1620" w:type="dxa"/>
          </w:tcPr>
          <w:p w14:paraId="311C8354" w14:textId="6D98560B" w:rsidR="672B1ADA" w:rsidRDefault="672B1ADA" w:rsidP="7454E348">
            <w:pPr>
              <w:rPr>
                <w:rFonts w:ascii="Century Gothic" w:eastAsia="Century Gothic" w:hAnsi="Century Gothic" w:cs="Century Gothic"/>
                <w:b/>
                <w:bCs/>
              </w:rPr>
            </w:pPr>
            <w:r w:rsidRPr="1CCAD817">
              <w:rPr>
                <w:rFonts w:ascii="Century Gothic" w:eastAsia="Century Gothic" w:hAnsi="Century Gothic" w:cs="Century Gothic"/>
                <w:b/>
                <w:bCs/>
              </w:rPr>
              <w:t>A</w:t>
            </w:r>
            <w:r w:rsidR="44DCF4AE" w:rsidRPr="1CCAD817">
              <w:rPr>
                <w:rFonts w:ascii="Century Gothic" w:eastAsia="Century Gothic" w:hAnsi="Century Gothic" w:cs="Century Gothic"/>
                <w:b/>
                <w:bCs/>
              </w:rPr>
              <w:t>CTIVITY</w:t>
            </w:r>
          </w:p>
          <w:p w14:paraId="4AA23AB6" w14:textId="76947180" w:rsidR="7454E348" w:rsidRDefault="7454E348" w:rsidP="7454E348">
            <w:pPr>
              <w:rPr>
                <w:rFonts w:ascii="Century Gothic" w:eastAsia="Century Gothic" w:hAnsi="Century Gothic" w:cs="Century Gothic"/>
                <w:b/>
                <w:bCs/>
              </w:rPr>
            </w:pPr>
          </w:p>
        </w:tc>
        <w:tc>
          <w:tcPr>
            <w:tcW w:w="2010" w:type="dxa"/>
          </w:tcPr>
          <w:p w14:paraId="467237B0" w14:textId="44F9151E" w:rsidR="672B1ADA" w:rsidRDefault="44DCF4AE" w:rsidP="7454E348">
            <w:pPr>
              <w:rPr>
                <w:rFonts w:eastAsia="Century Gothic"/>
              </w:rPr>
            </w:pPr>
            <w:r w:rsidRPr="1CCAD817">
              <w:rPr>
                <w:rFonts w:ascii="Century Gothic" w:eastAsia="Century Gothic" w:hAnsi="Century Gothic" w:cs="Century Gothic"/>
                <w:b/>
                <w:bCs/>
              </w:rPr>
              <w:t>MODE</w:t>
            </w:r>
          </w:p>
        </w:tc>
        <w:tc>
          <w:tcPr>
            <w:tcW w:w="3600" w:type="dxa"/>
          </w:tcPr>
          <w:p w14:paraId="6B7589B7" w14:textId="2C7434D0" w:rsidR="672B1ADA" w:rsidRDefault="44DCF4AE" w:rsidP="7454E348">
            <w:pPr>
              <w:rPr>
                <w:rFonts w:eastAsia="Century Gothic"/>
              </w:rPr>
            </w:pPr>
            <w:r w:rsidRPr="1CCAD817">
              <w:rPr>
                <w:rFonts w:ascii="Century Gothic" w:eastAsia="Century Gothic" w:hAnsi="Century Gothic" w:cs="Century Gothic"/>
                <w:b/>
                <w:bCs/>
              </w:rPr>
              <w:t>DEFINITION</w:t>
            </w:r>
          </w:p>
        </w:tc>
        <w:tc>
          <w:tcPr>
            <w:tcW w:w="3570" w:type="dxa"/>
          </w:tcPr>
          <w:p w14:paraId="2764C9F8" w14:textId="287E4989" w:rsidR="7454E348" w:rsidRDefault="44DCF4AE" w:rsidP="7454E348">
            <w:r w:rsidRPr="1CCAD817">
              <w:rPr>
                <w:rFonts w:ascii="Century Gothic" w:eastAsia="Century Gothic" w:hAnsi="Century Gothic" w:cs="Century Gothic"/>
                <w:b/>
                <w:bCs/>
              </w:rPr>
              <w:t>FORMAT</w:t>
            </w:r>
          </w:p>
        </w:tc>
      </w:tr>
      <w:tr w:rsidR="7454E348" w14:paraId="12A0EFDA" w14:textId="77777777" w:rsidTr="42498B03">
        <w:tc>
          <w:tcPr>
            <w:tcW w:w="1620" w:type="dxa"/>
          </w:tcPr>
          <w:p w14:paraId="71DBCABD" w14:textId="01384F3F" w:rsidR="672B1ADA" w:rsidRDefault="672B1ADA" w:rsidP="7454E348">
            <w:pPr>
              <w:rPr>
                <w:rFonts w:ascii="Century Gothic" w:eastAsia="Century Gothic" w:hAnsi="Century Gothic" w:cs="Century Gothic"/>
                <w:b/>
                <w:bCs/>
                <w:sz w:val="22"/>
                <w:szCs w:val="22"/>
              </w:rPr>
            </w:pPr>
            <w:r w:rsidRPr="7454E348">
              <w:rPr>
                <w:rFonts w:ascii="Century Gothic" w:eastAsia="Century Gothic" w:hAnsi="Century Gothic" w:cs="Century Gothic"/>
                <w:b/>
                <w:bCs/>
                <w:sz w:val="22"/>
                <w:szCs w:val="22"/>
              </w:rPr>
              <w:t>Instruction</w:t>
            </w:r>
          </w:p>
        </w:tc>
        <w:tc>
          <w:tcPr>
            <w:tcW w:w="2010" w:type="dxa"/>
          </w:tcPr>
          <w:p w14:paraId="20BF062B" w14:textId="3C7924B7"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Program</w:t>
            </w:r>
            <w:r w:rsidR="0FC5F8D1" w:rsidRPr="00862E47">
              <w:rPr>
                <w:rFonts w:ascii="Century Gothic" w:eastAsia="Century Gothic" w:hAnsi="Century Gothic" w:cs="Century Gothic"/>
                <w:color w:val="C00000"/>
                <w:sz w:val="22"/>
                <w:szCs w:val="22"/>
              </w:rPr>
              <w:t>*</w:t>
            </w:r>
          </w:p>
        </w:tc>
        <w:tc>
          <w:tcPr>
            <w:tcW w:w="3600" w:type="dxa"/>
          </w:tcPr>
          <w:p w14:paraId="7FAC8D5D" w14:textId="6E9D292A"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Formal interaction and active user engagement (</w:t>
            </w:r>
            <w:proofErr w:type="gramStart"/>
            <w:r w:rsidR="2177DA53" w:rsidRPr="7454E348">
              <w:rPr>
                <w:rFonts w:ascii="Century Gothic" w:eastAsia="Century Gothic" w:hAnsi="Century Gothic" w:cs="Century Gothic"/>
                <w:sz w:val="22"/>
                <w:szCs w:val="22"/>
              </w:rPr>
              <w:t>i.e.</w:t>
            </w:r>
            <w:proofErr w:type="gramEnd"/>
            <w:r w:rsidR="2177DA53" w:rsidRPr="7454E348">
              <w:rPr>
                <w:rFonts w:ascii="Century Gothic" w:eastAsia="Century Gothic" w:hAnsi="Century Gothic" w:cs="Century Gothic"/>
                <w:sz w:val="22"/>
                <w:szCs w:val="22"/>
              </w:rPr>
              <w:t xml:space="preserve"> </w:t>
            </w:r>
            <w:r w:rsidRPr="7454E348">
              <w:rPr>
                <w:rFonts w:ascii="Century Gothic" w:eastAsia="Century Gothic" w:hAnsi="Century Gothic" w:cs="Century Gothic"/>
                <w:sz w:val="22"/>
                <w:szCs w:val="22"/>
              </w:rPr>
              <w:t>a computer class)</w:t>
            </w:r>
          </w:p>
        </w:tc>
        <w:tc>
          <w:tcPr>
            <w:tcW w:w="3570" w:type="dxa"/>
          </w:tcPr>
          <w:p w14:paraId="385E3B88" w14:textId="5A91F3D1" w:rsidR="67C73286" w:rsidRDefault="67C73286" w:rsidP="7454E348">
            <w:pPr>
              <w:rPr>
                <w:sz w:val="22"/>
                <w:szCs w:val="22"/>
              </w:rPr>
            </w:pPr>
            <w:r w:rsidRPr="42498B03">
              <w:rPr>
                <w:rFonts w:ascii="Century Gothic" w:eastAsia="Century Gothic" w:hAnsi="Century Gothic" w:cs="Century Gothic"/>
                <w:sz w:val="22"/>
                <w:szCs w:val="22"/>
              </w:rPr>
              <w:t>In-person (carried out face-to-face)</w:t>
            </w:r>
          </w:p>
          <w:p w14:paraId="407C5B09" w14:textId="1DC9DE1C" w:rsidR="42498B03" w:rsidRDefault="42498B03" w:rsidP="42498B03">
            <w:pPr>
              <w:rPr>
                <w:rFonts w:ascii="Century Gothic" w:eastAsia="Century Gothic" w:hAnsi="Century Gothic" w:cs="Century Gothic"/>
                <w:sz w:val="22"/>
                <w:szCs w:val="22"/>
              </w:rPr>
            </w:pPr>
          </w:p>
          <w:p w14:paraId="640C405D" w14:textId="77777777" w:rsidR="67C73286" w:rsidRDefault="67C73286" w:rsidP="7454E348">
            <w:pPr>
              <w:rPr>
                <w:sz w:val="22"/>
                <w:szCs w:val="22"/>
              </w:rPr>
            </w:pPr>
            <w:r w:rsidRPr="7454E348">
              <w:rPr>
                <w:rFonts w:ascii="Century Gothic" w:eastAsia="Century Gothic" w:hAnsi="Century Gothic" w:cs="Century Gothic"/>
                <w:sz w:val="22"/>
                <w:szCs w:val="22"/>
              </w:rPr>
              <w:t>Virtual (mediated by a computer, computer network, or mobile device)</w:t>
            </w:r>
          </w:p>
          <w:p w14:paraId="4A1C53AF" w14:textId="1B29ECC2" w:rsidR="7454E348" w:rsidRDefault="7454E348" w:rsidP="7454E348">
            <w:pPr>
              <w:rPr>
                <w:rFonts w:ascii="Century Gothic" w:eastAsia="Century Gothic" w:hAnsi="Century Gothic" w:cs="Century Gothic"/>
                <w:sz w:val="22"/>
                <w:szCs w:val="22"/>
              </w:rPr>
            </w:pPr>
          </w:p>
          <w:p w14:paraId="18CDB282" w14:textId="77777777" w:rsidR="67C73286" w:rsidRDefault="67C73286" w:rsidP="7454E348">
            <w:pPr>
              <w:rPr>
                <w:sz w:val="22"/>
                <w:szCs w:val="22"/>
              </w:rPr>
            </w:pPr>
            <w:r w:rsidRPr="7454E348">
              <w:rPr>
                <w:rFonts w:ascii="Century Gothic" w:eastAsia="Century Gothic" w:hAnsi="Century Gothic" w:cs="Century Gothic"/>
                <w:sz w:val="22"/>
                <w:szCs w:val="22"/>
              </w:rPr>
              <w:t>Combined In-person &amp; virtual (delivered both in-person and via a computer, computer networked, or mobile device)</w:t>
            </w:r>
          </w:p>
          <w:p w14:paraId="6B3F6F92" w14:textId="0CFA968B" w:rsidR="7454E348" w:rsidRDefault="7454E348" w:rsidP="7454E348">
            <w:pPr>
              <w:rPr>
                <w:rFonts w:ascii="Century Gothic" w:eastAsia="Century Gothic" w:hAnsi="Century Gothic" w:cs="Century Gothic"/>
                <w:sz w:val="22"/>
                <w:szCs w:val="22"/>
              </w:rPr>
            </w:pPr>
          </w:p>
          <w:p w14:paraId="250F90D4" w14:textId="77777777" w:rsidR="67C73286" w:rsidRDefault="67C73286" w:rsidP="7454E348">
            <w:pPr>
              <w:rPr>
                <w:sz w:val="22"/>
                <w:szCs w:val="22"/>
              </w:rPr>
            </w:pPr>
            <w:r w:rsidRPr="7454E348">
              <w:rPr>
                <w:rFonts w:ascii="Century Gothic" w:eastAsia="Century Gothic" w:hAnsi="Century Gothic" w:cs="Century Gothic"/>
                <w:sz w:val="22"/>
                <w:szCs w:val="22"/>
              </w:rPr>
              <w:t>Other (describe)</w:t>
            </w:r>
          </w:p>
          <w:p w14:paraId="50E5A2A0" w14:textId="25E41EEA" w:rsidR="7454E348" w:rsidRDefault="7454E348" w:rsidP="7454E348">
            <w:pPr>
              <w:rPr>
                <w:sz w:val="22"/>
                <w:szCs w:val="22"/>
              </w:rPr>
            </w:pPr>
          </w:p>
        </w:tc>
      </w:tr>
      <w:tr w:rsidR="7454E348" w14:paraId="796CAB62" w14:textId="77777777" w:rsidTr="42498B03">
        <w:tc>
          <w:tcPr>
            <w:tcW w:w="1620" w:type="dxa"/>
          </w:tcPr>
          <w:p w14:paraId="368BD80C" w14:textId="0DCF64DA" w:rsidR="7454E348" w:rsidRDefault="7454E348" w:rsidP="7454E348">
            <w:pPr>
              <w:rPr>
                <w:rFonts w:ascii="Century Gothic" w:eastAsia="Century Gothic" w:hAnsi="Century Gothic" w:cs="Century Gothic"/>
                <w:sz w:val="22"/>
                <w:szCs w:val="22"/>
              </w:rPr>
            </w:pPr>
          </w:p>
        </w:tc>
        <w:tc>
          <w:tcPr>
            <w:tcW w:w="2010" w:type="dxa"/>
          </w:tcPr>
          <w:p w14:paraId="61FD1A31" w14:textId="5CD980FE"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Presentation</w:t>
            </w:r>
          </w:p>
        </w:tc>
        <w:tc>
          <w:tcPr>
            <w:tcW w:w="3600" w:type="dxa"/>
          </w:tcPr>
          <w:p w14:paraId="3EE37ED3" w14:textId="0CCBE88C"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Formal </w:t>
            </w:r>
            <w:r w:rsidR="45A335FA" w:rsidRPr="7454E348">
              <w:rPr>
                <w:rFonts w:ascii="Century Gothic" w:eastAsia="Century Gothic" w:hAnsi="Century Gothic" w:cs="Century Gothic"/>
                <w:sz w:val="22"/>
                <w:szCs w:val="22"/>
              </w:rPr>
              <w:t>interaction</w:t>
            </w:r>
            <w:r w:rsidRPr="7454E348">
              <w:rPr>
                <w:rFonts w:ascii="Century Gothic" w:eastAsia="Century Gothic" w:hAnsi="Century Gothic" w:cs="Century Gothic"/>
                <w:sz w:val="22"/>
                <w:szCs w:val="22"/>
              </w:rPr>
              <w:t xml:space="preserve"> and passive user engagement (</w:t>
            </w:r>
            <w:proofErr w:type="gramStart"/>
            <w:r w:rsidR="38ED09D1" w:rsidRPr="7454E348">
              <w:rPr>
                <w:rFonts w:ascii="Century Gothic" w:eastAsia="Century Gothic" w:hAnsi="Century Gothic" w:cs="Century Gothic"/>
                <w:sz w:val="22"/>
                <w:szCs w:val="22"/>
              </w:rPr>
              <w:t>i.e.</w:t>
            </w:r>
            <w:proofErr w:type="gramEnd"/>
            <w:r w:rsidR="38ED09D1" w:rsidRPr="7454E348">
              <w:rPr>
                <w:rFonts w:ascii="Century Gothic" w:eastAsia="Century Gothic" w:hAnsi="Century Gothic" w:cs="Century Gothic"/>
                <w:sz w:val="22"/>
                <w:szCs w:val="22"/>
              </w:rPr>
              <w:t xml:space="preserve"> </w:t>
            </w:r>
            <w:r w:rsidRPr="7454E348">
              <w:rPr>
                <w:rFonts w:ascii="Century Gothic" w:eastAsia="Century Gothic" w:hAnsi="Century Gothic" w:cs="Century Gothic"/>
                <w:sz w:val="22"/>
                <w:szCs w:val="22"/>
              </w:rPr>
              <w:t>an author talk)</w:t>
            </w:r>
          </w:p>
        </w:tc>
        <w:tc>
          <w:tcPr>
            <w:tcW w:w="3570" w:type="dxa"/>
          </w:tcPr>
          <w:p w14:paraId="2F899C71" w14:textId="5A91F3D1" w:rsidR="339C307F" w:rsidRDefault="339C307F" w:rsidP="7454E348">
            <w:pPr>
              <w:rPr>
                <w:sz w:val="22"/>
                <w:szCs w:val="22"/>
              </w:rPr>
            </w:pPr>
            <w:r w:rsidRPr="7454E348">
              <w:rPr>
                <w:rFonts w:ascii="Century Gothic" w:eastAsia="Century Gothic" w:hAnsi="Century Gothic" w:cs="Century Gothic"/>
                <w:sz w:val="22"/>
                <w:szCs w:val="22"/>
              </w:rPr>
              <w:t>In-person (carried out face-to-face)</w:t>
            </w:r>
          </w:p>
          <w:p w14:paraId="129F80BF" w14:textId="77777777" w:rsidR="339C307F" w:rsidRDefault="339C307F" w:rsidP="7454E348">
            <w:pPr>
              <w:rPr>
                <w:sz w:val="22"/>
                <w:szCs w:val="22"/>
              </w:rPr>
            </w:pPr>
            <w:r w:rsidRPr="7454E348">
              <w:rPr>
                <w:rFonts w:ascii="Century Gothic" w:eastAsia="Century Gothic" w:hAnsi="Century Gothic" w:cs="Century Gothic"/>
                <w:sz w:val="22"/>
                <w:szCs w:val="22"/>
              </w:rPr>
              <w:t>Virtual (mediated by a computer, computer network, or mobile device)</w:t>
            </w:r>
          </w:p>
          <w:p w14:paraId="0C82F36B" w14:textId="1B29ECC2" w:rsidR="7454E348" w:rsidRDefault="7454E348" w:rsidP="7454E348">
            <w:pPr>
              <w:rPr>
                <w:rFonts w:ascii="Century Gothic" w:eastAsia="Century Gothic" w:hAnsi="Century Gothic" w:cs="Century Gothic"/>
                <w:sz w:val="22"/>
                <w:szCs w:val="22"/>
              </w:rPr>
            </w:pPr>
          </w:p>
          <w:p w14:paraId="72D23047" w14:textId="77777777" w:rsidR="339C307F" w:rsidRDefault="339C307F" w:rsidP="7454E348">
            <w:pPr>
              <w:rPr>
                <w:sz w:val="22"/>
                <w:szCs w:val="22"/>
              </w:rPr>
            </w:pPr>
            <w:r w:rsidRPr="7454E348">
              <w:rPr>
                <w:rFonts w:ascii="Century Gothic" w:eastAsia="Century Gothic" w:hAnsi="Century Gothic" w:cs="Century Gothic"/>
                <w:sz w:val="22"/>
                <w:szCs w:val="22"/>
              </w:rPr>
              <w:t>Combined In-person &amp; virtual (delivered both in-person and via a computer, computer networked, or mobile device)</w:t>
            </w:r>
          </w:p>
          <w:p w14:paraId="00BD3A31" w14:textId="0CFA968B" w:rsidR="7454E348" w:rsidRDefault="7454E348" w:rsidP="7454E348">
            <w:pPr>
              <w:rPr>
                <w:rFonts w:ascii="Century Gothic" w:eastAsia="Century Gothic" w:hAnsi="Century Gothic" w:cs="Century Gothic"/>
                <w:sz w:val="22"/>
                <w:szCs w:val="22"/>
              </w:rPr>
            </w:pPr>
          </w:p>
          <w:p w14:paraId="1A31DA1E" w14:textId="77777777" w:rsidR="339C307F" w:rsidRDefault="339C307F" w:rsidP="7454E348">
            <w:pPr>
              <w:rPr>
                <w:sz w:val="22"/>
                <w:szCs w:val="22"/>
              </w:rPr>
            </w:pPr>
            <w:r w:rsidRPr="7454E348">
              <w:rPr>
                <w:rFonts w:ascii="Century Gothic" w:eastAsia="Century Gothic" w:hAnsi="Century Gothic" w:cs="Century Gothic"/>
                <w:sz w:val="22"/>
                <w:szCs w:val="22"/>
              </w:rPr>
              <w:lastRenderedPageBreak/>
              <w:t>Other (describe)</w:t>
            </w:r>
          </w:p>
          <w:p w14:paraId="2354C3A0" w14:textId="72E35A6E" w:rsidR="7454E348" w:rsidRDefault="7454E348" w:rsidP="7454E348">
            <w:pPr>
              <w:rPr>
                <w:sz w:val="22"/>
                <w:szCs w:val="22"/>
              </w:rPr>
            </w:pPr>
          </w:p>
        </w:tc>
      </w:tr>
      <w:tr w:rsidR="7454E348" w14:paraId="08C126C7" w14:textId="77777777" w:rsidTr="42498B03">
        <w:tc>
          <w:tcPr>
            <w:tcW w:w="1620" w:type="dxa"/>
          </w:tcPr>
          <w:p w14:paraId="36548759" w14:textId="0DCF64DA" w:rsidR="7454E348" w:rsidRDefault="7454E348" w:rsidP="7454E348">
            <w:pPr>
              <w:rPr>
                <w:rFonts w:ascii="Century Gothic" w:eastAsia="Century Gothic" w:hAnsi="Century Gothic" w:cs="Century Gothic"/>
                <w:sz w:val="22"/>
                <w:szCs w:val="22"/>
              </w:rPr>
            </w:pPr>
          </w:p>
        </w:tc>
        <w:tc>
          <w:tcPr>
            <w:tcW w:w="2010" w:type="dxa"/>
          </w:tcPr>
          <w:p w14:paraId="29755878" w14:textId="4EAF5EAA"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Consultation</w:t>
            </w:r>
          </w:p>
        </w:tc>
        <w:tc>
          <w:tcPr>
            <w:tcW w:w="3600" w:type="dxa"/>
          </w:tcPr>
          <w:p w14:paraId="0C7CF427" w14:textId="2D95963B"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Informal interaction with an individual or group of individuals; the provision of expert advice or reference services to individuals, </w:t>
            </w:r>
            <w:proofErr w:type="gramStart"/>
            <w:r w:rsidRPr="7454E348">
              <w:rPr>
                <w:rFonts w:ascii="Century Gothic" w:eastAsia="Century Gothic" w:hAnsi="Century Gothic" w:cs="Century Gothic"/>
                <w:sz w:val="22"/>
                <w:szCs w:val="22"/>
              </w:rPr>
              <w:t>units</w:t>
            </w:r>
            <w:proofErr w:type="gramEnd"/>
            <w:r w:rsidRPr="7454E348">
              <w:rPr>
                <w:rFonts w:ascii="Century Gothic" w:eastAsia="Century Gothic" w:hAnsi="Century Gothic" w:cs="Century Gothic"/>
                <w:sz w:val="22"/>
                <w:szCs w:val="22"/>
              </w:rPr>
              <w:t xml:space="preserve"> or organizations. </w:t>
            </w:r>
          </w:p>
        </w:tc>
        <w:tc>
          <w:tcPr>
            <w:tcW w:w="3570" w:type="dxa"/>
          </w:tcPr>
          <w:p w14:paraId="7E5810D4" w14:textId="5A91F3D1" w:rsidR="764703A0" w:rsidRDefault="764703A0" w:rsidP="7454E348">
            <w:pPr>
              <w:rPr>
                <w:sz w:val="22"/>
                <w:szCs w:val="22"/>
              </w:rPr>
            </w:pPr>
            <w:r w:rsidRPr="7454E348">
              <w:rPr>
                <w:rFonts w:ascii="Century Gothic" w:eastAsia="Century Gothic" w:hAnsi="Century Gothic" w:cs="Century Gothic"/>
                <w:sz w:val="22"/>
                <w:szCs w:val="22"/>
              </w:rPr>
              <w:t>In-person (carried out face-to-face)</w:t>
            </w:r>
          </w:p>
          <w:p w14:paraId="74E01AA6" w14:textId="77777777" w:rsidR="764703A0" w:rsidRDefault="764703A0" w:rsidP="7454E348">
            <w:pPr>
              <w:rPr>
                <w:sz w:val="22"/>
                <w:szCs w:val="22"/>
              </w:rPr>
            </w:pPr>
            <w:r w:rsidRPr="7454E348">
              <w:rPr>
                <w:rFonts w:ascii="Century Gothic" w:eastAsia="Century Gothic" w:hAnsi="Century Gothic" w:cs="Century Gothic"/>
                <w:sz w:val="22"/>
                <w:szCs w:val="22"/>
              </w:rPr>
              <w:t>Virtual (mediated by a computer, computer network, or mobile device)</w:t>
            </w:r>
          </w:p>
          <w:p w14:paraId="78990883" w14:textId="1B29ECC2" w:rsidR="7454E348" w:rsidRDefault="7454E348" w:rsidP="7454E348">
            <w:pPr>
              <w:rPr>
                <w:rFonts w:ascii="Century Gothic" w:eastAsia="Century Gothic" w:hAnsi="Century Gothic" w:cs="Century Gothic"/>
                <w:sz w:val="22"/>
                <w:szCs w:val="22"/>
              </w:rPr>
            </w:pPr>
          </w:p>
          <w:p w14:paraId="4A4C594E" w14:textId="77777777" w:rsidR="764703A0" w:rsidRDefault="764703A0" w:rsidP="7454E348">
            <w:pPr>
              <w:rPr>
                <w:sz w:val="22"/>
                <w:szCs w:val="22"/>
              </w:rPr>
            </w:pPr>
            <w:r w:rsidRPr="7454E348">
              <w:rPr>
                <w:rFonts w:ascii="Century Gothic" w:eastAsia="Century Gothic" w:hAnsi="Century Gothic" w:cs="Century Gothic"/>
                <w:sz w:val="22"/>
                <w:szCs w:val="22"/>
              </w:rPr>
              <w:t>Combined In-person &amp; virtual (delivered both in-person and via a computer, computer networked, or mobile device)</w:t>
            </w:r>
          </w:p>
          <w:p w14:paraId="0C30949B" w14:textId="0CFA968B" w:rsidR="7454E348" w:rsidRDefault="7454E348" w:rsidP="7454E348">
            <w:pPr>
              <w:rPr>
                <w:rFonts w:ascii="Century Gothic" w:eastAsia="Century Gothic" w:hAnsi="Century Gothic" w:cs="Century Gothic"/>
                <w:sz w:val="22"/>
                <w:szCs w:val="22"/>
              </w:rPr>
            </w:pPr>
          </w:p>
          <w:p w14:paraId="79A22442" w14:textId="77777777" w:rsidR="764703A0" w:rsidRDefault="764703A0" w:rsidP="7454E348">
            <w:pPr>
              <w:rPr>
                <w:sz w:val="22"/>
                <w:szCs w:val="22"/>
              </w:rPr>
            </w:pPr>
            <w:r w:rsidRPr="7454E348">
              <w:rPr>
                <w:rFonts w:ascii="Century Gothic" w:eastAsia="Century Gothic" w:hAnsi="Century Gothic" w:cs="Century Gothic"/>
                <w:sz w:val="22"/>
                <w:szCs w:val="22"/>
              </w:rPr>
              <w:t>Other (describe)</w:t>
            </w:r>
          </w:p>
          <w:p w14:paraId="009494D0" w14:textId="494EC108" w:rsidR="7454E348" w:rsidRDefault="7454E348" w:rsidP="7454E348">
            <w:pPr>
              <w:rPr>
                <w:sz w:val="22"/>
                <w:szCs w:val="22"/>
              </w:rPr>
            </w:pPr>
          </w:p>
        </w:tc>
      </w:tr>
      <w:tr w:rsidR="00D5080A" w14:paraId="35C9AB89" w14:textId="77777777" w:rsidTr="42498B03">
        <w:tc>
          <w:tcPr>
            <w:tcW w:w="1620" w:type="dxa"/>
          </w:tcPr>
          <w:p w14:paraId="3E0D56DF" w14:textId="57E2756E" w:rsidR="00D5080A" w:rsidRDefault="00D5080A" w:rsidP="00D5080A">
            <w:pPr>
              <w:rPr>
                <w:rFonts w:ascii="Century Gothic" w:eastAsia="Century Gothic" w:hAnsi="Century Gothic" w:cs="Century Gothic"/>
                <w:b/>
                <w:bCs/>
                <w:sz w:val="22"/>
                <w:szCs w:val="22"/>
              </w:rPr>
            </w:pPr>
            <w:r w:rsidRPr="7454E348">
              <w:rPr>
                <w:rFonts w:ascii="Century Gothic" w:eastAsia="Century Gothic" w:hAnsi="Century Gothic" w:cs="Century Gothic"/>
                <w:b/>
                <w:bCs/>
                <w:sz w:val="22"/>
                <w:szCs w:val="22"/>
              </w:rPr>
              <w:t>Content</w:t>
            </w:r>
          </w:p>
        </w:tc>
        <w:tc>
          <w:tcPr>
            <w:tcW w:w="2010" w:type="dxa"/>
          </w:tcPr>
          <w:p w14:paraId="62955003" w14:textId="3D790850" w:rsidR="00D5080A" w:rsidRDefault="00D5080A" w:rsidP="00D5080A">
            <w:pPr>
              <w:rPr>
                <w:sz w:val="22"/>
                <w:szCs w:val="22"/>
              </w:rPr>
            </w:pPr>
            <w:r w:rsidRPr="7454E348">
              <w:rPr>
                <w:rFonts w:ascii="Century Gothic" w:eastAsia="Century Gothic" w:hAnsi="Century Gothic" w:cs="Century Gothic"/>
                <w:sz w:val="22"/>
                <w:szCs w:val="22"/>
              </w:rPr>
              <w:t>Acquisition</w:t>
            </w:r>
            <w:r w:rsidRPr="00F9075A">
              <w:rPr>
                <w:rFonts w:ascii="Century Gothic" w:eastAsia="Century Gothic" w:hAnsi="Century Gothic" w:cs="Century Gothic"/>
                <w:b/>
                <w:bCs/>
                <w:color w:val="C00000"/>
                <w:sz w:val="22"/>
                <w:szCs w:val="22"/>
              </w:rPr>
              <w:t xml:space="preserve"> **</w:t>
            </w:r>
          </w:p>
        </w:tc>
        <w:tc>
          <w:tcPr>
            <w:tcW w:w="3600" w:type="dxa"/>
          </w:tcPr>
          <w:p w14:paraId="36A55DD5" w14:textId="32DF2608" w:rsidR="00D5080A" w:rsidRDefault="00D5080A" w:rsidP="00D5080A">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Selecting, ordering, and receiving materials for library or archival collections by purchase, exchange, or gift, which may include budgeting and negotiating with outside agencies </w:t>
            </w:r>
            <w:r>
              <w:rPr>
                <w:rFonts w:ascii="Century Gothic" w:eastAsia="Century Gothic" w:hAnsi="Century Gothic" w:cs="Century Gothic"/>
                <w:sz w:val="22"/>
                <w:szCs w:val="22"/>
              </w:rPr>
              <w:t xml:space="preserve">such as </w:t>
            </w:r>
            <w:r w:rsidRPr="7454E348">
              <w:rPr>
                <w:rFonts w:ascii="Century Gothic" w:eastAsia="Century Gothic" w:hAnsi="Century Gothic" w:cs="Century Gothic"/>
                <w:sz w:val="22"/>
                <w:szCs w:val="22"/>
              </w:rPr>
              <w:t>publishers</w:t>
            </w:r>
            <w:r>
              <w:rPr>
                <w:rFonts w:ascii="Century Gothic" w:eastAsia="Century Gothic" w:hAnsi="Century Gothic" w:cs="Century Gothic"/>
                <w:sz w:val="22"/>
                <w:szCs w:val="22"/>
              </w:rPr>
              <w:t xml:space="preserve"> and</w:t>
            </w:r>
            <w:r w:rsidRPr="7454E348">
              <w:rPr>
                <w:rFonts w:ascii="Century Gothic" w:eastAsia="Century Gothic" w:hAnsi="Century Gothic" w:cs="Century Gothic"/>
                <w:sz w:val="22"/>
                <w:szCs w:val="22"/>
              </w:rPr>
              <w:t xml:space="preserve"> vendors</w:t>
            </w:r>
            <w:r>
              <w:rPr>
                <w:rFonts w:ascii="Century Gothic" w:eastAsia="Century Gothic" w:hAnsi="Century Gothic" w:cs="Century Gothic"/>
                <w:sz w:val="22"/>
                <w:szCs w:val="22"/>
              </w:rPr>
              <w:t>.</w:t>
            </w:r>
            <w:r w:rsidRPr="7454E348">
              <w:rPr>
                <w:rFonts w:ascii="Century Gothic" w:eastAsia="Century Gothic" w:hAnsi="Century Gothic" w:cs="Century Gothic"/>
                <w:sz w:val="22"/>
                <w:szCs w:val="22"/>
              </w:rPr>
              <w:t xml:space="preserve"> to obtain resources. May also include procuring software or hardware for the purposes of storing and/or retrieving information or enabling the act of experiencing, manipulating, or otherwise interacting with an information resource. </w:t>
            </w:r>
          </w:p>
        </w:tc>
        <w:tc>
          <w:tcPr>
            <w:tcW w:w="3570" w:type="dxa"/>
          </w:tcPr>
          <w:p w14:paraId="0B6C0FCF" w14:textId="77777777" w:rsidR="00D5080A" w:rsidRDefault="00D5080A" w:rsidP="00D5080A">
            <w:pPr>
              <w:rPr>
                <w:sz w:val="22"/>
                <w:szCs w:val="22"/>
              </w:rPr>
            </w:pPr>
            <w:r w:rsidRPr="7454E348">
              <w:rPr>
                <w:rFonts w:ascii="Century Gothic" w:eastAsia="Century Gothic" w:hAnsi="Century Gothic" w:cs="Century Gothic"/>
                <w:sz w:val="22"/>
                <w:szCs w:val="22"/>
              </w:rPr>
              <w:t xml:space="preserve">Digital (computer-mediated). The term includes commercial or not-commercial hardware, software, and/or data transfer connections and protocols, systems at any scale, and </w:t>
            </w:r>
            <w:r>
              <w:rPr>
                <w:rFonts w:ascii="Century Gothic" w:eastAsia="Century Gothic" w:hAnsi="Century Gothic" w:cs="Century Gothic"/>
                <w:sz w:val="22"/>
                <w:szCs w:val="22"/>
              </w:rPr>
              <w:t>metadata.</w:t>
            </w:r>
          </w:p>
          <w:p w14:paraId="4BA731AB" w14:textId="77777777" w:rsidR="00D5080A" w:rsidRDefault="00D5080A" w:rsidP="00D5080A">
            <w:pPr>
              <w:rPr>
                <w:rFonts w:ascii="Century Gothic" w:eastAsia="Century Gothic" w:hAnsi="Century Gothic" w:cs="Century Gothic"/>
                <w:sz w:val="22"/>
                <w:szCs w:val="22"/>
              </w:rPr>
            </w:pPr>
          </w:p>
          <w:p w14:paraId="6829532C" w14:textId="77777777" w:rsidR="00D5080A" w:rsidRDefault="00D5080A" w:rsidP="00D5080A">
            <w:pPr>
              <w:rPr>
                <w:sz w:val="22"/>
                <w:szCs w:val="22"/>
              </w:rPr>
            </w:pPr>
            <w:r w:rsidRPr="7454E348">
              <w:rPr>
                <w:rFonts w:ascii="Century Gothic" w:eastAsia="Century Gothic" w:hAnsi="Century Gothic" w:cs="Century Gothic"/>
                <w:sz w:val="22"/>
                <w:szCs w:val="22"/>
              </w:rPr>
              <w:t xml:space="preserve">Physical (medium in or on which information [data, sound, images, etc.] is stored [for example, paper, film, magnetic </w:t>
            </w:r>
            <w:proofErr w:type="gramStart"/>
            <w:r w:rsidRPr="7454E348">
              <w:rPr>
                <w:rFonts w:ascii="Century Gothic" w:eastAsia="Century Gothic" w:hAnsi="Century Gothic" w:cs="Century Gothic"/>
                <w:sz w:val="22"/>
                <w:szCs w:val="22"/>
              </w:rPr>
              <w:t>tape</w:t>
            </w:r>
            <w:proofErr w:type="gramEnd"/>
            <w:r w:rsidRPr="7454E348">
              <w:rPr>
                <w:rFonts w:ascii="Century Gothic" w:eastAsia="Century Gothic" w:hAnsi="Century Gothic" w:cs="Century Gothic"/>
                <w:sz w:val="22"/>
                <w:szCs w:val="22"/>
              </w:rPr>
              <w:t xml:space="preserve"> or disk, etc.]. The medium may be encased in a protective housing made of another material [plastic, metal, etc.])</w:t>
            </w:r>
          </w:p>
          <w:p w14:paraId="1468A7F6" w14:textId="77777777" w:rsidR="00D5080A" w:rsidRDefault="00D5080A" w:rsidP="00D5080A">
            <w:pPr>
              <w:rPr>
                <w:rFonts w:ascii="Century Gothic" w:eastAsia="Century Gothic" w:hAnsi="Century Gothic" w:cs="Century Gothic"/>
                <w:sz w:val="22"/>
                <w:szCs w:val="22"/>
              </w:rPr>
            </w:pPr>
          </w:p>
          <w:p w14:paraId="0E004E34" w14:textId="76F10383" w:rsidR="00D5080A" w:rsidRDefault="00D5080A" w:rsidP="00D5080A">
            <w:pPr>
              <w:rPr>
                <w:sz w:val="22"/>
                <w:szCs w:val="22"/>
              </w:rPr>
            </w:pPr>
            <w:r w:rsidRPr="7454E348">
              <w:rPr>
                <w:rFonts w:ascii="Century Gothic" w:eastAsia="Century Gothic" w:hAnsi="Century Gothic" w:cs="Century Gothic"/>
                <w:sz w:val="22"/>
                <w:szCs w:val="22"/>
              </w:rPr>
              <w:t>Combined digital and physical</w:t>
            </w:r>
            <w:r w:rsidR="36D8A4EF" w:rsidRPr="7338370F">
              <w:rPr>
                <w:rFonts w:ascii="Century Gothic" w:eastAsia="Century Gothic" w:hAnsi="Century Gothic" w:cs="Century Gothic"/>
                <w:sz w:val="22"/>
                <w:szCs w:val="22"/>
              </w:rPr>
              <w:t>.</w:t>
            </w:r>
          </w:p>
          <w:p w14:paraId="3CC4DF75" w14:textId="77777777" w:rsidR="00D5080A" w:rsidRDefault="00D5080A" w:rsidP="00D5080A"/>
          <w:p w14:paraId="0BF70168" w14:textId="75C90FA3" w:rsidR="00D5080A" w:rsidRDefault="00D5080A" w:rsidP="00D5080A">
            <w:pPr>
              <w:rPr>
                <w:sz w:val="22"/>
                <w:szCs w:val="22"/>
              </w:rPr>
            </w:pPr>
          </w:p>
        </w:tc>
      </w:tr>
      <w:tr w:rsidR="006D0996" w14:paraId="24777E33" w14:textId="77777777" w:rsidTr="42498B03">
        <w:trPr>
          <w:trHeight w:val="539"/>
        </w:trPr>
        <w:tc>
          <w:tcPr>
            <w:tcW w:w="1620" w:type="dxa"/>
          </w:tcPr>
          <w:p w14:paraId="37611B97" w14:textId="0DCF64DA" w:rsidR="006D0996" w:rsidRDefault="006D0996" w:rsidP="006D0996">
            <w:pPr>
              <w:rPr>
                <w:rFonts w:ascii="Century Gothic" w:eastAsia="Century Gothic" w:hAnsi="Century Gothic" w:cs="Century Gothic"/>
                <w:sz w:val="22"/>
                <w:szCs w:val="22"/>
              </w:rPr>
            </w:pPr>
          </w:p>
        </w:tc>
        <w:tc>
          <w:tcPr>
            <w:tcW w:w="2010" w:type="dxa"/>
          </w:tcPr>
          <w:p w14:paraId="24309AB4" w14:textId="1EFC572C" w:rsidR="006D0996" w:rsidRDefault="006D0996" w:rsidP="006D0996">
            <w:pPr>
              <w:rPr>
                <w:sz w:val="22"/>
                <w:szCs w:val="22"/>
              </w:rPr>
            </w:pPr>
            <w:r w:rsidRPr="7454E348">
              <w:rPr>
                <w:rFonts w:ascii="Century Gothic" w:eastAsia="Century Gothic" w:hAnsi="Century Gothic" w:cs="Century Gothic"/>
                <w:sz w:val="22"/>
                <w:szCs w:val="22"/>
              </w:rPr>
              <w:t>Creation</w:t>
            </w:r>
            <w:r w:rsidRPr="00F9075A">
              <w:rPr>
                <w:rFonts w:ascii="Century Gothic" w:eastAsia="Century Gothic" w:hAnsi="Century Gothic" w:cs="Century Gothic"/>
                <w:b/>
                <w:bCs/>
                <w:color w:val="C00000"/>
                <w:sz w:val="22"/>
                <w:szCs w:val="22"/>
              </w:rPr>
              <w:t xml:space="preserve"> **</w:t>
            </w:r>
          </w:p>
        </w:tc>
        <w:tc>
          <w:tcPr>
            <w:tcW w:w="3600" w:type="dxa"/>
          </w:tcPr>
          <w:p w14:paraId="2B5B9D70" w14:textId="27BEC492" w:rsidR="006D0996" w:rsidRDefault="006D0996" w:rsidP="006D0996">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Design or production of an information tool or resource </w:t>
            </w:r>
            <w:r>
              <w:rPr>
                <w:rFonts w:ascii="Century Gothic" w:eastAsia="Century Gothic" w:hAnsi="Century Gothic" w:cs="Century Gothic"/>
                <w:sz w:val="22"/>
                <w:szCs w:val="22"/>
              </w:rPr>
              <w:t>such as d</w:t>
            </w:r>
            <w:r w:rsidRPr="7454E348">
              <w:rPr>
                <w:rFonts w:ascii="Century Gothic" w:eastAsia="Century Gothic" w:hAnsi="Century Gothic" w:cs="Century Gothic"/>
                <w:sz w:val="22"/>
                <w:szCs w:val="22"/>
              </w:rPr>
              <w:t xml:space="preserve">igital objects, curricula, manuals). Includes </w:t>
            </w:r>
            <w:r w:rsidR="00227E04" w:rsidRPr="00227E04">
              <w:rPr>
                <w:rFonts w:ascii="Century Gothic" w:eastAsia="Century Gothic" w:hAnsi="Century Gothic" w:cs="Century Gothic"/>
                <w:sz w:val="22"/>
                <w:szCs w:val="22"/>
              </w:rPr>
              <w:t>digitization</w:t>
            </w:r>
            <w:r w:rsidR="00227E04">
              <w:rPr>
                <w:rFonts w:ascii="Century Gothic" w:eastAsia="Century Gothic" w:hAnsi="Century Gothic" w:cs="Century Gothic"/>
                <w:sz w:val="22"/>
                <w:szCs w:val="22"/>
              </w:rPr>
              <w:t xml:space="preserve"> </w:t>
            </w:r>
            <w:r w:rsidRPr="7454E348">
              <w:rPr>
                <w:rFonts w:ascii="Century Gothic" w:eastAsia="Century Gothic" w:hAnsi="Century Gothic" w:cs="Century Gothic"/>
                <w:sz w:val="22"/>
                <w:szCs w:val="22"/>
              </w:rPr>
              <w:t>or the process of converting data to digital format for processing by a computer.</w:t>
            </w:r>
          </w:p>
        </w:tc>
        <w:tc>
          <w:tcPr>
            <w:tcW w:w="3570" w:type="dxa"/>
          </w:tcPr>
          <w:p w14:paraId="24E5EF12" w14:textId="77777777" w:rsidR="006D0996" w:rsidRDefault="006D0996" w:rsidP="006D0996">
            <w:pPr>
              <w:rPr>
                <w:sz w:val="22"/>
                <w:szCs w:val="22"/>
              </w:rPr>
            </w:pPr>
            <w:r w:rsidRPr="7454E348">
              <w:rPr>
                <w:rFonts w:ascii="Century Gothic" w:eastAsia="Century Gothic" w:hAnsi="Century Gothic" w:cs="Century Gothic"/>
                <w:sz w:val="22"/>
                <w:szCs w:val="22"/>
              </w:rPr>
              <w:t>Digital (computer-mediated). The term includes commercial or not-commercial hardware, software, and/or data transfer connections and protocols, systems at any scale, and metadata</w:t>
            </w:r>
            <w:r>
              <w:rPr>
                <w:rFonts w:ascii="Century Gothic" w:eastAsia="Century Gothic" w:hAnsi="Century Gothic" w:cs="Century Gothic"/>
                <w:sz w:val="22"/>
                <w:szCs w:val="22"/>
              </w:rPr>
              <w:t>.</w:t>
            </w:r>
          </w:p>
          <w:p w14:paraId="24114322" w14:textId="77777777" w:rsidR="006D0996" w:rsidRDefault="006D0996" w:rsidP="006D0996">
            <w:pPr>
              <w:rPr>
                <w:rFonts w:ascii="Century Gothic" w:eastAsia="Century Gothic" w:hAnsi="Century Gothic" w:cs="Century Gothic"/>
                <w:sz w:val="22"/>
                <w:szCs w:val="22"/>
              </w:rPr>
            </w:pPr>
          </w:p>
          <w:p w14:paraId="45492EAA" w14:textId="77777777" w:rsidR="006D0996" w:rsidRDefault="006D0996" w:rsidP="006D0996">
            <w:pPr>
              <w:rPr>
                <w:sz w:val="22"/>
                <w:szCs w:val="22"/>
              </w:rPr>
            </w:pPr>
            <w:r w:rsidRPr="7454E348">
              <w:rPr>
                <w:rFonts w:ascii="Century Gothic" w:eastAsia="Century Gothic" w:hAnsi="Century Gothic" w:cs="Century Gothic"/>
                <w:sz w:val="22"/>
                <w:szCs w:val="22"/>
              </w:rPr>
              <w:t xml:space="preserve">Physical (medium in or on which information [data, sound, images, etc.] is stored [for example, paper, film, magnetic </w:t>
            </w:r>
            <w:proofErr w:type="gramStart"/>
            <w:r w:rsidRPr="7454E348">
              <w:rPr>
                <w:rFonts w:ascii="Century Gothic" w:eastAsia="Century Gothic" w:hAnsi="Century Gothic" w:cs="Century Gothic"/>
                <w:sz w:val="22"/>
                <w:szCs w:val="22"/>
              </w:rPr>
              <w:t>tape</w:t>
            </w:r>
            <w:proofErr w:type="gramEnd"/>
            <w:r w:rsidRPr="7454E348">
              <w:rPr>
                <w:rFonts w:ascii="Century Gothic" w:eastAsia="Century Gothic" w:hAnsi="Century Gothic" w:cs="Century Gothic"/>
                <w:sz w:val="22"/>
                <w:szCs w:val="22"/>
              </w:rPr>
              <w:t xml:space="preserve"> or disk, etc.]. The medium may be encased in a protective housing made </w:t>
            </w:r>
            <w:r w:rsidRPr="7454E348">
              <w:rPr>
                <w:rFonts w:ascii="Century Gothic" w:eastAsia="Century Gothic" w:hAnsi="Century Gothic" w:cs="Century Gothic"/>
                <w:sz w:val="22"/>
                <w:szCs w:val="22"/>
              </w:rPr>
              <w:lastRenderedPageBreak/>
              <w:t>of another material [plastic, metal, etc.])</w:t>
            </w:r>
          </w:p>
          <w:p w14:paraId="6A98C40D" w14:textId="77777777" w:rsidR="006D0996" w:rsidRDefault="006D0996" w:rsidP="006D0996">
            <w:pPr>
              <w:rPr>
                <w:sz w:val="22"/>
                <w:szCs w:val="22"/>
              </w:rPr>
            </w:pPr>
            <w:r w:rsidRPr="7454E348">
              <w:rPr>
                <w:rFonts w:ascii="Century Gothic" w:eastAsia="Century Gothic" w:hAnsi="Century Gothic" w:cs="Century Gothic"/>
                <w:sz w:val="22"/>
                <w:szCs w:val="22"/>
              </w:rPr>
              <w:t xml:space="preserve">Combined digital and </w:t>
            </w:r>
            <w:proofErr w:type="gramStart"/>
            <w:r w:rsidRPr="7454E348">
              <w:rPr>
                <w:rFonts w:ascii="Century Gothic" w:eastAsia="Century Gothic" w:hAnsi="Century Gothic" w:cs="Century Gothic"/>
                <w:sz w:val="22"/>
                <w:szCs w:val="22"/>
              </w:rPr>
              <w:t>physical</w:t>
            </w:r>
            <w:proofErr w:type="gramEnd"/>
          </w:p>
          <w:p w14:paraId="01A609C8" w14:textId="77777777" w:rsidR="006D0996" w:rsidRDefault="006D0996" w:rsidP="006D0996"/>
          <w:p w14:paraId="4CA5ABBD" w14:textId="75C75050" w:rsidR="006D0996" w:rsidRDefault="006D0996" w:rsidP="006D0996">
            <w:pPr>
              <w:rPr>
                <w:sz w:val="22"/>
                <w:szCs w:val="22"/>
              </w:rPr>
            </w:pPr>
          </w:p>
        </w:tc>
      </w:tr>
      <w:tr w:rsidR="7454E348" w14:paraId="3A695E83" w14:textId="77777777" w:rsidTr="42498B03">
        <w:tc>
          <w:tcPr>
            <w:tcW w:w="1620" w:type="dxa"/>
          </w:tcPr>
          <w:p w14:paraId="59443053" w14:textId="75C53D0C" w:rsidR="7454E348" w:rsidRDefault="7454E348" w:rsidP="7454E348">
            <w:pPr>
              <w:rPr>
                <w:rFonts w:ascii="Century Gothic" w:eastAsia="Century Gothic" w:hAnsi="Century Gothic" w:cs="Century Gothic"/>
                <w:sz w:val="22"/>
                <w:szCs w:val="22"/>
              </w:rPr>
            </w:pPr>
          </w:p>
        </w:tc>
        <w:tc>
          <w:tcPr>
            <w:tcW w:w="2010" w:type="dxa"/>
          </w:tcPr>
          <w:p w14:paraId="55CCCDFE" w14:textId="321817E6" w:rsidR="110C0A3C" w:rsidRDefault="110C0A3C"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Description</w:t>
            </w:r>
          </w:p>
        </w:tc>
        <w:tc>
          <w:tcPr>
            <w:tcW w:w="3600" w:type="dxa"/>
          </w:tcPr>
          <w:p w14:paraId="7F69E829" w14:textId="681E7544" w:rsidR="6DA84737" w:rsidRDefault="6DA84737"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Apply standardization descriptive information and/or apply such information in a standardized format to items or groups of items in a collection for the purposes of intellectual control, organization, and retrieval.</w:t>
            </w:r>
          </w:p>
        </w:tc>
        <w:tc>
          <w:tcPr>
            <w:tcW w:w="3570" w:type="dxa"/>
          </w:tcPr>
          <w:p w14:paraId="14BE67C7" w14:textId="77777777" w:rsidR="007F4ADC" w:rsidRDefault="007F4ADC" w:rsidP="007F4ADC">
            <w:pPr>
              <w:rPr>
                <w:sz w:val="22"/>
                <w:szCs w:val="22"/>
              </w:rPr>
            </w:pPr>
            <w:r w:rsidRPr="7454E348">
              <w:rPr>
                <w:rFonts w:ascii="Century Gothic" w:eastAsia="Century Gothic" w:hAnsi="Century Gothic" w:cs="Century Gothic"/>
                <w:sz w:val="22"/>
                <w:szCs w:val="22"/>
              </w:rPr>
              <w:t>Digital (computer-mediated). The term includes commercial or not-commercial hardware, software, and/or data transfer connections and protocols, systems at any scale, and metadata</w:t>
            </w:r>
            <w:r>
              <w:rPr>
                <w:rFonts w:ascii="Century Gothic" w:eastAsia="Century Gothic" w:hAnsi="Century Gothic" w:cs="Century Gothic"/>
                <w:sz w:val="22"/>
                <w:szCs w:val="22"/>
              </w:rPr>
              <w:t>.</w:t>
            </w:r>
          </w:p>
          <w:p w14:paraId="679FEDD8" w14:textId="77777777" w:rsidR="007F4ADC" w:rsidRDefault="007F4ADC" w:rsidP="007F4ADC">
            <w:pPr>
              <w:rPr>
                <w:rFonts w:ascii="Century Gothic" w:eastAsia="Century Gothic" w:hAnsi="Century Gothic" w:cs="Century Gothic"/>
                <w:sz w:val="22"/>
                <w:szCs w:val="22"/>
              </w:rPr>
            </w:pPr>
          </w:p>
          <w:p w14:paraId="7D746C47" w14:textId="604EC9D0" w:rsidR="007F4ADC" w:rsidRDefault="007F4ADC" w:rsidP="007F4ADC">
            <w:pPr>
              <w:rPr>
                <w:sz w:val="22"/>
                <w:szCs w:val="22"/>
              </w:rPr>
            </w:pPr>
            <w:r w:rsidRPr="7454E348">
              <w:rPr>
                <w:rFonts w:ascii="Century Gothic" w:eastAsia="Century Gothic" w:hAnsi="Century Gothic" w:cs="Century Gothic"/>
                <w:sz w:val="22"/>
                <w:szCs w:val="22"/>
              </w:rPr>
              <w:t xml:space="preserve">Physical (medium in or on which information [data, sound, images, etc.] is stored [for example, paper, film, magnetic </w:t>
            </w:r>
            <w:proofErr w:type="gramStart"/>
            <w:r w:rsidRPr="7454E348">
              <w:rPr>
                <w:rFonts w:ascii="Century Gothic" w:eastAsia="Century Gothic" w:hAnsi="Century Gothic" w:cs="Century Gothic"/>
                <w:sz w:val="22"/>
                <w:szCs w:val="22"/>
              </w:rPr>
              <w:t>tape</w:t>
            </w:r>
            <w:proofErr w:type="gramEnd"/>
            <w:r w:rsidRPr="7454E348">
              <w:rPr>
                <w:rFonts w:ascii="Century Gothic" w:eastAsia="Century Gothic" w:hAnsi="Century Gothic" w:cs="Century Gothic"/>
                <w:sz w:val="22"/>
                <w:szCs w:val="22"/>
              </w:rPr>
              <w:t xml:space="preserve"> or disk, etc.]. The medium may be encased in a protective housing made of another material [plastic, metal, etc.])</w:t>
            </w:r>
          </w:p>
          <w:p w14:paraId="766AE6D0" w14:textId="77777777" w:rsidR="007F4ADC" w:rsidRDefault="007F4ADC" w:rsidP="007F4ADC">
            <w:pPr>
              <w:rPr>
                <w:rFonts w:ascii="Century Gothic" w:eastAsia="Century Gothic" w:hAnsi="Century Gothic" w:cs="Century Gothic"/>
                <w:sz w:val="22"/>
                <w:szCs w:val="22"/>
              </w:rPr>
            </w:pPr>
          </w:p>
          <w:p w14:paraId="7E259FB0" w14:textId="77777777" w:rsidR="007F4ADC" w:rsidRDefault="007F4ADC" w:rsidP="007F4ADC">
            <w:pPr>
              <w:rPr>
                <w:sz w:val="22"/>
                <w:szCs w:val="22"/>
              </w:rPr>
            </w:pPr>
            <w:r w:rsidRPr="7454E348">
              <w:rPr>
                <w:rFonts w:ascii="Century Gothic" w:eastAsia="Century Gothic" w:hAnsi="Century Gothic" w:cs="Century Gothic"/>
                <w:sz w:val="22"/>
                <w:szCs w:val="22"/>
              </w:rPr>
              <w:t xml:space="preserve">Combined digital and </w:t>
            </w:r>
            <w:proofErr w:type="gramStart"/>
            <w:r w:rsidRPr="7454E348">
              <w:rPr>
                <w:rFonts w:ascii="Century Gothic" w:eastAsia="Century Gothic" w:hAnsi="Century Gothic" w:cs="Century Gothic"/>
                <w:sz w:val="22"/>
                <w:szCs w:val="22"/>
              </w:rPr>
              <w:t>physical</w:t>
            </w:r>
            <w:proofErr w:type="gramEnd"/>
          </w:p>
          <w:p w14:paraId="046C12F6" w14:textId="77777777" w:rsidR="007F4ADC" w:rsidRDefault="007F4ADC" w:rsidP="007F4ADC"/>
          <w:p w14:paraId="54510A32" w14:textId="406D88F4" w:rsidR="7454E348" w:rsidRDefault="7454E348" w:rsidP="7454E348">
            <w:pPr>
              <w:rPr>
                <w:sz w:val="22"/>
                <w:szCs w:val="22"/>
              </w:rPr>
            </w:pPr>
          </w:p>
        </w:tc>
      </w:tr>
      <w:tr w:rsidR="00045E4B" w14:paraId="344B374D" w14:textId="77777777" w:rsidTr="42498B03">
        <w:tc>
          <w:tcPr>
            <w:tcW w:w="1620" w:type="dxa"/>
          </w:tcPr>
          <w:p w14:paraId="51E3EFC8" w14:textId="3E1261B7" w:rsidR="00045E4B" w:rsidRDefault="00045E4B" w:rsidP="00045E4B">
            <w:pPr>
              <w:rPr>
                <w:rFonts w:ascii="Century Gothic" w:eastAsia="Century Gothic" w:hAnsi="Century Gothic" w:cs="Century Gothic"/>
                <w:sz w:val="22"/>
                <w:szCs w:val="22"/>
              </w:rPr>
            </w:pPr>
          </w:p>
        </w:tc>
        <w:tc>
          <w:tcPr>
            <w:tcW w:w="2010" w:type="dxa"/>
          </w:tcPr>
          <w:p w14:paraId="16009D55" w14:textId="29AA7D78" w:rsidR="00045E4B" w:rsidRDefault="00045E4B" w:rsidP="00045E4B">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Lending</w:t>
            </w:r>
          </w:p>
        </w:tc>
        <w:tc>
          <w:tcPr>
            <w:tcW w:w="3600" w:type="dxa"/>
          </w:tcPr>
          <w:p w14:paraId="2583F10C" w14:textId="5A51ED51" w:rsidR="00045E4B" w:rsidRDefault="00045E4B" w:rsidP="00045E4B">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Provision of a library’s resources and collections through the circulation of materials</w:t>
            </w:r>
            <w:r>
              <w:rPr>
                <w:rFonts w:ascii="Century Gothic" w:eastAsia="Century Gothic" w:hAnsi="Century Gothic" w:cs="Century Gothic"/>
                <w:sz w:val="22"/>
                <w:szCs w:val="22"/>
              </w:rPr>
              <w:t>, both</w:t>
            </w:r>
            <w:r w:rsidRPr="7454E348">
              <w:rPr>
                <w:rFonts w:ascii="Century Gothic" w:eastAsia="Century Gothic" w:hAnsi="Century Gothic" w:cs="Century Gothic"/>
                <w:sz w:val="22"/>
                <w:szCs w:val="22"/>
              </w:rPr>
              <w:t xml:space="preserve"> general circulation</w:t>
            </w:r>
            <w:r>
              <w:rPr>
                <w:rFonts w:ascii="Century Gothic" w:eastAsia="Century Gothic" w:hAnsi="Century Gothic" w:cs="Century Gothic"/>
                <w:sz w:val="22"/>
                <w:szCs w:val="22"/>
              </w:rPr>
              <w:t xml:space="preserve"> and</w:t>
            </w:r>
            <w:r w:rsidRPr="7454E348">
              <w:rPr>
                <w:rFonts w:ascii="Century Gothic" w:eastAsia="Century Gothic" w:hAnsi="Century Gothic" w:cs="Century Gothic"/>
                <w:sz w:val="22"/>
                <w:szCs w:val="22"/>
              </w:rPr>
              <w:t xml:space="preserve"> reserves. May also refer to the physical or electronic delivery of documents from a library collection to the residence or place of business of a library user, upon request.</w:t>
            </w:r>
          </w:p>
        </w:tc>
        <w:tc>
          <w:tcPr>
            <w:tcW w:w="3570" w:type="dxa"/>
          </w:tcPr>
          <w:p w14:paraId="140A2A59" w14:textId="77777777" w:rsidR="00045E4B" w:rsidRDefault="00045E4B" w:rsidP="00045E4B">
            <w:pPr>
              <w:rPr>
                <w:sz w:val="22"/>
                <w:szCs w:val="22"/>
              </w:rPr>
            </w:pPr>
            <w:r w:rsidRPr="7454E348">
              <w:rPr>
                <w:rFonts w:ascii="Century Gothic" w:eastAsia="Century Gothic" w:hAnsi="Century Gothic" w:cs="Century Gothic"/>
                <w:sz w:val="22"/>
                <w:szCs w:val="22"/>
              </w:rPr>
              <w:t>Digital (computer-mediated). The term includes commercial or not-commercial hardware, software, and/or data transfer connections and protocols, systems at any scale, and metadata</w:t>
            </w:r>
            <w:r>
              <w:rPr>
                <w:rFonts w:ascii="Century Gothic" w:eastAsia="Century Gothic" w:hAnsi="Century Gothic" w:cs="Century Gothic"/>
                <w:sz w:val="22"/>
                <w:szCs w:val="22"/>
              </w:rPr>
              <w:t>.</w:t>
            </w:r>
          </w:p>
          <w:p w14:paraId="65075DB7" w14:textId="77777777" w:rsidR="00045E4B" w:rsidRDefault="00045E4B" w:rsidP="00045E4B">
            <w:pPr>
              <w:rPr>
                <w:rFonts w:ascii="Century Gothic" w:eastAsia="Century Gothic" w:hAnsi="Century Gothic" w:cs="Century Gothic"/>
                <w:sz w:val="22"/>
                <w:szCs w:val="22"/>
              </w:rPr>
            </w:pPr>
          </w:p>
          <w:p w14:paraId="66A316F6" w14:textId="77777777" w:rsidR="00045E4B" w:rsidRDefault="00045E4B" w:rsidP="00045E4B">
            <w:pPr>
              <w:rPr>
                <w:sz w:val="22"/>
                <w:szCs w:val="22"/>
              </w:rPr>
            </w:pPr>
            <w:r w:rsidRPr="7454E348">
              <w:rPr>
                <w:rFonts w:ascii="Century Gothic" w:eastAsia="Century Gothic" w:hAnsi="Century Gothic" w:cs="Century Gothic"/>
                <w:sz w:val="22"/>
                <w:szCs w:val="22"/>
              </w:rPr>
              <w:t xml:space="preserve">Physical (medium in or on which information [data, sound, images, etc.] is stored [for example, paper, film, magnetic </w:t>
            </w:r>
            <w:proofErr w:type="gramStart"/>
            <w:r w:rsidRPr="7454E348">
              <w:rPr>
                <w:rFonts w:ascii="Century Gothic" w:eastAsia="Century Gothic" w:hAnsi="Century Gothic" w:cs="Century Gothic"/>
                <w:sz w:val="22"/>
                <w:szCs w:val="22"/>
              </w:rPr>
              <w:t>tape</w:t>
            </w:r>
            <w:proofErr w:type="gramEnd"/>
            <w:r w:rsidRPr="7454E348">
              <w:rPr>
                <w:rFonts w:ascii="Century Gothic" w:eastAsia="Century Gothic" w:hAnsi="Century Gothic" w:cs="Century Gothic"/>
                <w:sz w:val="22"/>
                <w:szCs w:val="22"/>
              </w:rPr>
              <w:t xml:space="preserve"> or disk, etc.]. The medium may be encased in a protective housing made of another material [plastic, metal, etc.])</w:t>
            </w:r>
          </w:p>
          <w:p w14:paraId="19B4C146" w14:textId="77777777" w:rsidR="00045E4B" w:rsidRDefault="00045E4B" w:rsidP="00045E4B">
            <w:pPr>
              <w:rPr>
                <w:rFonts w:ascii="Century Gothic" w:eastAsia="Century Gothic" w:hAnsi="Century Gothic" w:cs="Century Gothic"/>
                <w:sz w:val="22"/>
                <w:szCs w:val="22"/>
              </w:rPr>
            </w:pPr>
          </w:p>
          <w:p w14:paraId="46674F1B" w14:textId="77777777" w:rsidR="00045E4B" w:rsidRDefault="00045E4B" w:rsidP="00045E4B">
            <w:pPr>
              <w:rPr>
                <w:sz w:val="22"/>
                <w:szCs w:val="22"/>
              </w:rPr>
            </w:pPr>
            <w:r w:rsidRPr="7454E348">
              <w:rPr>
                <w:rFonts w:ascii="Century Gothic" w:eastAsia="Century Gothic" w:hAnsi="Century Gothic" w:cs="Century Gothic"/>
                <w:sz w:val="22"/>
                <w:szCs w:val="22"/>
              </w:rPr>
              <w:t xml:space="preserve">Combined digital and </w:t>
            </w:r>
            <w:proofErr w:type="gramStart"/>
            <w:r w:rsidRPr="7454E348">
              <w:rPr>
                <w:rFonts w:ascii="Century Gothic" w:eastAsia="Century Gothic" w:hAnsi="Century Gothic" w:cs="Century Gothic"/>
                <w:sz w:val="22"/>
                <w:szCs w:val="22"/>
              </w:rPr>
              <w:t>physical</w:t>
            </w:r>
            <w:proofErr w:type="gramEnd"/>
          </w:p>
          <w:p w14:paraId="19C3E0E0" w14:textId="4BC94B85" w:rsidR="00045E4B" w:rsidRDefault="00045E4B" w:rsidP="00045E4B">
            <w:pPr>
              <w:rPr>
                <w:sz w:val="22"/>
                <w:szCs w:val="22"/>
              </w:rPr>
            </w:pPr>
          </w:p>
        </w:tc>
      </w:tr>
      <w:tr w:rsidR="7454E348" w14:paraId="0ABC9BEA" w14:textId="77777777" w:rsidTr="42498B03">
        <w:tc>
          <w:tcPr>
            <w:tcW w:w="1620" w:type="dxa"/>
          </w:tcPr>
          <w:p w14:paraId="43F47448" w14:textId="23CDDAB6" w:rsidR="7454E348" w:rsidRDefault="7454E348" w:rsidP="7454E348">
            <w:pPr>
              <w:rPr>
                <w:rFonts w:ascii="Century Gothic" w:eastAsia="Century Gothic" w:hAnsi="Century Gothic" w:cs="Century Gothic"/>
                <w:sz w:val="22"/>
                <w:szCs w:val="22"/>
              </w:rPr>
            </w:pPr>
          </w:p>
        </w:tc>
        <w:tc>
          <w:tcPr>
            <w:tcW w:w="2010" w:type="dxa"/>
          </w:tcPr>
          <w:p w14:paraId="7F863B5A" w14:textId="1C928085" w:rsidR="110C0A3C" w:rsidRDefault="110C0A3C"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Preservation</w:t>
            </w:r>
          </w:p>
        </w:tc>
        <w:tc>
          <w:tcPr>
            <w:tcW w:w="3600" w:type="dxa"/>
          </w:tcPr>
          <w:p w14:paraId="54CDBC5A" w14:textId="68A5F49F" w:rsidR="12CD9EC0" w:rsidRDefault="12CD9EC0"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Effort that extends the life or useful life of a living or non-living collection, the individual items or entities included in a collection, or a structure, building, or site by reducing the </w:t>
            </w:r>
            <w:r w:rsidRPr="7454E348">
              <w:rPr>
                <w:rFonts w:ascii="Century Gothic" w:eastAsia="Century Gothic" w:hAnsi="Century Gothic" w:cs="Century Gothic"/>
                <w:sz w:val="22"/>
                <w:szCs w:val="22"/>
              </w:rPr>
              <w:lastRenderedPageBreak/>
              <w:t>likelihood or speed of deterioration.</w:t>
            </w:r>
          </w:p>
        </w:tc>
        <w:tc>
          <w:tcPr>
            <w:tcW w:w="3570" w:type="dxa"/>
          </w:tcPr>
          <w:p w14:paraId="0ACC5A14" w14:textId="77777777" w:rsidR="723E531A" w:rsidRDefault="723E531A" w:rsidP="7454E348">
            <w:pPr>
              <w:rPr>
                <w:sz w:val="22"/>
                <w:szCs w:val="22"/>
              </w:rPr>
            </w:pPr>
            <w:r w:rsidRPr="7454E348">
              <w:rPr>
                <w:rFonts w:ascii="Century Gothic" w:eastAsia="Century Gothic" w:hAnsi="Century Gothic" w:cs="Century Gothic"/>
                <w:sz w:val="22"/>
                <w:szCs w:val="22"/>
              </w:rPr>
              <w:lastRenderedPageBreak/>
              <w:t xml:space="preserve">In-house </w:t>
            </w:r>
          </w:p>
          <w:p w14:paraId="5EF6D39A" w14:textId="77777777" w:rsidR="723E531A" w:rsidRDefault="723E531A" w:rsidP="7454E348">
            <w:pPr>
              <w:rPr>
                <w:sz w:val="22"/>
                <w:szCs w:val="22"/>
              </w:rPr>
            </w:pPr>
            <w:r w:rsidRPr="7454E348">
              <w:rPr>
                <w:rFonts w:ascii="Century Gothic" w:eastAsia="Century Gothic" w:hAnsi="Century Gothic" w:cs="Century Gothic"/>
                <w:sz w:val="22"/>
                <w:szCs w:val="22"/>
              </w:rPr>
              <w:t>Third party</w:t>
            </w:r>
          </w:p>
          <w:p w14:paraId="09C812AC" w14:textId="195D1AFB" w:rsidR="7454E348" w:rsidRDefault="7454E348" w:rsidP="7454E348">
            <w:pPr>
              <w:rPr>
                <w:sz w:val="22"/>
                <w:szCs w:val="22"/>
              </w:rPr>
            </w:pPr>
          </w:p>
        </w:tc>
      </w:tr>
      <w:tr w:rsidR="7454E348" w14:paraId="7EDCA25E" w14:textId="77777777" w:rsidTr="42498B03">
        <w:tc>
          <w:tcPr>
            <w:tcW w:w="1620" w:type="dxa"/>
          </w:tcPr>
          <w:p w14:paraId="772E5E69" w14:textId="448BA444" w:rsidR="4F5DD8CE" w:rsidRDefault="4F5DD8CE" w:rsidP="7454E348">
            <w:pPr>
              <w:rPr>
                <w:rFonts w:ascii="Century Gothic" w:eastAsia="Century Gothic" w:hAnsi="Century Gothic" w:cs="Century Gothic"/>
                <w:b/>
                <w:bCs/>
                <w:sz w:val="22"/>
                <w:szCs w:val="22"/>
              </w:rPr>
            </w:pPr>
            <w:r w:rsidRPr="7454E348">
              <w:rPr>
                <w:rFonts w:ascii="Century Gothic" w:eastAsia="Century Gothic" w:hAnsi="Century Gothic" w:cs="Century Gothic"/>
                <w:b/>
                <w:bCs/>
                <w:sz w:val="22"/>
                <w:szCs w:val="22"/>
              </w:rPr>
              <w:t>Planning &amp; Evaluation</w:t>
            </w:r>
          </w:p>
          <w:p w14:paraId="35B6158D" w14:textId="17D9818A" w:rsidR="7454E348" w:rsidRDefault="7454E348" w:rsidP="7454E348">
            <w:pPr>
              <w:rPr>
                <w:sz w:val="22"/>
                <w:szCs w:val="22"/>
              </w:rPr>
            </w:pPr>
          </w:p>
        </w:tc>
        <w:tc>
          <w:tcPr>
            <w:tcW w:w="2010" w:type="dxa"/>
          </w:tcPr>
          <w:p w14:paraId="2ABC9F08" w14:textId="471E511D" w:rsidR="110C0A3C" w:rsidRDefault="110C0A3C" w:rsidP="7454E348">
            <w:pPr>
              <w:rPr>
                <w:sz w:val="22"/>
                <w:szCs w:val="22"/>
              </w:rPr>
            </w:pPr>
            <w:r w:rsidRPr="7454E348">
              <w:rPr>
                <w:rFonts w:ascii="Century Gothic" w:eastAsia="Century Gothic" w:hAnsi="Century Gothic" w:cs="Century Gothic"/>
                <w:sz w:val="22"/>
                <w:szCs w:val="22"/>
              </w:rPr>
              <w:t>Retrospective</w:t>
            </w:r>
            <w:r w:rsidR="5E6FFB11" w:rsidRPr="00F9075A">
              <w:rPr>
                <w:rFonts w:ascii="Century Gothic" w:eastAsia="Century Gothic" w:hAnsi="Century Gothic" w:cs="Century Gothic"/>
                <w:b/>
                <w:bCs/>
                <w:color w:val="C00000"/>
                <w:sz w:val="22"/>
                <w:szCs w:val="22"/>
              </w:rPr>
              <w:t xml:space="preserve"> **</w:t>
            </w:r>
          </w:p>
        </w:tc>
        <w:tc>
          <w:tcPr>
            <w:tcW w:w="3600" w:type="dxa"/>
          </w:tcPr>
          <w:p w14:paraId="69AA7D3A" w14:textId="1977D80E" w:rsidR="48643610" w:rsidRDefault="48643610"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Effort that involves historical assessments of the condition of a project, program, service, operation, resource and/or user group</w:t>
            </w:r>
          </w:p>
        </w:tc>
        <w:tc>
          <w:tcPr>
            <w:tcW w:w="3570" w:type="dxa"/>
          </w:tcPr>
          <w:p w14:paraId="5D3C59D5" w14:textId="27BAB50E" w:rsidR="7DDD3411" w:rsidRDefault="7DDD3411" w:rsidP="7454E348">
            <w:pPr>
              <w:rPr>
                <w:sz w:val="22"/>
                <w:szCs w:val="22"/>
              </w:rPr>
            </w:pPr>
            <w:r w:rsidRPr="7454E348">
              <w:rPr>
                <w:rFonts w:ascii="Century Gothic" w:eastAsia="Century Gothic" w:hAnsi="Century Gothic" w:cs="Century Gothic"/>
                <w:sz w:val="22"/>
                <w:szCs w:val="22"/>
              </w:rPr>
              <w:t xml:space="preserve">In-house </w:t>
            </w:r>
          </w:p>
          <w:p w14:paraId="3B2E4F3D" w14:textId="77777777" w:rsidR="7DDD3411" w:rsidRDefault="7DDD3411" w:rsidP="7454E348">
            <w:pPr>
              <w:rPr>
                <w:sz w:val="22"/>
                <w:szCs w:val="22"/>
              </w:rPr>
            </w:pPr>
            <w:r w:rsidRPr="7454E348">
              <w:rPr>
                <w:rFonts w:ascii="Century Gothic" w:eastAsia="Century Gothic" w:hAnsi="Century Gothic" w:cs="Century Gothic"/>
                <w:sz w:val="22"/>
                <w:szCs w:val="22"/>
              </w:rPr>
              <w:t>Third party</w:t>
            </w:r>
          </w:p>
          <w:p w14:paraId="310547A4" w14:textId="36F3FB72" w:rsidR="7454E348" w:rsidRDefault="7454E348" w:rsidP="7454E348">
            <w:pPr>
              <w:rPr>
                <w:sz w:val="22"/>
                <w:szCs w:val="22"/>
              </w:rPr>
            </w:pPr>
          </w:p>
          <w:p w14:paraId="3CE5DBC9" w14:textId="1E90EF84" w:rsidR="7454E348" w:rsidRDefault="7454E348" w:rsidP="7454E348">
            <w:pPr>
              <w:rPr>
                <w:sz w:val="22"/>
                <w:szCs w:val="22"/>
              </w:rPr>
            </w:pPr>
          </w:p>
        </w:tc>
      </w:tr>
      <w:tr w:rsidR="7454E348" w14:paraId="709A5582" w14:textId="77777777" w:rsidTr="42498B03">
        <w:tc>
          <w:tcPr>
            <w:tcW w:w="1620" w:type="dxa"/>
          </w:tcPr>
          <w:p w14:paraId="28005685" w14:textId="08C038A1" w:rsidR="7454E348" w:rsidRDefault="7454E348" w:rsidP="7454E348">
            <w:pPr>
              <w:rPr>
                <w:rFonts w:ascii="Century Gothic" w:eastAsia="Century Gothic" w:hAnsi="Century Gothic" w:cs="Century Gothic"/>
                <w:sz w:val="22"/>
                <w:szCs w:val="22"/>
              </w:rPr>
            </w:pPr>
          </w:p>
        </w:tc>
        <w:tc>
          <w:tcPr>
            <w:tcW w:w="2010" w:type="dxa"/>
          </w:tcPr>
          <w:p w14:paraId="0D24F28D" w14:textId="4B690957" w:rsidR="110C0A3C" w:rsidRDefault="110C0A3C" w:rsidP="7454E348">
            <w:pPr>
              <w:rPr>
                <w:sz w:val="22"/>
                <w:szCs w:val="22"/>
              </w:rPr>
            </w:pPr>
            <w:r w:rsidRPr="7454E348">
              <w:rPr>
                <w:rFonts w:ascii="Century Gothic" w:eastAsia="Century Gothic" w:hAnsi="Century Gothic" w:cs="Century Gothic"/>
                <w:sz w:val="22"/>
                <w:szCs w:val="22"/>
              </w:rPr>
              <w:t>Prospective</w:t>
            </w:r>
            <w:r w:rsidR="29476F53" w:rsidRPr="00F9075A">
              <w:rPr>
                <w:rFonts w:ascii="Century Gothic" w:eastAsia="Century Gothic" w:hAnsi="Century Gothic" w:cs="Century Gothic"/>
                <w:b/>
                <w:bCs/>
                <w:color w:val="C00000"/>
                <w:sz w:val="22"/>
                <w:szCs w:val="22"/>
              </w:rPr>
              <w:t xml:space="preserve"> **</w:t>
            </w:r>
          </w:p>
        </w:tc>
        <w:tc>
          <w:tcPr>
            <w:tcW w:w="3600" w:type="dxa"/>
          </w:tcPr>
          <w:p w14:paraId="4492D16B" w14:textId="4EDE1455" w:rsidR="512497FD" w:rsidRDefault="512497FD"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Effort that </w:t>
            </w:r>
            <w:r w:rsidR="780785D3" w:rsidRPr="7454E348">
              <w:rPr>
                <w:rFonts w:ascii="Century Gothic" w:eastAsia="Century Gothic" w:hAnsi="Century Gothic" w:cs="Century Gothic"/>
                <w:sz w:val="22"/>
                <w:szCs w:val="22"/>
              </w:rPr>
              <w:t>involves</w:t>
            </w:r>
            <w:r w:rsidRPr="7454E348">
              <w:rPr>
                <w:rFonts w:ascii="Century Gothic" w:eastAsia="Century Gothic" w:hAnsi="Century Gothic" w:cs="Century Gothic"/>
                <w:sz w:val="22"/>
                <w:szCs w:val="22"/>
              </w:rPr>
              <w:t xml:space="preserve"> assessments of a future condition of a project, program, service, operation, resource, an/or user group.</w:t>
            </w:r>
          </w:p>
        </w:tc>
        <w:tc>
          <w:tcPr>
            <w:tcW w:w="3570" w:type="dxa"/>
          </w:tcPr>
          <w:p w14:paraId="34CC1B62" w14:textId="27BAB50E" w:rsidR="4F7D2547" w:rsidRDefault="4F7D2547" w:rsidP="7454E348">
            <w:pPr>
              <w:rPr>
                <w:sz w:val="22"/>
                <w:szCs w:val="22"/>
              </w:rPr>
            </w:pPr>
            <w:r w:rsidRPr="7454E348">
              <w:rPr>
                <w:rFonts w:ascii="Century Gothic" w:eastAsia="Century Gothic" w:hAnsi="Century Gothic" w:cs="Century Gothic"/>
                <w:sz w:val="22"/>
                <w:szCs w:val="22"/>
              </w:rPr>
              <w:t xml:space="preserve">In-house </w:t>
            </w:r>
          </w:p>
          <w:p w14:paraId="28EEE649" w14:textId="77777777" w:rsidR="4F7D2547" w:rsidRDefault="4F7D2547" w:rsidP="7454E348">
            <w:pPr>
              <w:rPr>
                <w:sz w:val="22"/>
                <w:szCs w:val="22"/>
              </w:rPr>
            </w:pPr>
            <w:r w:rsidRPr="7454E348">
              <w:rPr>
                <w:rFonts w:ascii="Century Gothic" w:eastAsia="Century Gothic" w:hAnsi="Century Gothic" w:cs="Century Gothic"/>
                <w:sz w:val="22"/>
                <w:szCs w:val="22"/>
              </w:rPr>
              <w:t>Third party</w:t>
            </w:r>
          </w:p>
          <w:p w14:paraId="75C021E2" w14:textId="1AA3E482" w:rsidR="7454E348" w:rsidRDefault="7454E348" w:rsidP="7454E348">
            <w:pPr>
              <w:rPr>
                <w:sz w:val="22"/>
                <w:szCs w:val="22"/>
              </w:rPr>
            </w:pPr>
          </w:p>
        </w:tc>
      </w:tr>
      <w:tr w:rsidR="7454E348" w14:paraId="5370E16C" w14:textId="77777777" w:rsidTr="42498B03">
        <w:tc>
          <w:tcPr>
            <w:tcW w:w="1620" w:type="dxa"/>
          </w:tcPr>
          <w:p w14:paraId="2811E6F7" w14:textId="65DF95CB" w:rsidR="110C0A3C" w:rsidRDefault="110C0A3C" w:rsidP="7454E348">
            <w:pPr>
              <w:rPr>
                <w:rFonts w:ascii="Century Gothic" w:eastAsia="Century Gothic" w:hAnsi="Century Gothic" w:cs="Century Gothic"/>
                <w:b/>
                <w:bCs/>
                <w:sz w:val="22"/>
                <w:szCs w:val="22"/>
              </w:rPr>
            </w:pPr>
            <w:r w:rsidRPr="7454E348">
              <w:rPr>
                <w:rFonts w:ascii="Century Gothic" w:eastAsia="Century Gothic" w:hAnsi="Century Gothic" w:cs="Century Gothic"/>
                <w:b/>
                <w:bCs/>
                <w:sz w:val="22"/>
                <w:szCs w:val="22"/>
              </w:rPr>
              <w:t>Procurement</w:t>
            </w:r>
          </w:p>
        </w:tc>
        <w:tc>
          <w:tcPr>
            <w:tcW w:w="2010" w:type="dxa"/>
          </w:tcPr>
          <w:p w14:paraId="3A4947C7" w14:textId="33846EE8" w:rsidR="4EAA68E1" w:rsidRDefault="4EAA68E1"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No mode applicable</w:t>
            </w:r>
          </w:p>
        </w:tc>
        <w:tc>
          <w:tcPr>
            <w:tcW w:w="3600" w:type="dxa"/>
          </w:tcPr>
          <w:p w14:paraId="17BEBE30" w14:textId="57768109" w:rsidR="4EAA68E1" w:rsidRDefault="00DD227F" w:rsidP="7454E348">
            <w:pPr>
              <w:rPr>
                <w:sz w:val="22"/>
                <w:szCs w:val="22"/>
              </w:rPr>
            </w:pPr>
            <w:r w:rsidRPr="7454E348">
              <w:rPr>
                <w:rFonts w:ascii="Century Gothic" w:eastAsia="Century Gothic" w:hAnsi="Century Gothic" w:cs="Century Gothic"/>
                <w:sz w:val="22"/>
                <w:szCs w:val="22"/>
              </w:rPr>
              <w:t xml:space="preserve">Acquiring or leasing facilities, purchasing equipment/supplies, hardware/software, or other materials (not content) that support general library infrastructure. </w:t>
            </w:r>
            <w:r w:rsidRPr="7454E348">
              <w:rPr>
                <w:rFonts w:ascii="Century Gothic" w:eastAsia="Century Gothic" w:hAnsi="Century Gothic" w:cs="Century Gothic"/>
                <w:b/>
                <w:bCs/>
                <w:sz w:val="22"/>
                <w:szCs w:val="22"/>
              </w:rPr>
              <w:t xml:space="preserve">This activity can only be used for projects with an Institutional Capacity intent. It is rare that this activity type is </w:t>
            </w:r>
            <w:r w:rsidR="00227E04">
              <w:rPr>
                <w:rFonts w:ascii="Century Gothic" w:eastAsia="Century Gothic" w:hAnsi="Century Gothic" w:cs="Century Gothic"/>
                <w:b/>
                <w:bCs/>
                <w:sz w:val="22"/>
                <w:szCs w:val="22"/>
              </w:rPr>
              <w:t>applicable.</w:t>
            </w:r>
          </w:p>
        </w:tc>
        <w:tc>
          <w:tcPr>
            <w:tcW w:w="3570" w:type="dxa"/>
          </w:tcPr>
          <w:p w14:paraId="4E1B6DD9" w14:textId="52EA9E62" w:rsidR="737BFA66" w:rsidRDefault="737BFA66"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N/A</w:t>
            </w:r>
          </w:p>
        </w:tc>
      </w:tr>
    </w:tbl>
    <w:p w14:paraId="1432FE98" w14:textId="77777777" w:rsidR="00CA798F" w:rsidRPr="00BA3CA7" w:rsidRDefault="00CA798F" w:rsidP="6723E1D0">
      <w:pPr>
        <w:rPr>
          <w:rFonts w:ascii="Century Gothic" w:eastAsia="Century Gothic" w:hAnsi="Century Gothic" w:cs="Century Gothic"/>
          <w:sz w:val="18"/>
          <w:szCs w:val="18"/>
        </w:rPr>
      </w:pPr>
    </w:p>
    <w:p w14:paraId="0BB917D1" w14:textId="31E98910" w:rsidR="4F14BE7A" w:rsidRDefault="6C72B481" w:rsidP="37635FAC">
      <w:pPr>
        <w:rPr>
          <w:rFonts w:ascii="Century Gothic" w:eastAsia="Century Gothic" w:hAnsi="Century Gothic" w:cs="Century Gothic"/>
          <w:sz w:val="22"/>
          <w:szCs w:val="22"/>
        </w:rPr>
      </w:pPr>
      <w:r w:rsidRPr="00862E47">
        <w:rPr>
          <w:rFonts w:ascii="Century Gothic" w:eastAsia="Century Gothic" w:hAnsi="Century Gothic" w:cs="Century Gothic"/>
          <w:b/>
          <w:bCs/>
          <w:color w:val="C00000"/>
          <w:sz w:val="22"/>
          <w:szCs w:val="22"/>
        </w:rPr>
        <w:t>*</w:t>
      </w:r>
      <w:r w:rsidRPr="37635FAC">
        <w:rPr>
          <w:rFonts w:ascii="Century Gothic" w:eastAsia="Century Gothic" w:hAnsi="Century Gothic" w:cs="Century Gothic"/>
          <w:sz w:val="22"/>
          <w:szCs w:val="22"/>
        </w:rPr>
        <w:t>Outcomes survey(s) must be issued during project period.</w:t>
      </w:r>
      <w:r w:rsidR="2BD6BCD4" w:rsidRPr="37635FAC">
        <w:rPr>
          <w:rFonts w:ascii="Century Gothic" w:eastAsia="Century Gothic" w:hAnsi="Century Gothic" w:cs="Century Gothic"/>
          <w:sz w:val="22"/>
          <w:szCs w:val="22"/>
        </w:rPr>
        <w:t xml:space="preserve"> </w:t>
      </w:r>
    </w:p>
    <w:p w14:paraId="3F269395" w14:textId="49E9CD4A" w:rsidR="649518F1" w:rsidRDefault="6C72B481" w:rsidP="37635FAC">
      <w:pPr>
        <w:rPr>
          <w:rFonts w:ascii="Century Gothic" w:eastAsia="Century Gothic" w:hAnsi="Century Gothic" w:cs="Century Gothic"/>
          <w:sz w:val="22"/>
          <w:szCs w:val="22"/>
        </w:rPr>
      </w:pPr>
      <w:r w:rsidRPr="00862E47">
        <w:rPr>
          <w:rFonts w:ascii="Century Gothic" w:eastAsia="Century Gothic" w:hAnsi="Century Gothic" w:cs="Century Gothic"/>
          <w:b/>
          <w:bCs/>
          <w:color w:val="C00000"/>
          <w:sz w:val="22"/>
          <w:szCs w:val="22"/>
        </w:rPr>
        <w:t>**</w:t>
      </w:r>
      <w:r w:rsidRPr="37635FAC">
        <w:rPr>
          <w:rFonts w:ascii="Century Gothic" w:eastAsia="Century Gothic" w:hAnsi="Century Gothic" w:cs="Century Gothic"/>
          <w:sz w:val="22"/>
          <w:szCs w:val="22"/>
        </w:rPr>
        <w:t>Outcomes survey(s) must be issued during the project period if beneficiary is library workforce.</w:t>
      </w:r>
    </w:p>
    <w:p w14:paraId="29755DF6" w14:textId="7283AC81" w:rsidR="00172260" w:rsidRPr="004434A8" w:rsidRDefault="00D62E63" w:rsidP="004434A8">
      <w:pPr>
        <w:rPr>
          <w:rFonts w:ascii="Century Gothic" w:eastAsia="Century Gothic" w:hAnsi="Century Gothic" w:cs="Century Gothic"/>
          <w:sz w:val="22"/>
          <w:szCs w:val="22"/>
        </w:rPr>
      </w:pPr>
      <w:r w:rsidRPr="004434A8">
        <w:rPr>
          <w:rFonts w:ascii="Century Gothic" w:eastAsia="Century Gothic" w:hAnsi="Century Gothic" w:cs="Century Gothic"/>
          <w:sz w:val="22"/>
          <w:szCs w:val="22"/>
        </w:rPr>
        <w:t xml:space="preserve">See </w:t>
      </w:r>
      <w:hyperlink w:anchor="_APPENDIX_D:_OUTCOME">
        <w:r w:rsidR="00F4626F" w:rsidRPr="1CCAD817">
          <w:rPr>
            <w:rStyle w:val="Hyperlink"/>
            <w:rFonts w:ascii="Century Gothic" w:eastAsia="Century Gothic" w:hAnsi="Century Gothic"/>
            <w:sz w:val="22"/>
            <w:szCs w:val="22"/>
          </w:rPr>
          <w:t>Appendix D</w:t>
        </w:r>
      </w:hyperlink>
      <w:r>
        <w:rPr>
          <w:rFonts w:ascii="Century Gothic" w:eastAsia="Century Gothic" w:hAnsi="Century Gothic"/>
          <w:sz w:val="22"/>
          <w:szCs w:val="22"/>
        </w:rPr>
        <w:t>: Outcome Survey Information</w:t>
      </w:r>
      <w:r w:rsidRPr="004434A8">
        <w:rPr>
          <w:rFonts w:ascii="Century Gothic" w:eastAsia="Century Gothic" w:hAnsi="Century Gothic" w:cs="Century Gothic"/>
          <w:sz w:val="22"/>
          <w:szCs w:val="22"/>
        </w:rPr>
        <w:t xml:space="preserve"> for more information on outcomes surveys. </w:t>
      </w:r>
      <w:r w:rsidR="00172260" w:rsidRPr="004434A8">
        <w:rPr>
          <w:rFonts w:ascii="Century Gothic" w:eastAsia="Century Gothic" w:hAnsi="Century Gothic" w:cs="Century Gothic"/>
          <w:sz w:val="22"/>
          <w:szCs w:val="22"/>
        </w:rPr>
        <w:t xml:space="preserve">  </w:t>
      </w:r>
    </w:p>
    <w:p w14:paraId="03780F00" w14:textId="3811888A" w:rsidR="00CA798F" w:rsidRDefault="00CA798F" w:rsidP="37635FAC"/>
    <w:p w14:paraId="43834FCB" w14:textId="18E7AFA9" w:rsidR="479111D8" w:rsidRPr="00BC2C13" w:rsidRDefault="1CB8838D" w:rsidP="009F4016">
      <w:pPr>
        <w:pStyle w:val="Heading2"/>
      </w:pPr>
      <w:bookmarkStart w:id="92" w:name="_Toc124330137"/>
      <w:bookmarkStart w:id="93" w:name="_Toc1315032842"/>
      <w:r>
        <w:t>PROJECT TIMELINE</w:t>
      </w:r>
      <w:bookmarkEnd w:id="92"/>
      <w:bookmarkEnd w:id="93"/>
    </w:p>
    <w:p w14:paraId="00DB613B" w14:textId="3E63C94A" w:rsidR="6CAC4BC7" w:rsidRDefault="6CAC4BC7" w:rsidP="6723E1D0">
      <w:pPr>
        <w:rPr>
          <w:rFonts w:ascii="Century Gothic" w:eastAsia="Century Gothic" w:hAnsi="Century Gothic" w:cs="Century Gothic"/>
        </w:rPr>
      </w:pPr>
      <w:bookmarkStart w:id="94" w:name="_Hlk88656940"/>
    </w:p>
    <w:p w14:paraId="5B637664" w14:textId="26E83219" w:rsidR="00CA798F" w:rsidRDefault="5776E665" w:rsidP="6723E1D0">
      <w:pPr>
        <w:rPr>
          <w:rFonts w:ascii="Century Gothic" w:eastAsia="Century Gothic" w:hAnsi="Century Gothic" w:cs="Century Gothic"/>
          <w:sz w:val="22"/>
          <w:szCs w:val="22"/>
        </w:rPr>
      </w:pPr>
      <w:r w:rsidRPr="6137E8DE">
        <w:rPr>
          <w:rFonts w:ascii="Century Gothic" w:eastAsia="Century Gothic" w:hAnsi="Century Gothic" w:cs="Century Gothic"/>
          <w:b/>
          <w:bCs/>
          <w:sz w:val="22"/>
          <w:szCs w:val="22"/>
        </w:rPr>
        <w:t>List your major project activities and when they will occur</w:t>
      </w:r>
      <w:r w:rsidRPr="6137E8DE">
        <w:rPr>
          <w:rFonts w:ascii="Century Gothic" w:eastAsia="Century Gothic" w:hAnsi="Century Gothic" w:cs="Century Gothic"/>
          <w:sz w:val="22"/>
          <w:szCs w:val="22"/>
        </w:rPr>
        <w:t xml:space="preserve"> (</w:t>
      </w:r>
      <w:r w:rsidR="7F4FB9FF" w:rsidRPr="6137E8DE">
        <w:rPr>
          <w:rFonts w:ascii="Century Gothic" w:eastAsia="Century Gothic" w:hAnsi="Century Gothic" w:cs="Century Gothic"/>
          <w:sz w:val="22"/>
          <w:szCs w:val="22"/>
        </w:rPr>
        <w:t>T</w:t>
      </w:r>
      <w:r w:rsidRPr="6137E8DE">
        <w:rPr>
          <w:rFonts w:ascii="Century Gothic" w:eastAsia="Century Gothic" w:hAnsi="Century Gothic" w:cs="Century Gothic"/>
          <w:sz w:val="22"/>
          <w:szCs w:val="22"/>
        </w:rPr>
        <w:t xml:space="preserve">he grant period starts </w:t>
      </w:r>
      <w:proofErr w:type="gramStart"/>
      <w:r w:rsidR="03081BF9" w:rsidRPr="6137E8DE">
        <w:rPr>
          <w:rFonts w:ascii="Century Gothic" w:eastAsia="Century Gothic" w:hAnsi="Century Gothic" w:cs="Century Gothic"/>
          <w:sz w:val="22"/>
          <w:szCs w:val="22"/>
        </w:rPr>
        <w:t>July</w:t>
      </w:r>
      <w:r w:rsidRPr="6137E8DE">
        <w:rPr>
          <w:rFonts w:ascii="Century Gothic" w:eastAsia="Century Gothic" w:hAnsi="Century Gothic" w:cs="Century Gothic"/>
          <w:sz w:val="22"/>
          <w:szCs w:val="22"/>
        </w:rPr>
        <w:t>,</w:t>
      </w:r>
      <w:proofErr w:type="gramEnd"/>
      <w:r w:rsidRPr="6137E8DE">
        <w:rPr>
          <w:rFonts w:ascii="Century Gothic" w:eastAsia="Century Gothic" w:hAnsi="Century Gothic" w:cs="Century Gothic"/>
          <w:sz w:val="22"/>
          <w:szCs w:val="22"/>
        </w:rPr>
        <w:t xml:space="preserve"> 202</w:t>
      </w:r>
      <w:r w:rsidR="624076A6" w:rsidRPr="6137E8DE">
        <w:rPr>
          <w:rFonts w:ascii="Century Gothic" w:eastAsia="Century Gothic" w:hAnsi="Century Gothic" w:cs="Century Gothic"/>
          <w:sz w:val="22"/>
          <w:szCs w:val="22"/>
        </w:rPr>
        <w:t>4</w:t>
      </w:r>
      <w:r w:rsidRPr="6137E8DE">
        <w:rPr>
          <w:rFonts w:ascii="Century Gothic" w:eastAsia="Century Gothic" w:hAnsi="Century Gothic" w:cs="Century Gothic"/>
          <w:sz w:val="22"/>
          <w:szCs w:val="22"/>
        </w:rPr>
        <w:t xml:space="preserve"> and ends June 30, 202</w:t>
      </w:r>
      <w:r w:rsidR="6D6A2103" w:rsidRPr="6137E8DE">
        <w:rPr>
          <w:rFonts w:ascii="Century Gothic" w:eastAsia="Century Gothic" w:hAnsi="Century Gothic" w:cs="Century Gothic"/>
          <w:sz w:val="22"/>
          <w:szCs w:val="22"/>
        </w:rPr>
        <w:t>5</w:t>
      </w:r>
      <w:r w:rsidRPr="6137E8DE">
        <w:rPr>
          <w:rFonts w:ascii="Century Gothic" w:eastAsia="Century Gothic" w:hAnsi="Century Gothic" w:cs="Century Gothic"/>
          <w:sz w:val="22"/>
          <w:szCs w:val="22"/>
        </w:rPr>
        <w:t>).</w:t>
      </w:r>
    </w:p>
    <w:p w14:paraId="11C1C268" w14:textId="77777777" w:rsidR="00CA798F" w:rsidRDefault="00CA798F" w:rsidP="6723E1D0">
      <w:pPr>
        <w:rPr>
          <w:rFonts w:ascii="Century Gothic" w:eastAsia="Century Gothic" w:hAnsi="Century Gothic" w:cs="Century Gothic"/>
          <w:sz w:val="22"/>
          <w:szCs w:val="22"/>
        </w:rPr>
      </w:pPr>
    </w:p>
    <w:p w14:paraId="514BCEB8" w14:textId="604C0D07" w:rsidR="00CA798F" w:rsidRDefault="20451D25"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w:t>
      </w:r>
      <w:r w:rsidR="0B863687" w:rsidRPr="6723E1D0">
        <w:rPr>
          <w:rFonts w:ascii="Century Gothic" w:eastAsia="Century Gothic" w:hAnsi="Century Gothic" w:cs="Century Gothic"/>
          <w:sz w:val="22"/>
          <w:szCs w:val="22"/>
        </w:rPr>
        <w:t>e timeline</w:t>
      </w:r>
      <w:r w:rsidRPr="6723E1D0">
        <w:rPr>
          <w:rFonts w:ascii="Century Gothic" w:eastAsia="Century Gothic" w:hAnsi="Century Gothic" w:cs="Century Gothic"/>
          <w:sz w:val="22"/>
          <w:szCs w:val="22"/>
        </w:rPr>
        <w:t xml:space="preserve"> is designed to capture the major project activities and when they begin and end. It must include all </w:t>
      </w:r>
      <w:r w:rsidR="6EDDCFDB" w:rsidRPr="6723E1D0">
        <w:rPr>
          <w:rFonts w:ascii="Century Gothic" w:eastAsia="Century Gothic" w:hAnsi="Century Gothic" w:cs="Century Gothic"/>
          <w:sz w:val="22"/>
          <w:szCs w:val="22"/>
        </w:rPr>
        <w:t>P</w:t>
      </w:r>
      <w:r w:rsidRPr="6723E1D0">
        <w:rPr>
          <w:rFonts w:ascii="Century Gothic" w:eastAsia="Century Gothic" w:hAnsi="Century Gothic" w:cs="Century Gothic"/>
          <w:sz w:val="22"/>
          <w:szCs w:val="22"/>
        </w:rPr>
        <w:t xml:space="preserve">roject </w:t>
      </w:r>
      <w:r w:rsidR="4716224B" w:rsidRPr="6723E1D0">
        <w:rPr>
          <w:rFonts w:ascii="Century Gothic" w:eastAsia="Century Gothic" w:hAnsi="Century Gothic" w:cs="Century Gothic"/>
          <w:sz w:val="22"/>
          <w:szCs w:val="22"/>
        </w:rPr>
        <w:t>A</w:t>
      </w:r>
      <w:r w:rsidRPr="6723E1D0">
        <w:rPr>
          <w:rFonts w:ascii="Century Gothic" w:eastAsia="Century Gothic" w:hAnsi="Century Gothic" w:cs="Century Gothic"/>
          <w:sz w:val="22"/>
          <w:szCs w:val="22"/>
        </w:rPr>
        <w:t>ctivities listed in the application</w:t>
      </w:r>
      <w:r w:rsidR="1BD457E9" w:rsidRPr="6723E1D0">
        <w:rPr>
          <w:rFonts w:ascii="Century Gothic" w:eastAsia="Century Gothic" w:hAnsi="Century Gothic" w:cs="Century Gothic"/>
          <w:sz w:val="22"/>
          <w:szCs w:val="22"/>
        </w:rPr>
        <w:t xml:space="preserve"> and connect to the Project Description</w:t>
      </w:r>
      <w:r w:rsidRPr="6723E1D0">
        <w:rPr>
          <w:rFonts w:ascii="Century Gothic" w:eastAsia="Century Gothic" w:hAnsi="Century Gothic" w:cs="Century Gothic"/>
          <w:sz w:val="22"/>
          <w:szCs w:val="22"/>
        </w:rPr>
        <w:t>.  List activities in chronological order where applicable.</w:t>
      </w:r>
    </w:p>
    <w:p w14:paraId="10F1145B" w14:textId="7D56EDCC" w:rsidR="242333F7" w:rsidRDefault="242333F7" w:rsidP="242333F7">
      <w:pPr>
        <w:rPr>
          <w:rFonts w:ascii="Century Gothic" w:eastAsia="Century Gothic" w:hAnsi="Century Gothic" w:cs="Century Gothic"/>
          <w:sz w:val="22"/>
          <w:szCs w:val="22"/>
        </w:rPr>
      </w:pPr>
    </w:p>
    <w:p w14:paraId="69076406" w14:textId="664EB778" w:rsidR="6231A096" w:rsidRPr="00321593" w:rsidRDefault="48C6C752" w:rsidP="242333F7">
      <w:pPr>
        <w:rPr>
          <w:rFonts w:ascii="Century Gothic" w:eastAsia="Century Gothic" w:hAnsi="Century Gothic" w:cs="Century Gothic"/>
          <w:color w:val="2F5496" w:themeColor="accent1" w:themeShade="BF"/>
          <w:sz w:val="22"/>
          <w:szCs w:val="22"/>
        </w:rPr>
      </w:pPr>
      <w:r w:rsidRPr="00321593">
        <w:rPr>
          <w:rFonts w:ascii="Century Gothic" w:eastAsia="Century Gothic" w:hAnsi="Century Gothic" w:cs="Century Gothic"/>
          <w:color w:val="2F5496" w:themeColor="accent1" w:themeShade="BF"/>
          <w:sz w:val="22"/>
          <w:szCs w:val="22"/>
        </w:rPr>
        <w:t>Reviewers will consider the following:</w:t>
      </w:r>
    </w:p>
    <w:p w14:paraId="1AB22895" w14:textId="3DD33129" w:rsidR="6231A096" w:rsidRDefault="48C6C752" w:rsidP="002D7259">
      <w:pPr>
        <w:pStyle w:val="ListParagraph"/>
        <w:numPr>
          <w:ilvl w:val="0"/>
          <w:numId w:val="44"/>
        </w:numPr>
        <w:rPr>
          <w:rFonts w:ascii="Century Gothic" w:eastAsia="Century Gothic" w:hAnsi="Century Gothic" w:cs="Century Gothic"/>
          <w:sz w:val="22"/>
          <w:szCs w:val="22"/>
        </w:rPr>
      </w:pPr>
      <w:r w:rsidRPr="242333F7">
        <w:rPr>
          <w:rFonts w:ascii="Century Gothic" w:eastAsia="Century Gothic" w:hAnsi="Century Gothic" w:cs="Century Gothic"/>
          <w:sz w:val="22"/>
          <w:szCs w:val="22"/>
        </w:rPr>
        <w:t>Is the timeline realistic and feasible?</w:t>
      </w:r>
    </w:p>
    <w:p w14:paraId="2D0A676D" w14:textId="71366B19" w:rsidR="6231A096" w:rsidRDefault="48C6C752" w:rsidP="002D7259">
      <w:pPr>
        <w:pStyle w:val="ListParagraph"/>
        <w:numPr>
          <w:ilvl w:val="0"/>
          <w:numId w:val="44"/>
        </w:numPr>
        <w:rPr>
          <w:rFonts w:ascii="Century Gothic" w:eastAsia="Century Gothic" w:hAnsi="Century Gothic" w:cs="Century Gothic"/>
          <w:sz w:val="22"/>
          <w:szCs w:val="22"/>
        </w:rPr>
      </w:pPr>
      <w:r w:rsidRPr="242333F7">
        <w:rPr>
          <w:rFonts w:ascii="Century Gothic" w:eastAsia="Century Gothic" w:hAnsi="Century Gothic" w:cs="Century Gothic"/>
          <w:sz w:val="22"/>
          <w:szCs w:val="22"/>
        </w:rPr>
        <w:t>Does the timeline include sufficient detail?</w:t>
      </w:r>
    </w:p>
    <w:p w14:paraId="258D0A5C" w14:textId="732D93A7" w:rsidR="6231A096" w:rsidRDefault="48C6C752" w:rsidP="002D7259">
      <w:pPr>
        <w:pStyle w:val="ListParagraph"/>
        <w:numPr>
          <w:ilvl w:val="0"/>
          <w:numId w:val="44"/>
        </w:numPr>
        <w:rPr>
          <w:rFonts w:ascii="Century Gothic" w:eastAsia="Century Gothic" w:hAnsi="Century Gothic" w:cs="Century Gothic"/>
          <w:sz w:val="22"/>
          <w:szCs w:val="22"/>
        </w:rPr>
      </w:pPr>
      <w:r w:rsidRPr="242333F7">
        <w:rPr>
          <w:rFonts w:ascii="Century Gothic" w:eastAsia="Century Gothic" w:hAnsi="Century Gothic" w:cs="Century Gothic"/>
          <w:sz w:val="22"/>
          <w:szCs w:val="22"/>
        </w:rPr>
        <w:t>Is the timeline consistent with the project description, activities, evaluation plan, and budget?</w:t>
      </w:r>
    </w:p>
    <w:p w14:paraId="1530995E" w14:textId="1A8CC3E6" w:rsidR="6231A096" w:rsidRDefault="6231A096" w:rsidP="6723E1D0">
      <w:pPr>
        <w:rPr>
          <w:rFonts w:ascii="Century Gothic" w:eastAsia="Century Gothic" w:hAnsi="Century Gothic" w:cs="Century Gothic"/>
        </w:rPr>
      </w:pPr>
    </w:p>
    <w:p w14:paraId="4D163810" w14:textId="22A270F7" w:rsidR="568868CD" w:rsidRDefault="00AB7DC9" w:rsidP="618EAC40">
      <w:pPr>
        <w:pStyle w:val="Heading2"/>
        <w:rPr>
          <w:rFonts w:eastAsiaTheme="majorEastAsia" w:cstheme="minorBidi"/>
          <w:b w:val="0"/>
          <w:bCs w:val="0"/>
          <w:color w:val="auto"/>
          <w:sz w:val="22"/>
          <w:szCs w:val="22"/>
        </w:rPr>
      </w:pPr>
      <w:bookmarkStart w:id="95" w:name="_Toc350622412"/>
      <w:r w:rsidRPr="618EAC40">
        <w:rPr>
          <w:rFonts w:cstheme="minorBidi"/>
          <w:color w:val="auto"/>
          <w:sz w:val="22"/>
          <w:szCs w:val="22"/>
        </w:rPr>
        <w:t xml:space="preserve">EXAMPLE </w:t>
      </w:r>
      <w:r w:rsidR="568868CD" w:rsidRPr="618EAC40">
        <w:rPr>
          <w:rFonts w:cstheme="minorBidi"/>
          <w:color w:val="auto"/>
          <w:sz w:val="22"/>
          <w:szCs w:val="22"/>
        </w:rPr>
        <w:t>PROJECT TIMELINE</w:t>
      </w:r>
      <w:bookmarkEnd w:id="95"/>
    </w:p>
    <w:p w14:paraId="1AEF494B" w14:textId="77777777" w:rsidR="25F5C6C2" w:rsidRDefault="25F5C6C2" w:rsidP="25F5C6C2">
      <w:pPr>
        <w:rPr>
          <w:rFonts w:ascii="Century Gothic" w:hAnsi="Century Gothic" w:cstheme="minorBidi"/>
          <w:sz w:val="22"/>
          <w:szCs w:val="22"/>
        </w:rPr>
      </w:pPr>
    </w:p>
    <w:tbl>
      <w:tblPr>
        <w:tblStyle w:val="TableTheme"/>
        <w:tblW w:w="0" w:type="auto"/>
        <w:tblLook w:val="01E0" w:firstRow="1" w:lastRow="1" w:firstColumn="1" w:lastColumn="1" w:noHBand="0" w:noVBand="0"/>
        <w:tblCaption w:val="Example Project Timelines"/>
        <w:tblDescription w:val="An example for the reader, on how to complete a project timeline."/>
      </w:tblPr>
      <w:tblGrid>
        <w:gridCol w:w="5818"/>
        <w:gridCol w:w="1939"/>
        <w:gridCol w:w="1858"/>
      </w:tblGrid>
      <w:tr w:rsidR="25F5C6C2" w14:paraId="4994D32C" w14:textId="77777777" w:rsidTr="6137E8DE">
        <w:trPr>
          <w:trHeight w:val="223"/>
        </w:trPr>
        <w:tc>
          <w:tcPr>
            <w:tcW w:w="5818" w:type="dxa"/>
            <w:tcBorders>
              <w:top w:val="single" w:sz="4" w:space="0" w:color="auto"/>
              <w:left w:val="single" w:sz="4" w:space="0" w:color="auto"/>
              <w:bottom w:val="single" w:sz="4" w:space="0" w:color="auto"/>
              <w:right w:val="single" w:sz="4" w:space="0" w:color="auto"/>
            </w:tcBorders>
          </w:tcPr>
          <w:p w14:paraId="65F18024" w14:textId="77777777" w:rsidR="25F5C6C2" w:rsidRDefault="25F5C6C2" w:rsidP="25F5C6C2">
            <w:pPr>
              <w:rPr>
                <w:rFonts w:ascii="Century Gothic" w:hAnsi="Century Gothic" w:cstheme="minorBidi"/>
                <w:b/>
                <w:bCs/>
                <w:sz w:val="22"/>
                <w:szCs w:val="22"/>
              </w:rPr>
            </w:pPr>
            <w:r w:rsidRPr="25F5C6C2">
              <w:rPr>
                <w:rFonts w:ascii="Century Gothic" w:hAnsi="Century Gothic" w:cstheme="minorBidi"/>
                <w:b/>
                <w:bCs/>
                <w:sz w:val="22"/>
                <w:szCs w:val="22"/>
              </w:rPr>
              <w:t>Activity</w:t>
            </w:r>
          </w:p>
        </w:tc>
        <w:tc>
          <w:tcPr>
            <w:tcW w:w="1939" w:type="dxa"/>
            <w:tcBorders>
              <w:top w:val="single" w:sz="4" w:space="0" w:color="auto"/>
              <w:left w:val="single" w:sz="4" w:space="0" w:color="auto"/>
              <w:bottom w:val="single" w:sz="4" w:space="0" w:color="auto"/>
              <w:right w:val="single" w:sz="4" w:space="0" w:color="auto"/>
            </w:tcBorders>
          </w:tcPr>
          <w:p w14:paraId="0DC5A528" w14:textId="77777777" w:rsidR="25F5C6C2" w:rsidRDefault="25F5C6C2" w:rsidP="25F5C6C2">
            <w:pPr>
              <w:rPr>
                <w:rFonts w:ascii="Century Gothic" w:hAnsi="Century Gothic" w:cstheme="minorBidi"/>
                <w:b/>
                <w:bCs/>
                <w:sz w:val="22"/>
                <w:szCs w:val="22"/>
              </w:rPr>
            </w:pPr>
            <w:r w:rsidRPr="25F5C6C2">
              <w:rPr>
                <w:rFonts w:ascii="Century Gothic" w:hAnsi="Century Gothic" w:cstheme="minorBidi"/>
                <w:b/>
                <w:bCs/>
                <w:sz w:val="22"/>
                <w:szCs w:val="22"/>
              </w:rPr>
              <w:t>Month Started</w:t>
            </w:r>
          </w:p>
        </w:tc>
        <w:tc>
          <w:tcPr>
            <w:tcW w:w="1858" w:type="dxa"/>
            <w:tcBorders>
              <w:top w:val="single" w:sz="4" w:space="0" w:color="auto"/>
              <w:left w:val="single" w:sz="4" w:space="0" w:color="auto"/>
              <w:bottom w:val="single" w:sz="4" w:space="0" w:color="auto"/>
              <w:right w:val="single" w:sz="4" w:space="0" w:color="auto"/>
            </w:tcBorders>
          </w:tcPr>
          <w:p w14:paraId="20E53F5B" w14:textId="77777777" w:rsidR="25F5C6C2" w:rsidRDefault="25F5C6C2" w:rsidP="25F5C6C2">
            <w:pPr>
              <w:rPr>
                <w:rFonts w:ascii="Century Gothic" w:hAnsi="Century Gothic" w:cstheme="minorBidi"/>
                <w:b/>
                <w:bCs/>
                <w:sz w:val="22"/>
                <w:szCs w:val="22"/>
              </w:rPr>
            </w:pPr>
            <w:r w:rsidRPr="25F5C6C2">
              <w:rPr>
                <w:rFonts w:ascii="Century Gothic" w:hAnsi="Century Gothic" w:cstheme="minorBidi"/>
                <w:b/>
                <w:bCs/>
                <w:sz w:val="22"/>
                <w:szCs w:val="22"/>
              </w:rPr>
              <w:t>Month Ended</w:t>
            </w:r>
          </w:p>
        </w:tc>
      </w:tr>
      <w:tr w:rsidR="25F5C6C2" w14:paraId="559823B7" w14:textId="77777777" w:rsidTr="6137E8DE">
        <w:trPr>
          <w:trHeight w:val="255"/>
        </w:trPr>
        <w:tc>
          <w:tcPr>
            <w:tcW w:w="5818" w:type="dxa"/>
            <w:tcBorders>
              <w:top w:val="single" w:sz="4" w:space="0" w:color="auto"/>
              <w:left w:val="single" w:sz="4" w:space="0" w:color="auto"/>
              <w:bottom w:val="single" w:sz="4" w:space="0" w:color="auto"/>
              <w:right w:val="single" w:sz="4" w:space="0" w:color="auto"/>
            </w:tcBorders>
          </w:tcPr>
          <w:p w14:paraId="4CD22BC4"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Grant award notification, acceptance to County Supervisors</w:t>
            </w:r>
          </w:p>
        </w:tc>
        <w:tc>
          <w:tcPr>
            <w:tcW w:w="1939" w:type="dxa"/>
            <w:tcBorders>
              <w:top w:val="single" w:sz="4" w:space="0" w:color="auto"/>
              <w:left w:val="single" w:sz="4" w:space="0" w:color="auto"/>
              <w:bottom w:val="single" w:sz="4" w:space="0" w:color="auto"/>
              <w:right w:val="single" w:sz="4" w:space="0" w:color="auto"/>
            </w:tcBorders>
          </w:tcPr>
          <w:p w14:paraId="38749710" w14:textId="6C958771" w:rsidR="25F5C6C2" w:rsidRDefault="5D594AA7" w:rsidP="6137E8DE">
            <w:pPr>
              <w:rPr>
                <w:rFonts w:ascii="Century Gothic" w:hAnsi="Century Gothic" w:cstheme="minorBidi"/>
                <w:sz w:val="22"/>
                <w:szCs w:val="22"/>
              </w:rPr>
            </w:pPr>
            <w:r w:rsidRPr="6137E8DE">
              <w:rPr>
                <w:rFonts w:ascii="Century Gothic" w:hAnsi="Century Gothic" w:cstheme="minorBidi"/>
                <w:sz w:val="22"/>
                <w:szCs w:val="22"/>
              </w:rPr>
              <w:t>August</w:t>
            </w:r>
            <w:r w:rsidR="29E974BA" w:rsidRPr="6137E8DE">
              <w:rPr>
                <w:rFonts w:ascii="Century Gothic" w:hAnsi="Century Gothic" w:cstheme="minorBidi"/>
                <w:sz w:val="22"/>
                <w:szCs w:val="22"/>
              </w:rPr>
              <w:t xml:space="preserve"> 202</w:t>
            </w:r>
            <w:r w:rsidR="2B4CBC66"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73913FBA" w14:textId="5B74EA6D" w:rsidR="25F5C6C2" w:rsidRDefault="5D594AA7" w:rsidP="6137E8DE">
            <w:pPr>
              <w:rPr>
                <w:rFonts w:ascii="Century Gothic" w:hAnsi="Century Gothic" w:cstheme="minorBidi"/>
                <w:sz w:val="22"/>
                <w:szCs w:val="22"/>
              </w:rPr>
            </w:pPr>
            <w:r w:rsidRPr="6137E8DE">
              <w:rPr>
                <w:rFonts w:ascii="Century Gothic" w:hAnsi="Century Gothic" w:cstheme="minorBidi"/>
                <w:sz w:val="22"/>
                <w:szCs w:val="22"/>
              </w:rPr>
              <w:t>September</w:t>
            </w:r>
            <w:r w:rsidR="29E974BA" w:rsidRPr="6137E8DE">
              <w:rPr>
                <w:rFonts w:ascii="Century Gothic" w:hAnsi="Century Gothic" w:cstheme="minorBidi"/>
                <w:sz w:val="22"/>
                <w:szCs w:val="22"/>
              </w:rPr>
              <w:t xml:space="preserve"> 202</w:t>
            </w:r>
            <w:r w:rsidR="4767051D" w:rsidRPr="6137E8DE">
              <w:rPr>
                <w:rFonts w:ascii="Century Gothic" w:hAnsi="Century Gothic" w:cstheme="minorBidi"/>
                <w:sz w:val="22"/>
                <w:szCs w:val="22"/>
              </w:rPr>
              <w:t>4</w:t>
            </w:r>
          </w:p>
        </w:tc>
      </w:tr>
      <w:tr w:rsidR="25F5C6C2" w14:paraId="61F085EA" w14:textId="77777777" w:rsidTr="6137E8DE">
        <w:trPr>
          <w:trHeight w:val="255"/>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5D510211" w14:textId="77777777" w:rsidR="25F5C6C2" w:rsidRDefault="25F5C6C2" w:rsidP="25F5C6C2">
            <w:pPr>
              <w:rPr>
                <w:rFonts w:ascii="Century Gothic" w:hAnsi="Century Gothic" w:cstheme="minorBidi"/>
                <w:sz w:val="22"/>
                <w:szCs w:val="22"/>
              </w:rPr>
            </w:pPr>
            <w:r w:rsidRPr="009D00DE">
              <w:rPr>
                <w:rFonts w:ascii="Century Gothic" w:hAnsi="Century Gothic" w:cstheme="minorBidi"/>
                <w:sz w:val="22"/>
                <w:szCs w:val="22"/>
              </w:rPr>
              <w:t>Staff refresher on Harwood method, CALL Academy training on Appreciative Inquiry, State Library training on equity principles</w:t>
            </w:r>
          </w:p>
        </w:tc>
        <w:tc>
          <w:tcPr>
            <w:tcW w:w="1939" w:type="dxa"/>
            <w:tcBorders>
              <w:top w:val="single" w:sz="4" w:space="0" w:color="auto"/>
              <w:left w:val="single" w:sz="4" w:space="0" w:color="auto"/>
              <w:bottom w:val="single" w:sz="4" w:space="0" w:color="auto"/>
              <w:right w:val="single" w:sz="4" w:space="0" w:color="auto"/>
            </w:tcBorders>
          </w:tcPr>
          <w:p w14:paraId="5C158F5E" w14:textId="7BEC50A2"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August</w:t>
            </w:r>
            <w:r w:rsidR="04BB2208" w:rsidRPr="6137E8DE">
              <w:rPr>
                <w:rFonts w:ascii="Century Gothic" w:hAnsi="Century Gothic" w:cstheme="minorBidi"/>
                <w:sz w:val="22"/>
                <w:szCs w:val="22"/>
              </w:rPr>
              <w:t xml:space="preserve"> 202</w:t>
            </w:r>
            <w:r w:rsidR="2AA40D1A"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66983487" w14:textId="45DCA4A9"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September 202</w:t>
            </w:r>
            <w:r w:rsidR="213D913C" w:rsidRPr="6137E8DE">
              <w:rPr>
                <w:rFonts w:ascii="Century Gothic" w:hAnsi="Century Gothic" w:cstheme="minorBidi"/>
                <w:sz w:val="22"/>
                <w:szCs w:val="22"/>
              </w:rPr>
              <w:t>4</w:t>
            </w:r>
          </w:p>
        </w:tc>
      </w:tr>
      <w:tr w:rsidR="25F5C6C2" w14:paraId="2F902BA5"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5E664474" w14:textId="77777777" w:rsidR="25F5C6C2" w:rsidRDefault="25F5C6C2" w:rsidP="25F5C6C2">
            <w:pPr>
              <w:rPr>
                <w:rFonts w:ascii="Century Gothic" w:hAnsi="Century Gothic" w:cstheme="minorBidi"/>
                <w:sz w:val="22"/>
                <w:szCs w:val="22"/>
              </w:rPr>
            </w:pPr>
            <w:r w:rsidRPr="009D00DE">
              <w:rPr>
                <w:rFonts w:ascii="Century Gothic" w:hAnsi="Century Gothic" w:cstheme="minorBidi"/>
                <w:sz w:val="22"/>
                <w:szCs w:val="22"/>
              </w:rPr>
              <w:t xml:space="preserve">Renew/begin partnership outreach to vocational rehab, workforce agencies and employment </w:t>
            </w:r>
            <w:r w:rsidRPr="009D00DE">
              <w:rPr>
                <w:rFonts w:ascii="Century Gothic" w:hAnsi="Century Gothic" w:cstheme="minorBidi"/>
                <w:sz w:val="22"/>
                <w:szCs w:val="22"/>
              </w:rPr>
              <w:lastRenderedPageBreak/>
              <w:t>services, major employer HR departments; begin working with workforce agencies to develop job-seeker groups to participate in project</w:t>
            </w:r>
          </w:p>
        </w:tc>
        <w:tc>
          <w:tcPr>
            <w:tcW w:w="1939" w:type="dxa"/>
            <w:tcBorders>
              <w:top w:val="single" w:sz="4" w:space="0" w:color="auto"/>
              <w:left w:val="single" w:sz="4" w:space="0" w:color="auto"/>
              <w:bottom w:val="single" w:sz="4" w:space="0" w:color="auto"/>
              <w:right w:val="single" w:sz="4" w:space="0" w:color="auto"/>
            </w:tcBorders>
          </w:tcPr>
          <w:p w14:paraId="0817A229" w14:textId="61FCFDEE"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lastRenderedPageBreak/>
              <w:t>September</w:t>
            </w:r>
            <w:r w:rsidR="04BB2208" w:rsidRPr="6137E8DE">
              <w:rPr>
                <w:rFonts w:ascii="Century Gothic" w:hAnsi="Century Gothic" w:cstheme="minorBidi"/>
                <w:sz w:val="22"/>
                <w:szCs w:val="22"/>
              </w:rPr>
              <w:t xml:space="preserve"> 202</w:t>
            </w:r>
            <w:r w:rsidR="6574E2C2"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1AEF172C" w14:textId="77775CD5"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November 202</w:t>
            </w:r>
            <w:r w:rsidR="3C3B6455" w:rsidRPr="6137E8DE">
              <w:rPr>
                <w:rFonts w:ascii="Century Gothic" w:hAnsi="Century Gothic" w:cstheme="minorBidi"/>
                <w:sz w:val="22"/>
                <w:szCs w:val="22"/>
              </w:rPr>
              <w:t>4</w:t>
            </w:r>
          </w:p>
        </w:tc>
      </w:tr>
      <w:tr w:rsidR="25F5C6C2" w14:paraId="17D4FEF0"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793679A9"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Library staff conversations at quarterly staff meeting</w:t>
            </w:r>
          </w:p>
        </w:tc>
        <w:tc>
          <w:tcPr>
            <w:tcW w:w="1939" w:type="dxa"/>
            <w:tcBorders>
              <w:top w:val="single" w:sz="4" w:space="0" w:color="auto"/>
              <w:left w:val="single" w:sz="4" w:space="0" w:color="auto"/>
              <w:bottom w:val="single" w:sz="4" w:space="0" w:color="auto"/>
              <w:right w:val="single" w:sz="4" w:space="0" w:color="auto"/>
            </w:tcBorders>
          </w:tcPr>
          <w:p w14:paraId="6E24D7B7" w14:textId="6806339E"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September</w:t>
            </w:r>
            <w:r w:rsidR="04BB2208" w:rsidRPr="6137E8DE">
              <w:rPr>
                <w:rFonts w:ascii="Century Gothic" w:hAnsi="Century Gothic" w:cstheme="minorBidi"/>
                <w:sz w:val="22"/>
                <w:szCs w:val="22"/>
              </w:rPr>
              <w:t xml:space="preserve"> 202</w:t>
            </w:r>
            <w:r w:rsidR="319CAFA5"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1A5DA878" w14:textId="77C6CA87"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October</w:t>
            </w:r>
            <w:r w:rsidR="04BB2208" w:rsidRPr="6137E8DE">
              <w:rPr>
                <w:rFonts w:ascii="Century Gothic" w:hAnsi="Century Gothic" w:cstheme="minorBidi"/>
                <w:sz w:val="22"/>
                <w:szCs w:val="22"/>
              </w:rPr>
              <w:t xml:space="preserve"> 202</w:t>
            </w:r>
            <w:r w:rsidR="116C8ABC" w:rsidRPr="6137E8DE">
              <w:rPr>
                <w:rFonts w:ascii="Century Gothic" w:hAnsi="Century Gothic" w:cstheme="minorBidi"/>
                <w:sz w:val="22"/>
                <w:szCs w:val="22"/>
              </w:rPr>
              <w:t>4</w:t>
            </w:r>
          </w:p>
        </w:tc>
      </w:tr>
      <w:tr w:rsidR="25F5C6C2" w14:paraId="19D9A076"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2FDC5D4A"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Community conversations with stakeholder groups and development of community knowledge reports and sharing</w:t>
            </w:r>
          </w:p>
        </w:tc>
        <w:tc>
          <w:tcPr>
            <w:tcW w:w="1939" w:type="dxa"/>
            <w:tcBorders>
              <w:top w:val="single" w:sz="4" w:space="0" w:color="auto"/>
              <w:left w:val="single" w:sz="4" w:space="0" w:color="auto"/>
              <w:bottom w:val="single" w:sz="4" w:space="0" w:color="auto"/>
              <w:right w:val="single" w:sz="4" w:space="0" w:color="auto"/>
            </w:tcBorders>
          </w:tcPr>
          <w:p w14:paraId="56B8D82D" w14:textId="4FFF0734"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October</w:t>
            </w:r>
            <w:r w:rsidR="04BB2208" w:rsidRPr="6137E8DE">
              <w:rPr>
                <w:rFonts w:ascii="Century Gothic" w:hAnsi="Century Gothic" w:cstheme="minorBidi"/>
                <w:sz w:val="22"/>
                <w:szCs w:val="22"/>
              </w:rPr>
              <w:t xml:space="preserve"> 202</w:t>
            </w:r>
            <w:r w:rsidR="75FD876F"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610C6DA7" w14:textId="59036D81"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December 202</w:t>
            </w:r>
            <w:r w:rsidR="7EA95067" w:rsidRPr="6137E8DE">
              <w:rPr>
                <w:rFonts w:ascii="Century Gothic" w:hAnsi="Century Gothic" w:cstheme="minorBidi"/>
                <w:sz w:val="22"/>
                <w:szCs w:val="22"/>
              </w:rPr>
              <w:t>4</w:t>
            </w:r>
          </w:p>
        </w:tc>
      </w:tr>
      <w:tr w:rsidR="25F5C6C2" w14:paraId="13ACF04D"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66A68C00"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Co-development working group meetings</w:t>
            </w:r>
          </w:p>
        </w:tc>
        <w:tc>
          <w:tcPr>
            <w:tcW w:w="1939" w:type="dxa"/>
            <w:tcBorders>
              <w:top w:val="single" w:sz="4" w:space="0" w:color="auto"/>
              <w:left w:val="single" w:sz="4" w:space="0" w:color="auto"/>
              <w:bottom w:val="single" w:sz="4" w:space="0" w:color="auto"/>
              <w:right w:val="single" w:sz="4" w:space="0" w:color="auto"/>
            </w:tcBorders>
          </w:tcPr>
          <w:p w14:paraId="3EA72DA8" w14:textId="2635FB41"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November 202</w:t>
            </w:r>
            <w:r w:rsidR="6D2188AD"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35DBA05D" w14:textId="3DACDF3D"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March 202</w:t>
            </w:r>
            <w:r w:rsidR="126B6AD0" w:rsidRPr="6137E8DE">
              <w:rPr>
                <w:rFonts w:ascii="Century Gothic" w:hAnsi="Century Gothic" w:cstheme="minorBidi"/>
                <w:sz w:val="22"/>
                <w:szCs w:val="22"/>
              </w:rPr>
              <w:t>5</w:t>
            </w:r>
          </w:p>
        </w:tc>
      </w:tr>
      <w:tr w:rsidR="25F5C6C2" w14:paraId="02D9A9EC"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01461EDB"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First library services planned, marketed, offered</w:t>
            </w:r>
          </w:p>
        </w:tc>
        <w:tc>
          <w:tcPr>
            <w:tcW w:w="1939" w:type="dxa"/>
            <w:tcBorders>
              <w:top w:val="single" w:sz="4" w:space="0" w:color="auto"/>
              <w:left w:val="single" w:sz="4" w:space="0" w:color="auto"/>
              <w:bottom w:val="single" w:sz="4" w:space="0" w:color="auto"/>
              <w:right w:val="single" w:sz="4" w:space="0" w:color="auto"/>
            </w:tcBorders>
          </w:tcPr>
          <w:p w14:paraId="074DDE22" w14:textId="37BBDA32"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December 202</w:t>
            </w:r>
            <w:r w:rsidR="4F4E1B14"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00A5939F" w14:textId="4C9630A8"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June 202</w:t>
            </w:r>
            <w:r w:rsidR="24BFBEDF" w:rsidRPr="6137E8DE">
              <w:rPr>
                <w:rFonts w:ascii="Century Gothic" w:hAnsi="Century Gothic" w:cstheme="minorBidi"/>
                <w:sz w:val="22"/>
                <w:szCs w:val="22"/>
              </w:rPr>
              <w:t>5</w:t>
            </w:r>
          </w:p>
        </w:tc>
      </w:tr>
      <w:tr w:rsidR="25F5C6C2" w14:paraId="631C593F"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18D7DFF9" w14:textId="77777777" w:rsidR="25F5C6C2" w:rsidRDefault="25F5C6C2" w:rsidP="25F5C6C2">
            <w:pPr>
              <w:rPr>
                <w:rFonts w:ascii="Century Gothic" w:hAnsi="Century Gothic" w:cstheme="minorBidi"/>
                <w:sz w:val="22"/>
                <w:szCs w:val="22"/>
              </w:rPr>
            </w:pPr>
            <w:r w:rsidRPr="009D00DE">
              <w:rPr>
                <w:rFonts w:ascii="Century Gothic" w:hAnsi="Century Gothic" w:cstheme="minorBidi"/>
                <w:sz w:val="22"/>
                <w:szCs w:val="22"/>
              </w:rPr>
              <w:t>Ongoing evaluation meetings with job seeker and employer representatives</w:t>
            </w:r>
          </w:p>
        </w:tc>
        <w:tc>
          <w:tcPr>
            <w:tcW w:w="1939" w:type="dxa"/>
            <w:tcBorders>
              <w:top w:val="single" w:sz="4" w:space="0" w:color="auto"/>
              <w:left w:val="single" w:sz="4" w:space="0" w:color="auto"/>
              <w:bottom w:val="single" w:sz="4" w:space="0" w:color="auto"/>
              <w:right w:val="single" w:sz="4" w:space="0" w:color="auto"/>
            </w:tcBorders>
          </w:tcPr>
          <w:p w14:paraId="0671C300" w14:textId="66965EE4"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April 202</w:t>
            </w:r>
            <w:r w:rsidR="4DE4215C" w:rsidRPr="6137E8DE">
              <w:rPr>
                <w:rFonts w:ascii="Century Gothic" w:hAnsi="Century Gothic" w:cstheme="minorBidi"/>
                <w:sz w:val="22"/>
                <w:szCs w:val="22"/>
              </w:rPr>
              <w:t>5</w:t>
            </w:r>
          </w:p>
        </w:tc>
        <w:tc>
          <w:tcPr>
            <w:tcW w:w="1858" w:type="dxa"/>
            <w:tcBorders>
              <w:top w:val="single" w:sz="4" w:space="0" w:color="auto"/>
              <w:left w:val="single" w:sz="4" w:space="0" w:color="auto"/>
              <w:bottom w:val="single" w:sz="4" w:space="0" w:color="auto"/>
              <w:right w:val="single" w:sz="4" w:space="0" w:color="auto"/>
            </w:tcBorders>
          </w:tcPr>
          <w:p w14:paraId="628FB221" w14:textId="15F18E13"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June 202</w:t>
            </w:r>
            <w:r w:rsidR="1FAE9E6B" w:rsidRPr="6137E8DE">
              <w:rPr>
                <w:rFonts w:ascii="Century Gothic" w:hAnsi="Century Gothic" w:cstheme="minorBidi"/>
                <w:sz w:val="22"/>
                <w:szCs w:val="22"/>
              </w:rPr>
              <w:t>5</w:t>
            </w:r>
          </w:p>
        </w:tc>
      </w:tr>
      <w:tr w:rsidR="25F5C6C2" w14:paraId="57E12B56"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tcPr>
          <w:p w14:paraId="2C0A3267"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Final reporting</w:t>
            </w:r>
          </w:p>
        </w:tc>
        <w:tc>
          <w:tcPr>
            <w:tcW w:w="1939" w:type="dxa"/>
            <w:tcBorders>
              <w:top w:val="single" w:sz="4" w:space="0" w:color="auto"/>
              <w:left w:val="single" w:sz="4" w:space="0" w:color="auto"/>
              <w:bottom w:val="single" w:sz="4" w:space="0" w:color="auto"/>
              <w:right w:val="single" w:sz="4" w:space="0" w:color="auto"/>
            </w:tcBorders>
          </w:tcPr>
          <w:p w14:paraId="085A091C" w14:textId="14CA4852"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June 202</w:t>
            </w:r>
            <w:r w:rsidR="53C6859E" w:rsidRPr="6137E8DE">
              <w:rPr>
                <w:rFonts w:ascii="Century Gothic" w:hAnsi="Century Gothic" w:cstheme="minorBidi"/>
                <w:sz w:val="22"/>
                <w:szCs w:val="22"/>
              </w:rPr>
              <w:t>5</w:t>
            </w:r>
          </w:p>
        </w:tc>
        <w:tc>
          <w:tcPr>
            <w:tcW w:w="1858" w:type="dxa"/>
            <w:tcBorders>
              <w:top w:val="single" w:sz="4" w:space="0" w:color="auto"/>
              <w:left w:val="single" w:sz="4" w:space="0" w:color="auto"/>
              <w:bottom w:val="single" w:sz="4" w:space="0" w:color="auto"/>
              <w:right w:val="single" w:sz="4" w:space="0" w:color="auto"/>
            </w:tcBorders>
          </w:tcPr>
          <w:p w14:paraId="09FF833B" w14:textId="7765A3E9"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July 202</w:t>
            </w:r>
            <w:r w:rsidR="4A485925" w:rsidRPr="6137E8DE">
              <w:rPr>
                <w:rFonts w:ascii="Century Gothic" w:hAnsi="Century Gothic" w:cstheme="minorBidi"/>
                <w:sz w:val="22"/>
                <w:szCs w:val="22"/>
              </w:rPr>
              <w:t>5</w:t>
            </w:r>
          </w:p>
        </w:tc>
      </w:tr>
    </w:tbl>
    <w:p w14:paraId="623457BA" w14:textId="77741642" w:rsidR="25F5C6C2" w:rsidRDefault="25F5C6C2" w:rsidP="25F5C6C2">
      <w:pPr>
        <w:rPr>
          <w:rFonts w:ascii="Century Gothic" w:eastAsia="Century Gothic" w:hAnsi="Century Gothic" w:cs="Century Gothic"/>
          <w:sz w:val="22"/>
          <w:szCs w:val="22"/>
        </w:rPr>
      </w:pPr>
    </w:p>
    <w:p w14:paraId="176D791B" w14:textId="77777777" w:rsidR="00CA798F" w:rsidRPr="00BA3CA7" w:rsidRDefault="00CA798F" w:rsidP="6723E1D0">
      <w:pPr>
        <w:rPr>
          <w:rFonts w:ascii="Century Gothic" w:eastAsia="Century Gothic" w:hAnsi="Century Gothic" w:cs="Century Gothic"/>
        </w:rPr>
      </w:pPr>
    </w:p>
    <w:p w14:paraId="5DCBACDD" w14:textId="77777777" w:rsidR="00CA798F" w:rsidRPr="00BA3CA7" w:rsidRDefault="00CA798F" w:rsidP="009F4016">
      <w:pPr>
        <w:pStyle w:val="Heading2"/>
      </w:pPr>
      <w:bookmarkStart w:id="96" w:name="_Toc124330138"/>
      <w:bookmarkStart w:id="97" w:name="_Toc180072977"/>
      <w:r>
        <w:t>BUDGET INFORMATION</w:t>
      </w:r>
      <w:bookmarkEnd w:id="96"/>
      <w:bookmarkEnd w:id="97"/>
    </w:p>
    <w:p w14:paraId="291B0C04" w14:textId="05DD7EFC" w:rsidR="00CA798F" w:rsidRPr="00F04A04" w:rsidRDefault="666C40A1" w:rsidP="7CAC212D">
      <w:pPr>
        <w:rPr>
          <w:rFonts w:ascii="Century Gothic" w:eastAsia="Century Gothic" w:hAnsi="Century Gothic" w:cs="Century Gothic"/>
          <w:b/>
          <w:bCs/>
          <w:sz w:val="22"/>
          <w:szCs w:val="22"/>
        </w:rPr>
      </w:pPr>
      <w:r w:rsidRPr="7CAC212D">
        <w:rPr>
          <w:rFonts w:ascii="Century Gothic" w:eastAsia="Century Gothic" w:hAnsi="Century Gothic" w:cs="Century Gothic"/>
          <w:b/>
          <w:bCs/>
          <w:color w:val="000000" w:themeColor="text1"/>
          <w:sz w:val="22"/>
          <w:szCs w:val="22"/>
        </w:rPr>
        <w:t xml:space="preserve">Complete the budget section of the application along with the Excel attachment. </w:t>
      </w:r>
      <w:r w:rsidRPr="7CAC212D">
        <w:rPr>
          <w:rFonts w:ascii="Century Gothic" w:eastAsia="Century Gothic" w:hAnsi="Century Gothic" w:cs="Century Gothic"/>
          <w:sz w:val="22"/>
          <w:szCs w:val="22"/>
        </w:rPr>
        <w:t xml:space="preserve"> </w:t>
      </w:r>
      <w:r w:rsidR="00CA798F" w:rsidRPr="7CAC212D">
        <w:rPr>
          <w:rFonts w:ascii="Century Gothic" w:eastAsia="Century Gothic" w:hAnsi="Century Gothic" w:cs="Century Gothic"/>
          <w:b/>
          <w:bCs/>
          <w:sz w:val="22"/>
          <w:szCs w:val="22"/>
        </w:rPr>
        <w:t xml:space="preserve"> </w:t>
      </w:r>
    </w:p>
    <w:p w14:paraId="0DA8C4F5" w14:textId="77777777" w:rsidR="00CA798F" w:rsidRDefault="00CA798F" w:rsidP="6723E1D0">
      <w:pPr>
        <w:rPr>
          <w:rFonts w:ascii="Century Gothic" w:eastAsia="Century Gothic" w:hAnsi="Century Gothic" w:cs="Century Gothic"/>
          <w:sz w:val="22"/>
          <w:szCs w:val="22"/>
        </w:rPr>
      </w:pPr>
    </w:p>
    <w:p w14:paraId="1E9893C4" w14:textId="77777777" w:rsidR="00CA798F" w:rsidRPr="00BA3CA7" w:rsidRDefault="00CA798F"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budget section is designed to provide detailed information about the project funding being requested. There are several budget categories. The following describes what kinds of expenses should be put in each category. Each budget category on your application </w:t>
      </w:r>
      <w:r w:rsidRPr="6723E1D0">
        <w:rPr>
          <w:rFonts w:ascii="Century Gothic" w:eastAsia="Century Gothic" w:hAnsi="Century Gothic" w:cs="Century Gothic"/>
          <w:b/>
          <w:bCs/>
          <w:i/>
          <w:iCs/>
          <w:sz w:val="22"/>
          <w:szCs w:val="22"/>
        </w:rPr>
        <w:t>requires</w:t>
      </w:r>
      <w:r w:rsidRPr="6723E1D0">
        <w:rPr>
          <w:rFonts w:ascii="Century Gothic" w:eastAsia="Century Gothic" w:hAnsi="Century Gothic" w:cs="Century Gothic"/>
          <w:sz w:val="22"/>
          <w:szCs w:val="22"/>
        </w:rPr>
        <w:t xml:space="preserve"> a brief explanation of the expenses. </w:t>
      </w:r>
    </w:p>
    <w:p w14:paraId="5E6998D9" w14:textId="77777777" w:rsidR="00CA798F" w:rsidRPr="00BA3CA7" w:rsidRDefault="00CA798F" w:rsidP="6723E1D0">
      <w:pPr>
        <w:rPr>
          <w:rFonts w:ascii="Century Gothic" w:eastAsia="Century Gothic" w:hAnsi="Century Gothic" w:cs="Century Gothic"/>
          <w:sz w:val="22"/>
          <w:szCs w:val="22"/>
        </w:rPr>
      </w:pPr>
    </w:p>
    <w:p w14:paraId="5E597CE8" w14:textId="264215F8" w:rsidR="20451D25" w:rsidRDefault="20451D25" w:rsidP="4F9158DE">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When calculating your budget, be sure to include resources for</w:t>
      </w:r>
      <w:r w:rsidR="536873CF" w:rsidRPr="6723E1D0">
        <w:rPr>
          <w:rFonts w:ascii="Century Gothic" w:eastAsia="Century Gothic" w:hAnsi="Century Gothic" w:cs="Century Gothic"/>
          <w:sz w:val="22"/>
          <w:szCs w:val="22"/>
        </w:rPr>
        <w:t xml:space="preserve"> the following:</w:t>
      </w:r>
    </w:p>
    <w:p w14:paraId="59E79117" w14:textId="064D1113" w:rsidR="7044723C" w:rsidRDefault="7044723C" w:rsidP="002D7259">
      <w:pPr>
        <w:pStyle w:val="ListParagraph"/>
        <w:numPr>
          <w:ilvl w:val="0"/>
          <w:numId w:val="30"/>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Staff time for participating in the Community of Practice and reflecting on your project’s progress, successes, and lessons learned.</w:t>
      </w:r>
    </w:p>
    <w:p w14:paraId="15DEFF05" w14:textId="3A5F6856" w:rsidR="20451D25" w:rsidRDefault="7044723C" w:rsidP="002D7259">
      <w:pPr>
        <w:pStyle w:val="ListParagraph"/>
        <w:numPr>
          <w:ilvl w:val="0"/>
          <w:numId w:val="30"/>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Staff time and other resources for e</w:t>
      </w:r>
      <w:r w:rsidR="20451D25" w:rsidRPr="6723E1D0">
        <w:rPr>
          <w:rFonts w:ascii="Century Gothic" w:eastAsia="Century Gothic" w:hAnsi="Century Gothic" w:cs="Century Gothic"/>
          <w:sz w:val="22"/>
          <w:szCs w:val="22"/>
        </w:rPr>
        <w:t>ngaging community members, connecting your targeted audience with your project, and raising awareness of your project.</w:t>
      </w:r>
    </w:p>
    <w:p w14:paraId="3685335C" w14:textId="651F0EE0" w:rsidR="41C14709" w:rsidRDefault="41C14709" w:rsidP="002D7259">
      <w:pPr>
        <w:pStyle w:val="ListParagraph"/>
        <w:numPr>
          <w:ilvl w:val="0"/>
          <w:numId w:val="30"/>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Training for project staff to supplement any support provided by the State Library. </w:t>
      </w:r>
    </w:p>
    <w:p w14:paraId="45B04DB4" w14:textId="7C183C27" w:rsidR="32BAE668" w:rsidRDefault="32BAE668" w:rsidP="002D7259">
      <w:pPr>
        <w:pStyle w:val="ListParagraph"/>
        <w:numPr>
          <w:ilvl w:val="0"/>
          <w:numId w:val="30"/>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w:t>
      </w:r>
      <w:r w:rsidR="44777CA6" w:rsidRPr="6723E1D0">
        <w:rPr>
          <w:rFonts w:ascii="Century Gothic" w:eastAsia="Century Gothic" w:hAnsi="Century Gothic" w:cs="Century Gothic"/>
          <w:sz w:val="22"/>
          <w:szCs w:val="22"/>
        </w:rPr>
        <w:t>If you are purchasing items for your project</w:t>
      </w:r>
      <w:r w:rsidR="56B33EE3" w:rsidRPr="6723E1D0">
        <w:rPr>
          <w:rFonts w:ascii="Century Gothic" w:eastAsia="Century Gothic" w:hAnsi="Century Gothic" w:cs="Century Gothic"/>
          <w:sz w:val="22"/>
          <w:szCs w:val="22"/>
        </w:rPr>
        <w:t xml:space="preserve">) </w:t>
      </w:r>
      <w:r w:rsidR="1D3AFA4A" w:rsidRPr="6723E1D0">
        <w:rPr>
          <w:rFonts w:ascii="Century Gothic" w:eastAsia="Century Gothic" w:hAnsi="Century Gothic" w:cs="Century Gothic"/>
          <w:sz w:val="22"/>
          <w:szCs w:val="22"/>
        </w:rPr>
        <w:t>Labels or s</w:t>
      </w:r>
      <w:r w:rsidR="44777CA6" w:rsidRPr="6723E1D0">
        <w:rPr>
          <w:rFonts w:ascii="Century Gothic" w:eastAsia="Century Gothic" w:hAnsi="Century Gothic" w:cs="Century Gothic"/>
          <w:sz w:val="22"/>
          <w:szCs w:val="22"/>
        </w:rPr>
        <w:t>tickers with the IMLS acknowledgement statement printed on them</w:t>
      </w:r>
      <w:r w:rsidR="5D5E2A66" w:rsidRPr="6723E1D0">
        <w:rPr>
          <w:rFonts w:ascii="Century Gothic" w:eastAsia="Century Gothic" w:hAnsi="Century Gothic" w:cs="Century Gothic"/>
          <w:sz w:val="22"/>
          <w:szCs w:val="22"/>
        </w:rPr>
        <w:t xml:space="preserve"> to place on your purchases</w:t>
      </w:r>
      <w:r w:rsidR="44777CA6" w:rsidRPr="6723E1D0">
        <w:rPr>
          <w:rFonts w:ascii="Century Gothic" w:eastAsia="Century Gothic" w:hAnsi="Century Gothic" w:cs="Century Gothic"/>
          <w:sz w:val="22"/>
          <w:szCs w:val="22"/>
        </w:rPr>
        <w:t>.</w:t>
      </w:r>
    </w:p>
    <w:p w14:paraId="31E0D522" w14:textId="77777777" w:rsidR="00D94383" w:rsidRDefault="00D94383" w:rsidP="00D94383">
      <w:pPr>
        <w:pStyle w:val="paragraph"/>
        <w:spacing w:before="0" w:beforeAutospacing="0" w:after="0" w:afterAutospacing="0"/>
        <w:textAlignment w:val="baseline"/>
        <w:rPr>
          <w:rStyle w:val="normaltextrun"/>
          <w:rFonts w:ascii="Century Gothic" w:hAnsi="Century Gothic" w:cs="Segoe UI"/>
          <w:color w:val="2F5496"/>
        </w:rPr>
      </w:pPr>
    </w:p>
    <w:p w14:paraId="01028B90" w14:textId="03925B98" w:rsidR="00D94383" w:rsidRDefault="00227E04" w:rsidP="00934A68">
      <w:pPr>
        <w:rPr>
          <w:rFonts w:ascii="Segoe UI" w:hAnsi="Segoe UI"/>
          <w:color w:val="1F3763"/>
          <w:sz w:val="18"/>
          <w:szCs w:val="18"/>
        </w:rPr>
      </w:pPr>
      <w:r>
        <w:rPr>
          <w:rStyle w:val="normaltextrun"/>
          <w:rFonts w:ascii="Century Gothic" w:hAnsi="Century Gothic" w:cs="Segoe UI"/>
          <w:color w:val="2F5496"/>
        </w:rPr>
        <w:t>Reviewers will consider the following:</w:t>
      </w:r>
      <w:r w:rsidR="00D94383">
        <w:rPr>
          <w:rStyle w:val="eop"/>
          <w:rFonts w:ascii="Century Gothic" w:hAnsi="Century Gothic" w:cs="Segoe UI"/>
          <w:color w:val="2F5496"/>
        </w:rPr>
        <w:t> </w:t>
      </w:r>
    </w:p>
    <w:p w14:paraId="031C049C" w14:textId="0E8EA3C3" w:rsidR="00D94383" w:rsidRDefault="00D94383" w:rsidP="002D7259">
      <w:pPr>
        <w:pStyle w:val="paragraph"/>
        <w:numPr>
          <w:ilvl w:val="0"/>
          <w:numId w:val="43"/>
        </w:numPr>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Is the budget realistic and feasible</w:t>
      </w:r>
      <w:r w:rsidR="3D13B3C9" w:rsidRPr="4D5C6EA4">
        <w:rPr>
          <w:rStyle w:val="normaltextrun"/>
          <w:rFonts w:ascii="Century Gothic" w:hAnsi="Century Gothic" w:cs="Segoe UI"/>
          <w:sz w:val="22"/>
          <w:szCs w:val="22"/>
        </w:rPr>
        <w:t>?</w:t>
      </w:r>
    </w:p>
    <w:p w14:paraId="797C3442" w14:textId="1ABA7B5B" w:rsidR="00D94383" w:rsidRDefault="3D13B3C9" w:rsidP="002D7259">
      <w:pPr>
        <w:pStyle w:val="paragraph"/>
        <w:numPr>
          <w:ilvl w:val="0"/>
          <w:numId w:val="43"/>
        </w:numPr>
        <w:spacing w:before="0" w:beforeAutospacing="0" w:after="0" w:afterAutospacing="0"/>
        <w:textAlignment w:val="baseline"/>
        <w:rPr>
          <w:rFonts w:ascii="Segoe UI" w:hAnsi="Segoe UI" w:cs="Segoe UI"/>
          <w:sz w:val="18"/>
          <w:szCs w:val="18"/>
        </w:rPr>
      </w:pPr>
      <w:r w:rsidRPr="4D5C6EA4">
        <w:rPr>
          <w:rStyle w:val="normaltextrun"/>
          <w:rFonts w:ascii="Century Gothic" w:hAnsi="Century Gothic" w:cs="Segoe UI"/>
          <w:sz w:val="22"/>
          <w:szCs w:val="22"/>
        </w:rPr>
        <w:t>D</w:t>
      </w:r>
      <w:r w:rsidR="2DC21CF7" w:rsidRPr="4D5C6EA4">
        <w:rPr>
          <w:rStyle w:val="normaltextrun"/>
          <w:rFonts w:ascii="Century Gothic" w:hAnsi="Century Gothic" w:cs="Segoe UI"/>
          <w:sz w:val="22"/>
          <w:szCs w:val="22"/>
        </w:rPr>
        <w:t xml:space="preserve">oes </w:t>
      </w:r>
      <w:r w:rsidR="4ABB058D" w:rsidRPr="4D5C6EA4">
        <w:rPr>
          <w:rStyle w:val="normaltextrun"/>
          <w:rFonts w:ascii="Century Gothic" w:hAnsi="Century Gothic" w:cs="Segoe UI"/>
          <w:sz w:val="22"/>
          <w:szCs w:val="22"/>
        </w:rPr>
        <w:t>the budget</w:t>
      </w:r>
      <w:r w:rsidR="00D94383">
        <w:rPr>
          <w:rStyle w:val="normaltextrun"/>
          <w:rFonts w:ascii="Century Gothic" w:hAnsi="Century Gothic" w:cs="Segoe UI"/>
          <w:sz w:val="22"/>
          <w:szCs w:val="22"/>
        </w:rPr>
        <w:t xml:space="preserve"> include sufficient detail</w:t>
      </w:r>
      <w:r w:rsidR="1E501647" w:rsidRPr="4D5C6EA4">
        <w:rPr>
          <w:rStyle w:val="normaltextrun"/>
          <w:rFonts w:ascii="Century Gothic" w:hAnsi="Century Gothic" w:cs="Segoe UI"/>
          <w:sz w:val="22"/>
          <w:szCs w:val="22"/>
        </w:rPr>
        <w:t>?</w:t>
      </w:r>
    </w:p>
    <w:p w14:paraId="59B0BC12" w14:textId="6A092CF7" w:rsidR="00D94383" w:rsidRDefault="1E501647" w:rsidP="002D7259">
      <w:pPr>
        <w:pStyle w:val="paragraph"/>
        <w:numPr>
          <w:ilvl w:val="0"/>
          <w:numId w:val="43"/>
        </w:numPr>
        <w:spacing w:before="0" w:beforeAutospacing="0" w:after="0" w:afterAutospacing="0"/>
        <w:textAlignment w:val="baseline"/>
        <w:rPr>
          <w:rFonts w:ascii="Segoe UI" w:hAnsi="Segoe UI" w:cs="Segoe UI"/>
          <w:sz w:val="18"/>
          <w:szCs w:val="18"/>
        </w:rPr>
      </w:pPr>
      <w:r w:rsidRPr="4D5C6EA4">
        <w:rPr>
          <w:rStyle w:val="normaltextrun"/>
          <w:rFonts w:ascii="Century Gothic" w:hAnsi="Century Gothic" w:cs="Segoe UI"/>
          <w:sz w:val="22"/>
          <w:szCs w:val="22"/>
        </w:rPr>
        <w:t>D</w:t>
      </w:r>
      <w:r w:rsidR="2DC21CF7" w:rsidRPr="4D5C6EA4">
        <w:rPr>
          <w:rStyle w:val="normaltextrun"/>
          <w:rFonts w:ascii="Century Gothic" w:hAnsi="Century Gothic" w:cs="Segoe UI"/>
          <w:sz w:val="22"/>
          <w:szCs w:val="22"/>
        </w:rPr>
        <w:t xml:space="preserve">oes </w:t>
      </w:r>
      <w:r w:rsidR="3C5932A9" w:rsidRPr="4D5C6EA4">
        <w:rPr>
          <w:rStyle w:val="normaltextrun"/>
          <w:rFonts w:ascii="Century Gothic" w:hAnsi="Century Gothic" w:cs="Segoe UI"/>
          <w:sz w:val="22"/>
          <w:szCs w:val="22"/>
        </w:rPr>
        <w:t>the budget</w:t>
      </w:r>
      <w:r w:rsidR="00D94383">
        <w:rPr>
          <w:rStyle w:val="normaltextrun"/>
          <w:rFonts w:ascii="Century Gothic" w:hAnsi="Century Gothic" w:cs="Segoe UI"/>
          <w:sz w:val="22"/>
          <w:szCs w:val="22"/>
        </w:rPr>
        <w:t xml:space="preserve"> connect to the project description, activities, and evaluation plan?</w:t>
      </w:r>
      <w:r w:rsidR="00D94383">
        <w:rPr>
          <w:rStyle w:val="eop"/>
          <w:rFonts w:ascii="Century Gothic" w:hAnsi="Century Gothic" w:cs="Segoe UI"/>
          <w:sz w:val="22"/>
          <w:szCs w:val="22"/>
        </w:rPr>
        <w:t> </w:t>
      </w:r>
    </w:p>
    <w:p w14:paraId="5B5898AF" w14:textId="531C7C8C" w:rsidR="00D94383" w:rsidRDefault="00D94383" w:rsidP="6723E1D0">
      <w:pPr>
        <w:ind w:left="360" w:firstLine="720"/>
        <w:rPr>
          <w:rFonts w:ascii="Century Gothic" w:eastAsia="Century Gothic" w:hAnsi="Century Gothic" w:cs="Century Gothic"/>
          <w:color w:val="00B050"/>
        </w:rPr>
      </w:pPr>
    </w:p>
    <w:p w14:paraId="7A3739D2" w14:textId="7798393D" w:rsidR="00DE6A40" w:rsidRDefault="00DE6A40" w:rsidP="00C255C2">
      <w:pPr>
        <w:pStyle w:val="Heading3"/>
        <w:framePr w:wrap="around"/>
      </w:pPr>
      <w:bookmarkStart w:id="98" w:name="_Toc124330140"/>
    </w:p>
    <w:p w14:paraId="11F5EED6" w14:textId="6B399F3C" w:rsidR="646212CA" w:rsidRDefault="5FBB3E6B" w:rsidP="00C255C2">
      <w:pPr>
        <w:pStyle w:val="Heading3"/>
        <w:framePr w:wrap="around"/>
      </w:pPr>
      <w:bookmarkStart w:id="99" w:name="_Toc585157062"/>
      <w:r>
        <w:t>Salaries/Wages/Benefits</w:t>
      </w:r>
      <w:bookmarkEnd w:id="98"/>
      <w:bookmarkEnd w:id="99"/>
    </w:p>
    <w:p w14:paraId="5D85CBAA" w14:textId="2C0A95C8" w:rsidR="00227E04" w:rsidRDefault="00FC6E27" w:rsidP="00227E04">
      <w:pPr>
        <w:pStyle w:val="pf0"/>
        <w:rPr>
          <w:rFonts w:ascii="Arial" w:hAnsi="Arial" w:cs="Arial"/>
          <w:sz w:val="20"/>
          <w:szCs w:val="20"/>
        </w:rPr>
      </w:pPr>
      <w:r w:rsidRPr="6723E1D0">
        <w:rPr>
          <w:rFonts w:ascii="Century Gothic" w:eastAsia="Century Gothic" w:hAnsi="Century Gothic" w:cs="Century Gothic"/>
          <w:sz w:val="22"/>
          <w:szCs w:val="22"/>
        </w:rPr>
        <w:t>Includes all salaries, wages, and fringe benefits paid to staff directly contributing to the project regardless of funding type (LSTA/Cash Match/In-kind). Description</w:t>
      </w:r>
      <w:r>
        <w:rPr>
          <w:rFonts w:ascii="Century Gothic" w:eastAsia="Century Gothic" w:hAnsi="Century Gothic" w:cs="Century Gothic"/>
          <w:sz w:val="22"/>
          <w:szCs w:val="22"/>
        </w:rPr>
        <w:t>s</w:t>
      </w:r>
      <w:r w:rsidRPr="6723E1D0">
        <w:rPr>
          <w:rFonts w:ascii="Century Gothic" w:eastAsia="Century Gothic" w:hAnsi="Century Gothic" w:cs="Century Gothic"/>
          <w:sz w:val="22"/>
          <w:szCs w:val="22"/>
        </w:rPr>
        <w:t xml:space="preserve"> </w:t>
      </w:r>
      <w:r w:rsidRPr="6723E1D0">
        <w:rPr>
          <w:rFonts w:ascii="Century Gothic" w:eastAsia="Century Gothic" w:hAnsi="Century Gothic" w:cs="Century Gothic"/>
          <w:sz w:val="22"/>
          <w:szCs w:val="22"/>
          <w:u w:val="single"/>
        </w:rPr>
        <w:t>must include</w:t>
      </w:r>
      <w:r w:rsidRPr="6723E1D0">
        <w:rPr>
          <w:rFonts w:ascii="Century Gothic" w:eastAsia="Century Gothic" w:hAnsi="Century Gothic" w:cs="Century Gothic"/>
          <w:sz w:val="22"/>
          <w:szCs w:val="22"/>
        </w:rPr>
        <w:t xml:space="preserve"> position titles but not individual names. Refer to </w:t>
      </w:r>
      <w:hyperlink w:anchor="_APPENDIX_B:_REGISTRATION">
        <w:r w:rsidR="66851F6E" w:rsidRPr="0FDBCE89">
          <w:rPr>
            <w:rStyle w:val="Hyperlink"/>
            <w:rFonts w:ascii="Century Gothic" w:eastAsia="Century Gothic" w:hAnsi="Century Gothic" w:cs="Century Gothic"/>
            <w:sz w:val="22"/>
            <w:szCs w:val="22"/>
          </w:rPr>
          <w:t>Appendix B</w:t>
        </w:r>
      </w:hyperlink>
      <w:r w:rsidRPr="6723E1D0">
        <w:rPr>
          <w:rFonts w:ascii="Century Gothic" w:eastAsia="Century Gothic" w:hAnsi="Century Gothic" w:cs="Century Gothic"/>
          <w:sz w:val="22"/>
          <w:szCs w:val="22"/>
        </w:rPr>
        <w:t xml:space="preserve"> for guidance on calculating </w:t>
      </w:r>
      <w:r w:rsidR="27303223" w:rsidRPr="38556678">
        <w:rPr>
          <w:rFonts w:ascii="Century Gothic" w:eastAsia="Century Gothic" w:hAnsi="Century Gothic" w:cs="Century Gothic"/>
          <w:sz w:val="22"/>
          <w:szCs w:val="22"/>
        </w:rPr>
        <w:t xml:space="preserve">Full Time </w:t>
      </w:r>
      <w:r w:rsidR="4385E12E" w:rsidRPr="7560002E">
        <w:rPr>
          <w:rFonts w:ascii="Century Gothic" w:eastAsia="Century Gothic" w:hAnsi="Century Gothic" w:cs="Century Gothic"/>
          <w:sz w:val="22"/>
          <w:szCs w:val="22"/>
        </w:rPr>
        <w:t>Equivalent</w:t>
      </w:r>
      <w:r w:rsidR="66851F6E" w:rsidRPr="5D8B6388">
        <w:rPr>
          <w:rFonts w:ascii="Century Gothic" w:eastAsia="Century Gothic" w:hAnsi="Century Gothic" w:cs="Century Gothic"/>
          <w:sz w:val="22"/>
          <w:szCs w:val="22"/>
        </w:rPr>
        <w:t xml:space="preserve"> </w:t>
      </w:r>
      <w:r w:rsidR="231EED16" w:rsidRPr="5D8B6388">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FTE</w:t>
      </w:r>
      <w:r w:rsidR="25EC541C" w:rsidRPr="5914BE22">
        <w:rPr>
          <w:rFonts w:ascii="Century Gothic" w:eastAsia="Century Gothic" w:hAnsi="Century Gothic" w:cs="Century Gothic"/>
          <w:sz w:val="22"/>
          <w:szCs w:val="22"/>
        </w:rPr>
        <w:t>)</w:t>
      </w:r>
      <w:r w:rsidR="66851F6E" w:rsidRPr="0FDBCE89">
        <w:rPr>
          <w:rFonts w:ascii="Century Gothic" w:eastAsia="Century Gothic" w:hAnsi="Century Gothic" w:cs="Century Gothic"/>
          <w:sz w:val="22"/>
          <w:szCs w:val="22"/>
        </w:rPr>
        <w:t xml:space="preserve"> for your project.</w:t>
      </w:r>
      <w:r w:rsidRPr="6723E1D0">
        <w:rPr>
          <w:rFonts w:ascii="Century Gothic" w:eastAsia="Century Gothic" w:hAnsi="Century Gothic" w:cs="Century Gothic"/>
          <w:sz w:val="22"/>
          <w:szCs w:val="22"/>
        </w:rPr>
        <w:t xml:space="preserve"> </w:t>
      </w:r>
      <w:r w:rsidR="00227E04" w:rsidRPr="00227E04">
        <w:rPr>
          <w:rFonts w:ascii="Century Gothic" w:eastAsia="Century Gothic" w:hAnsi="Century Gothic" w:cs="Century Gothic"/>
          <w:sz w:val="22"/>
          <w:szCs w:val="22"/>
        </w:rPr>
        <w:t>FTE is the proportion of a full-time employee’s time spent on the proposed project</w:t>
      </w:r>
      <w:r w:rsidR="00227E04">
        <w:rPr>
          <w:rStyle w:val="cf01"/>
        </w:rPr>
        <w:t>.</w:t>
      </w:r>
    </w:p>
    <w:p w14:paraId="564553E7" w14:textId="25E66ED6" w:rsidR="646212CA" w:rsidRDefault="646212CA" w:rsidP="6723E1D0">
      <w:pPr>
        <w:rPr>
          <w:rFonts w:ascii="Century Gothic" w:eastAsia="Century Gothic" w:hAnsi="Century Gothic" w:cs="Century Gothic"/>
        </w:rPr>
      </w:pPr>
    </w:p>
    <w:p w14:paraId="620B2D84" w14:textId="0F04A338" w:rsidR="646212CA" w:rsidRDefault="12F164C0" w:rsidP="00C255C2">
      <w:pPr>
        <w:pStyle w:val="Heading3"/>
        <w:framePr w:wrap="around"/>
      </w:pPr>
      <w:bookmarkStart w:id="100" w:name="_Toc124330141"/>
      <w:bookmarkStart w:id="101" w:name="_Toc1365523675"/>
      <w:r>
        <w:t>Consultant Fees</w:t>
      </w:r>
      <w:bookmarkEnd w:id="100"/>
      <w:bookmarkEnd w:id="101"/>
    </w:p>
    <w:p w14:paraId="1250E242" w14:textId="4D72E7F7" w:rsidR="00890FC6" w:rsidRDefault="00890FC6" w:rsidP="13E22B55">
      <w:pPr>
        <w:pStyle w:val="BodyText"/>
        <w:rPr>
          <w:rFonts w:ascii="Century Gothic" w:eastAsia="Century Gothic" w:hAnsi="Century Gothic" w:cs="Century Gothic"/>
          <w:sz w:val="22"/>
          <w:szCs w:val="22"/>
        </w:rPr>
      </w:pPr>
    </w:p>
    <w:p w14:paraId="7F71E221" w14:textId="4C028C0C" w:rsidR="00890FC6" w:rsidRDefault="00890FC6" w:rsidP="00890FC6">
      <w:pPr>
        <w:pStyle w:val="BodyText"/>
        <w:spacing w:after="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All expenses related to acquiring the services of a consultant for a specific activity within the project should be included in this category. Typically, consultants advise and are specialists in the specific area for which the advice is being provided. </w:t>
      </w:r>
      <w:r w:rsidR="19B29A49" w:rsidRPr="1CCAD817">
        <w:rPr>
          <w:rFonts w:ascii="Century Gothic" w:eastAsia="Century Gothic" w:hAnsi="Century Gothic" w:cs="Century Gothic"/>
          <w:sz w:val="22"/>
          <w:szCs w:val="22"/>
        </w:rPr>
        <w:t xml:space="preserve">The </w:t>
      </w:r>
      <w:r w:rsidRPr="1CCAD817">
        <w:rPr>
          <w:rFonts w:ascii="Century Gothic" w:eastAsia="Century Gothic" w:hAnsi="Century Gothic" w:cs="Century Gothic"/>
          <w:sz w:val="22"/>
          <w:szCs w:val="22"/>
        </w:rPr>
        <w:t>Services</w:t>
      </w:r>
      <w:r w:rsidR="4ED3ED58" w:rsidRPr="1CCAD817">
        <w:rPr>
          <w:rFonts w:ascii="Century Gothic" w:eastAsia="Century Gothic" w:hAnsi="Century Gothic" w:cs="Century Gothic"/>
          <w:sz w:val="22"/>
          <w:szCs w:val="22"/>
        </w:rPr>
        <w:t xml:space="preserve"> category should be used to</w:t>
      </w:r>
      <w:r w:rsidRPr="1CCAD817">
        <w:rPr>
          <w:rFonts w:ascii="Century Gothic" w:eastAsia="Century Gothic" w:hAnsi="Century Gothic" w:cs="Century Gothic"/>
          <w:sz w:val="22"/>
          <w:szCs w:val="22"/>
        </w:rPr>
        <w:t xml:space="preserve"> capture</w:t>
      </w:r>
      <w:r w:rsidRPr="6723E1D0">
        <w:rPr>
          <w:rFonts w:ascii="Century Gothic" w:eastAsia="Century Gothic" w:hAnsi="Century Gothic" w:cs="Century Gothic"/>
          <w:sz w:val="22"/>
          <w:szCs w:val="22"/>
        </w:rPr>
        <w:t xml:space="preserve"> all </w:t>
      </w:r>
      <w:r w:rsidRPr="6723E1D0">
        <w:rPr>
          <w:rFonts w:ascii="Century Gothic" w:eastAsia="Century Gothic" w:hAnsi="Century Gothic" w:cs="Century Gothic"/>
          <w:sz w:val="22"/>
          <w:szCs w:val="22"/>
        </w:rPr>
        <w:lastRenderedPageBreak/>
        <w:t>other, non-consultation, services. Costs may include fees, travel, accommodation, and support services hired directly by the consultant. Include the proposed consultant fee and tasks to be carried out and deliverables to be provided for this fee.</w:t>
      </w:r>
    </w:p>
    <w:p w14:paraId="0CDF49BC" w14:textId="1C919659" w:rsidR="646212CA" w:rsidRDefault="646212CA" w:rsidP="00C255C2">
      <w:pPr>
        <w:pStyle w:val="Heading3"/>
        <w:framePr w:wrap="around"/>
      </w:pPr>
    </w:p>
    <w:p w14:paraId="2F359DB5" w14:textId="03B97D7D" w:rsidR="646212CA" w:rsidRPr="00666DA5" w:rsidRDefault="656240CC" w:rsidP="00C255C2">
      <w:pPr>
        <w:pStyle w:val="Heading3"/>
        <w:framePr w:wrap="around"/>
      </w:pPr>
      <w:bookmarkStart w:id="102" w:name="_Travel"/>
      <w:bookmarkStart w:id="103" w:name="_Toc124330142"/>
      <w:bookmarkStart w:id="104" w:name="_Toc1051555412"/>
      <w:bookmarkEnd w:id="102"/>
      <w:r>
        <w:t>Travel</w:t>
      </w:r>
      <w:bookmarkEnd w:id="103"/>
      <w:bookmarkEnd w:id="104"/>
    </w:p>
    <w:p w14:paraId="07442E0C" w14:textId="7E0FD470" w:rsidR="646212CA" w:rsidRPr="00666DA5" w:rsidRDefault="4580E72B" w:rsidP="7B08CA42">
      <w:pPr>
        <w:shd w:val="clear" w:color="auto" w:fill="FFFFFF" w:themeFill="background1"/>
        <w:spacing w:beforeAutospacing="1" w:afterAutospacing="1"/>
        <w:rPr>
          <w:rFonts w:ascii="Century Gothic" w:eastAsia="Century Gothic" w:hAnsi="Century Gothic" w:cs="Century Gothic"/>
          <w:color w:val="333333"/>
          <w:sz w:val="23"/>
          <w:szCs w:val="23"/>
        </w:rPr>
      </w:pPr>
      <w:r w:rsidRPr="7B08CA42">
        <w:rPr>
          <w:rFonts w:ascii="Century Gothic" w:eastAsia="Century Gothic" w:hAnsi="Century Gothic" w:cs="Century Gothic"/>
          <w:sz w:val="22"/>
          <w:szCs w:val="22"/>
        </w:rPr>
        <w:t xml:space="preserve">Travel costs must be related to the project activities and must be incurred by the library staff or formal partners working on the project, or by participants in project activities if their participation is essential and they must travel to participate.  Costs may include airfare, ground transportation, accommodation, meals, etc.  For airfare, economy class must be </w:t>
      </w:r>
      <w:proofErr w:type="gramStart"/>
      <w:r w:rsidRPr="7B08CA42">
        <w:rPr>
          <w:rFonts w:ascii="Century Gothic" w:eastAsia="Century Gothic" w:hAnsi="Century Gothic" w:cs="Century Gothic"/>
          <w:sz w:val="22"/>
          <w:szCs w:val="22"/>
        </w:rPr>
        <w:t>used at all times</w:t>
      </w:r>
      <w:proofErr w:type="gramEnd"/>
      <w:r w:rsidRPr="7B08CA42">
        <w:rPr>
          <w:rFonts w:ascii="Century Gothic" w:eastAsia="Century Gothic" w:hAnsi="Century Gothic" w:cs="Century Gothic"/>
          <w:sz w:val="22"/>
          <w:szCs w:val="22"/>
        </w:rPr>
        <w:t xml:space="preserve"> when using LSTA funds. Description should include number of travelers, who they are, and types of travel expenditures, including how costs are calculated. (Consultant travel must be included under the Consultant Fees category.)</w:t>
      </w:r>
    </w:p>
    <w:p w14:paraId="1604E28B" w14:textId="1703E42C" w:rsidR="646212CA" w:rsidRPr="00666DA5" w:rsidRDefault="4580E72B" w:rsidP="7B08CA42">
      <w:pPr>
        <w:shd w:val="clear" w:color="auto" w:fill="FFFFFF" w:themeFill="background1"/>
        <w:spacing w:beforeAutospacing="1" w:afterAutospacing="1"/>
        <w:rPr>
          <w:rFonts w:ascii="Century Gothic" w:eastAsia="Century Gothic" w:hAnsi="Century Gothic" w:cs="Century Gothic"/>
          <w:b/>
          <w:bCs/>
          <w:color w:val="333333"/>
        </w:rPr>
      </w:pPr>
      <w:r w:rsidRPr="7B08CA42">
        <w:rPr>
          <w:rFonts w:ascii="Century Gothic" w:eastAsia="Century Gothic" w:hAnsi="Century Gothic" w:cs="Century Gothic"/>
          <w:sz w:val="22"/>
          <w:szCs w:val="22"/>
        </w:rPr>
        <w:t xml:space="preserve">Applicants with a travel policy in place may use their organization’s local travel reimbursement rates for most allowable travel-related expenses. The policy must be attached to the application. Policy rates must be reasonable, and reimbursement is subject to rate approval by the California State Library. Mileage is </w:t>
      </w:r>
      <w:r w:rsidRPr="7B08CA42">
        <w:rPr>
          <w:rFonts w:ascii="Century Gothic" w:eastAsia="Century Gothic" w:hAnsi="Century Gothic" w:cs="Century Gothic"/>
          <w:i/>
          <w:iCs/>
          <w:sz w:val="22"/>
          <w:szCs w:val="22"/>
          <w:u w:val="single"/>
        </w:rPr>
        <w:t>not</w:t>
      </w:r>
      <w:r w:rsidRPr="7B08CA42">
        <w:rPr>
          <w:rFonts w:ascii="Century Gothic" w:eastAsia="Century Gothic" w:hAnsi="Century Gothic" w:cs="Century Gothic"/>
          <w:i/>
          <w:iCs/>
          <w:sz w:val="22"/>
          <w:szCs w:val="22"/>
        </w:rPr>
        <w:t xml:space="preserve"> </w:t>
      </w:r>
      <w:r w:rsidRPr="7B08CA42">
        <w:rPr>
          <w:rFonts w:ascii="Century Gothic" w:eastAsia="Century Gothic" w:hAnsi="Century Gothic" w:cs="Century Gothic"/>
          <w:sz w:val="22"/>
          <w:szCs w:val="22"/>
        </w:rPr>
        <w:t xml:space="preserve">subject to an awardee’s local rates. </w:t>
      </w:r>
      <w:r w:rsidRPr="7B08CA42">
        <w:rPr>
          <w:rFonts w:ascii="Century Gothic" w:eastAsia="Century Gothic" w:hAnsi="Century Gothic" w:cs="Century Gothic"/>
          <w:color w:val="333333"/>
          <w:sz w:val="22"/>
          <w:szCs w:val="22"/>
        </w:rPr>
        <w:t xml:space="preserve">Mileage reimbursement for all awarded LSTA grants cannot exceed the current state rate. The current mileage state rate can be located on the </w:t>
      </w:r>
      <w:hyperlink r:id="rId29">
        <w:proofErr w:type="spellStart"/>
        <w:r w:rsidRPr="7B08CA42">
          <w:rPr>
            <w:rStyle w:val="Hyperlink"/>
            <w:rFonts w:ascii="Century Gothic" w:eastAsia="Century Gothic" w:hAnsi="Century Gothic" w:cs="Century Gothic"/>
            <w:sz w:val="22"/>
            <w:szCs w:val="22"/>
          </w:rPr>
          <w:t>CalHR</w:t>
        </w:r>
        <w:proofErr w:type="spellEnd"/>
        <w:r w:rsidRPr="7B08CA42">
          <w:rPr>
            <w:rStyle w:val="Hyperlink"/>
            <w:rFonts w:ascii="Century Gothic" w:eastAsia="Century Gothic" w:hAnsi="Century Gothic" w:cs="Century Gothic"/>
            <w:sz w:val="22"/>
            <w:szCs w:val="22"/>
          </w:rPr>
          <w:t xml:space="preserve"> Travel Reimbursements webpage</w:t>
        </w:r>
      </w:hyperlink>
      <w:r w:rsidRPr="7B08CA42">
        <w:rPr>
          <w:rFonts w:ascii="Century Gothic" w:eastAsia="Century Gothic" w:hAnsi="Century Gothic" w:cs="Century Gothic"/>
          <w:color w:val="333333"/>
          <w:sz w:val="22"/>
          <w:szCs w:val="22"/>
        </w:rPr>
        <w:t>.</w:t>
      </w:r>
      <w:r w:rsidRPr="7B08CA42">
        <w:rPr>
          <w:rFonts w:ascii="Century Gothic" w:eastAsia="Century Gothic" w:hAnsi="Century Gothic" w:cs="Century Gothic"/>
          <w:sz w:val="22"/>
          <w:szCs w:val="22"/>
        </w:rPr>
        <w:t xml:space="preserve"> </w:t>
      </w:r>
    </w:p>
    <w:p w14:paraId="742CCDAC" w14:textId="335D9E23" w:rsidR="646212CA" w:rsidRPr="00666DA5" w:rsidRDefault="4580E72B" w:rsidP="7B08CA42">
      <w:pPr>
        <w:shd w:val="clear" w:color="auto" w:fill="FFFFFF" w:themeFill="background1"/>
        <w:spacing w:beforeAutospacing="1" w:afterAutospacing="1"/>
        <w:rPr>
          <w:rFonts w:ascii="Century Gothic" w:eastAsia="Century Gothic" w:hAnsi="Century Gothic" w:cs="Century Gothic"/>
          <w:b/>
          <w:bCs/>
          <w:color w:val="333333"/>
        </w:rPr>
      </w:pPr>
      <w:r w:rsidRPr="7B08CA42">
        <w:rPr>
          <w:rFonts w:ascii="Century Gothic" w:eastAsia="Century Gothic" w:hAnsi="Century Gothic" w:cs="Century Gothic"/>
          <w:sz w:val="22"/>
          <w:szCs w:val="22"/>
        </w:rPr>
        <w:t xml:space="preserve">Awardees will not be asked to turn travel expense receipts into the State Library but must keep these receipts in their project file (in accordance with Exhibit A: Terms and Conditions, Item 6: Audit and Records Access which states: </w:t>
      </w:r>
      <w:r w:rsidRPr="7B08CA42">
        <w:rPr>
          <w:rFonts w:ascii="Century Gothic" w:eastAsia="Century Gothic" w:hAnsi="Century Gothic" w:cs="Century Gothic"/>
          <w:i/>
          <w:iCs/>
          <w:sz w:val="22"/>
          <w:szCs w:val="22"/>
        </w:rPr>
        <w:t>The Subrecipient (awardee) agrees to maintain such records for possible audit for a minimum of five (5) years after the final payment, or grant term end date, whichever is later, unless a longer period of records retention is stipulated, or until completion of any action and resolution of all issues which may arise as a result of any litigation, dispute, or audit, whichever is later).</w:t>
      </w:r>
      <w:r w:rsidRPr="7B08CA42">
        <w:rPr>
          <w:rFonts w:ascii="Century Gothic" w:eastAsia="Century Gothic" w:hAnsi="Century Gothic" w:cs="Century Gothic"/>
          <w:sz w:val="22"/>
          <w:szCs w:val="22"/>
        </w:rPr>
        <w:t xml:space="preserve"> Per diem rates will not be accepted. Awardee organizations that use per diem rates must either provide allowable rates that have been approved by the organization and any applicable governing body OR use the U.S. General Services Administration rates which can be found here: </w:t>
      </w:r>
      <w:hyperlink r:id="rId30">
        <w:r w:rsidRPr="7B08CA42">
          <w:rPr>
            <w:rStyle w:val="Hyperlink"/>
            <w:rFonts w:ascii="Century Gothic" w:eastAsia="Century Gothic" w:hAnsi="Century Gothic" w:cs="Century Gothic"/>
            <w:sz w:val="22"/>
            <w:szCs w:val="22"/>
          </w:rPr>
          <w:t>https://www.gsa.gov/travel/plan-book/per-diem-rates</w:t>
        </w:r>
      </w:hyperlink>
    </w:p>
    <w:p w14:paraId="131DCE3F" w14:textId="73CE5CA9" w:rsidR="2B247050" w:rsidRDefault="2B247050" w:rsidP="2B247050">
      <w:pPr>
        <w:pStyle w:val="Heading3"/>
        <w:framePr w:wrap="around"/>
      </w:pPr>
    </w:p>
    <w:p w14:paraId="67D0395B" w14:textId="3E62C77C" w:rsidR="646212CA" w:rsidRPr="00356A30" w:rsidRDefault="00721AC3" w:rsidP="00C255C2">
      <w:pPr>
        <w:pStyle w:val="Heading3"/>
        <w:framePr w:wrap="around"/>
      </w:pPr>
      <w:bookmarkStart w:id="105" w:name="_Toc124330143"/>
      <w:bookmarkStart w:id="106" w:name="_Toc1486589488"/>
      <w:r>
        <w:t>Supplies/Materials</w:t>
      </w:r>
      <w:bookmarkEnd w:id="105"/>
      <w:bookmarkEnd w:id="106"/>
    </w:p>
    <w:p w14:paraId="5670C9B0" w14:textId="7D10966E" w:rsidR="00BF29DE" w:rsidRDefault="00BF29DE" w:rsidP="6723E1D0">
      <w:pPr>
        <w:rPr>
          <w:rFonts w:ascii="Century Gothic" w:eastAsia="Century Gothic" w:hAnsi="Century Gothic" w:cs="Century Gothic"/>
          <w:sz w:val="22"/>
          <w:szCs w:val="22"/>
          <w:u w:val="single"/>
        </w:rPr>
      </w:pPr>
    </w:p>
    <w:p w14:paraId="0EA2934B" w14:textId="5E0EEE70" w:rsidR="646212CA" w:rsidRDefault="4580E72B" w:rsidP="6723E1D0">
      <w:pPr>
        <w:rPr>
          <w:rFonts w:ascii="Century Gothic" w:eastAsia="Century Gothic" w:hAnsi="Century Gothic" w:cs="Century Gothic"/>
          <w:sz w:val="22"/>
          <w:szCs w:val="22"/>
        </w:rPr>
      </w:pPr>
      <w:r w:rsidRPr="7B08CA42">
        <w:rPr>
          <w:rFonts w:ascii="Century Gothic" w:eastAsia="Century Gothic" w:hAnsi="Century Gothic" w:cs="Century Gothic"/>
          <w:sz w:val="22"/>
          <w:szCs w:val="22"/>
          <w:u w:val="single"/>
        </w:rPr>
        <w:t>Supplies:</w:t>
      </w:r>
      <w:r w:rsidRPr="7B08CA42">
        <w:rPr>
          <w:rFonts w:ascii="Century Gothic" w:eastAsia="Century Gothic" w:hAnsi="Century Gothic" w:cs="Century Gothic"/>
          <w:sz w:val="22"/>
          <w:szCs w:val="22"/>
        </w:rPr>
        <w:t xml:space="preserve"> Must be project-specific (see Appendix C for information on allowed expenditures). May </w:t>
      </w:r>
      <w:proofErr w:type="gramStart"/>
      <w:r w:rsidRPr="7B08CA42">
        <w:rPr>
          <w:rFonts w:ascii="Century Gothic" w:eastAsia="Century Gothic" w:hAnsi="Century Gothic" w:cs="Century Gothic"/>
          <w:sz w:val="22"/>
          <w:szCs w:val="22"/>
        </w:rPr>
        <w:t>include:</w:t>
      </w:r>
      <w:proofErr w:type="gramEnd"/>
      <w:r w:rsidRPr="7B08CA42">
        <w:rPr>
          <w:rFonts w:ascii="Century Gothic" w:eastAsia="Century Gothic" w:hAnsi="Century Gothic" w:cs="Century Gothic"/>
          <w:sz w:val="22"/>
          <w:szCs w:val="22"/>
        </w:rPr>
        <w:t xml:space="preserve"> office or craft supplies, educational materials, books that are an integral part of a project activity and enable participants to take part in the activity, small equipment (less than $4,999 per unit), communication costs, postage, printing and photocopying, publicity, etc. Per IMLS, subscriptions and licenses are not Supplies/Materials (</w:t>
      </w:r>
      <w:r w:rsidR="00975786">
        <w:rPr>
          <w:rFonts w:ascii="Century Gothic" w:eastAsia="Century Gothic" w:hAnsi="Century Gothic" w:cs="Century Gothic"/>
          <w:sz w:val="22"/>
          <w:szCs w:val="22"/>
        </w:rPr>
        <w:t>S</w:t>
      </w:r>
      <w:r w:rsidR="00975786" w:rsidRPr="7B08CA42">
        <w:rPr>
          <w:rFonts w:ascii="Century Gothic" w:eastAsia="Century Gothic" w:hAnsi="Century Gothic" w:cs="Century Gothic"/>
          <w:sz w:val="22"/>
          <w:szCs w:val="22"/>
        </w:rPr>
        <w:t xml:space="preserve">ee </w:t>
      </w:r>
      <w:hyperlink w:anchor="_Services">
        <w:r w:rsidR="6C7D6A1E" w:rsidRPr="7B581CAF">
          <w:rPr>
            <w:rStyle w:val="Hyperlink"/>
            <w:rFonts w:ascii="Century Gothic" w:eastAsia="Century Gothic" w:hAnsi="Century Gothic" w:cs="Century Gothic"/>
            <w:sz w:val="22"/>
            <w:szCs w:val="22"/>
          </w:rPr>
          <w:t>Services</w:t>
        </w:r>
      </w:hyperlink>
      <w:r w:rsidR="3E450132" w:rsidRPr="7B581CAF">
        <w:rPr>
          <w:rFonts w:ascii="Century Gothic" w:eastAsia="Century Gothic" w:hAnsi="Century Gothic" w:cs="Century Gothic"/>
          <w:sz w:val="22"/>
          <w:szCs w:val="22"/>
        </w:rPr>
        <w:t xml:space="preserve"> </w:t>
      </w:r>
      <w:r w:rsidR="3E450132" w:rsidRPr="520886C4">
        <w:rPr>
          <w:rFonts w:ascii="Century Gothic" w:eastAsia="Century Gothic" w:hAnsi="Century Gothic" w:cs="Century Gothic"/>
          <w:sz w:val="22"/>
          <w:szCs w:val="22"/>
        </w:rPr>
        <w:t>definition)</w:t>
      </w:r>
      <w:r w:rsidR="6C7D6A1E" w:rsidRPr="520886C4">
        <w:rPr>
          <w:rFonts w:ascii="Century Gothic" w:eastAsia="Century Gothic" w:hAnsi="Century Gothic" w:cs="Century Gothic"/>
          <w:sz w:val="22"/>
          <w:szCs w:val="22"/>
        </w:rPr>
        <w:t>.</w:t>
      </w:r>
    </w:p>
    <w:p w14:paraId="14526850" w14:textId="05C7A7AB" w:rsidR="7B08CA42" w:rsidRDefault="7B08CA42" w:rsidP="7B08CA42"/>
    <w:p w14:paraId="2A59C054" w14:textId="037C5E0A" w:rsidR="646212CA" w:rsidRDefault="4580E72B"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u w:val="single"/>
        </w:rPr>
        <w:t>Materials:</w:t>
      </w:r>
      <w:r w:rsidRPr="6723E1D0">
        <w:rPr>
          <w:rFonts w:ascii="Century Gothic" w:eastAsia="Century Gothic" w:hAnsi="Century Gothic" w:cs="Century Gothic"/>
          <w:sz w:val="22"/>
          <w:szCs w:val="22"/>
        </w:rPr>
        <w:t xml:space="preserve"> Books, periodicals, audiovisual formats, microforms, and other library materials to be part of the library’s cataloged collection. All materials must directly support the proposed project.</w:t>
      </w:r>
    </w:p>
    <w:p w14:paraId="2D6AE6B9" w14:textId="77777777" w:rsidR="00227E04" w:rsidRDefault="00227E04" w:rsidP="6723E1D0">
      <w:pPr>
        <w:rPr>
          <w:rFonts w:ascii="Century Gothic" w:eastAsia="Century Gothic" w:hAnsi="Century Gothic" w:cs="Century Gothic"/>
          <w:b/>
          <w:bCs/>
        </w:rPr>
      </w:pPr>
    </w:p>
    <w:p w14:paraId="627F39A6" w14:textId="2DA31A55" w:rsidR="646212CA" w:rsidRPr="00356A30" w:rsidRDefault="66A1F7BD" w:rsidP="00C255C2">
      <w:pPr>
        <w:pStyle w:val="Heading3"/>
        <w:framePr w:wrap="around"/>
      </w:pPr>
      <w:bookmarkStart w:id="107" w:name="_Toc124330144"/>
      <w:bookmarkStart w:id="108" w:name="_Toc133621991"/>
      <w:r>
        <w:t>Equipment ($5</w:t>
      </w:r>
      <w:r w:rsidR="2FD1F046">
        <w:t>,</w:t>
      </w:r>
      <w:r>
        <w:t>000 or more per unit)</w:t>
      </w:r>
      <w:bookmarkEnd w:id="107"/>
      <w:bookmarkEnd w:id="108"/>
    </w:p>
    <w:p w14:paraId="67C45640" w14:textId="2370BBCE" w:rsidR="00C803FA" w:rsidRDefault="00C803FA" w:rsidP="7B08CA42">
      <w:pPr>
        <w:rPr>
          <w:rFonts w:ascii="Century Gothic" w:eastAsia="Century Gothic" w:hAnsi="Century Gothic" w:cs="Century Gothic"/>
          <w:sz w:val="22"/>
          <w:szCs w:val="22"/>
        </w:rPr>
      </w:pPr>
    </w:p>
    <w:p w14:paraId="6978A52E" w14:textId="77777777" w:rsidR="00E019A4" w:rsidRDefault="00E019A4" w:rsidP="00C803FA">
      <w:pPr>
        <w:rPr>
          <w:rFonts w:ascii="Century Gothic" w:eastAsia="Century Gothic" w:hAnsi="Century Gothic" w:cs="Century Gothic"/>
          <w:sz w:val="22"/>
          <w:szCs w:val="22"/>
        </w:rPr>
      </w:pPr>
    </w:p>
    <w:p w14:paraId="3A154805" w14:textId="6FA1A504" w:rsidR="00C803FA" w:rsidRDefault="00C803FA" w:rsidP="00C803FA">
      <w:pPr>
        <w:rPr>
          <w:rFonts w:ascii="Century Gothic" w:eastAsia="Century Gothic" w:hAnsi="Century Gothic" w:cs="Century Gothic"/>
          <w:sz w:val="22"/>
          <w:szCs w:val="22"/>
        </w:rPr>
      </w:pPr>
      <w:r w:rsidRPr="7B08CA42">
        <w:rPr>
          <w:rFonts w:ascii="Century Gothic" w:eastAsia="Century Gothic" w:hAnsi="Century Gothic" w:cs="Century Gothic"/>
          <w:sz w:val="22"/>
          <w:szCs w:val="22"/>
        </w:rPr>
        <w:t>Any single item valued at $5,000 or more per unit belong</w:t>
      </w:r>
      <w:r>
        <w:rPr>
          <w:rFonts w:ascii="Century Gothic" w:eastAsia="Century Gothic" w:hAnsi="Century Gothic" w:cs="Century Gothic"/>
          <w:sz w:val="22"/>
          <w:szCs w:val="22"/>
        </w:rPr>
        <w:t>s</w:t>
      </w:r>
      <w:r w:rsidRPr="7B08CA42">
        <w:rPr>
          <w:rFonts w:ascii="Century Gothic" w:eastAsia="Century Gothic" w:hAnsi="Century Gothic" w:cs="Century Gothic"/>
          <w:sz w:val="22"/>
          <w:szCs w:val="22"/>
        </w:rPr>
        <w:t xml:space="preserve"> in the Equipment category. Written approval from the IMLS Program Officer is required prior to the purchase of equipment over $5,000 per unit. Please note </w:t>
      </w:r>
      <w:proofErr w:type="gramStart"/>
      <w:r w:rsidRPr="7B08CA42">
        <w:rPr>
          <w:rFonts w:ascii="Century Gothic" w:eastAsia="Century Gothic" w:hAnsi="Century Gothic" w:cs="Century Gothic"/>
          <w:sz w:val="22"/>
          <w:szCs w:val="22"/>
        </w:rPr>
        <w:t>in order to</w:t>
      </w:r>
      <w:proofErr w:type="gramEnd"/>
      <w:r w:rsidRPr="7B08CA42">
        <w:rPr>
          <w:rFonts w:ascii="Century Gothic" w:eastAsia="Century Gothic" w:hAnsi="Century Gothic" w:cs="Century Gothic"/>
          <w:sz w:val="22"/>
          <w:szCs w:val="22"/>
        </w:rPr>
        <w:t xml:space="preserve"> comply with this federal requirement, the State Library </w:t>
      </w:r>
      <w:r w:rsidR="00EE6F1B" w:rsidRPr="7B08CA42">
        <w:rPr>
          <w:rFonts w:ascii="Century Gothic" w:eastAsia="Century Gothic" w:hAnsi="Century Gothic" w:cs="Century Gothic"/>
          <w:sz w:val="22"/>
          <w:szCs w:val="22"/>
        </w:rPr>
        <w:t>will obtain</w:t>
      </w:r>
      <w:r w:rsidRPr="7B08CA42">
        <w:rPr>
          <w:rFonts w:ascii="Century Gothic" w:eastAsia="Century Gothic" w:hAnsi="Century Gothic" w:cs="Century Gothic"/>
          <w:sz w:val="22"/>
          <w:szCs w:val="22"/>
        </w:rPr>
        <w:t xml:space="preserve"> approval from IMLS after funding for a project is approved, but before the award materials are sent out.</w:t>
      </w:r>
    </w:p>
    <w:p w14:paraId="5D78BEA8" w14:textId="77777777" w:rsidR="00C803FA" w:rsidRDefault="00C803FA" w:rsidP="00C803FA">
      <w:pPr>
        <w:rPr>
          <w:color w:val="333333"/>
        </w:rPr>
      </w:pPr>
    </w:p>
    <w:p w14:paraId="40FD9F9A" w14:textId="2E504D6F" w:rsidR="00C803FA" w:rsidRDefault="00C803FA" w:rsidP="25545295">
      <w:pPr>
        <w:rPr>
          <w:rFonts w:ascii="Century Gothic" w:eastAsia="Century Gothic" w:hAnsi="Century Gothic" w:cs="Century Gothic"/>
          <w:sz w:val="22"/>
          <w:szCs w:val="22"/>
        </w:rPr>
      </w:pPr>
      <w:r w:rsidRPr="7B08CA42">
        <w:rPr>
          <w:rFonts w:ascii="Century Gothic" w:eastAsia="Century Gothic" w:hAnsi="Century Gothic" w:cs="Century Gothic"/>
          <w:sz w:val="22"/>
          <w:szCs w:val="22"/>
        </w:rPr>
        <w:t xml:space="preserve">Requests </w:t>
      </w:r>
      <w:r w:rsidRPr="7B08CA42">
        <w:rPr>
          <w:rFonts w:ascii="Century Gothic" w:eastAsia="Century Gothic" w:hAnsi="Century Gothic" w:cs="Century Gothic"/>
          <w:sz w:val="22"/>
          <w:szCs w:val="22"/>
          <w:u w:val="single"/>
        </w:rPr>
        <w:t>must</w:t>
      </w:r>
      <w:r w:rsidRPr="7B08CA42">
        <w:rPr>
          <w:rFonts w:ascii="Century Gothic" w:eastAsia="Century Gothic" w:hAnsi="Century Gothic" w:cs="Century Gothic"/>
          <w:sz w:val="22"/>
          <w:szCs w:val="22"/>
        </w:rPr>
        <w:t xml:space="preserve"> detail the proposed expenditure</w:t>
      </w:r>
      <w:r w:rsidR="76A41FCE" w:rsidRPr="6F81EAD7">
        <w:rPr>
          <w:rFonts w:ascii="Century Gothic" w:eastAsia="Century Gothic" w:hAnsi="Century Gothic" w:cs="Century Gothic"/>
          <w:sz w:val="22"/>
          <w:szCs w:val="22"/>
        </w:rPr>
        <w:t>, list</w:t>
      </w:r>
      <w:r w:rsidRPr="7B08CA42">
        <w:rPr>
          <w:rFonts w:ascii="Century Gothic" w:eastAsia="Century Gothic" w:hAnsi="Century Gothic" w:cs="Century Gothic"/>
          <w:sz w:val="22"/>
          <w:szCs w:val="22"/>
        </w:rPr>
        <w:t xml:space="preserve"> the </w:t>
      </w:r>
      <w:r w:rsidR="76A41FCE" w:rsidRPr="6F81EAD7">
        <w:rPr>
          <w:rFonts w:ascii="Century Gothic" w:eastAsia="Century Gothic" w:hAnsi="Century Gothic" w:cs="Century Gothic"/>
          <w:sz w:val="22"/>
          <w:szCs w:val="22"/>
        </w:rPr>
        <w:t>goal in the current</w:t>
      </w:r>
      <w:r w:rsidRPr="7B08CA42">
        <w:rPr>
          <w:rFonts w:ascii="Century Gothic" w:eastAsia="Century Gothic" w:hAnsi="Century Gothic" w:cs="Century Gothic"/>
          <w:sz w:val="22"/>
          <w:szCs w:val="22"/>
        </w:rPr>
        <w:t xml:space="preserve"> LSTA Five</w:t>
      </w:r>
      <w:r>
        <w:rPr>
          <w:rFonts w:ascii="Century Gothic" w:eastAsia="Century Gothic" w:hAnsi="Century Gothic" w:cs="Century Gothic"/>
          <w:sz w:val="22"/>
          <w:szCs w:val="22"/>
        </w:rPr>
        <w:t>-</w:t>
      </w:r>
      <w:r w:rsidRPr="7B08CA42">
        <w:rPr>
          <w:rFonts w:ascii="Century Gothic" w:eastAsia="Century Gothic" w:hAnsi="Century Gothic" w:cs="Century Gothic"/>
          <w:sz w:val="22"/>
          <w:szCs w:val="22"/>
        </w:rPr>
        <w:t>Year Plan</w:t>
      </w:r>
      <w:r w:rsidR="01371704" w:rsidRPr="6F81EAD7">
        <w:rPr>
          <w:rFonts w:ascii="Century Gothic" w:eastAsia="Century Gothic" w:hAnsi="Century Gothic" w:cs="Century Gothic"/>
          <w:sz w:val="22"/>
          <w:szCs w:val="22"/>
        </w:rPr>
        <w:t xml:space="preserve"> that the purchase supports, and describe how the purchase supports this goal</w:t>
      </w:r>
      <w:r w:rsidRPr="7B08CA42">
        <w:rPr>
          <w:rFonts w:ascii="Century Gothic" w:eastAsia="Century Gothic" w:hAnsi="Century Gothic" w:cs="Century Gothic"/>
          <w:sz w:val="22"/>
          <w:szCs w:val="22"/>
        </w:rPr>
        <w:t xml:space="preserve">. </w:t>
      </w:r>
    </w:p>
    <w:p w14:paraId="3FF47950" w14:textId="0EE1EEBF" w:rsidR="00C803FA" w:rsidRDefault="00C803FA" w:rsidP="2FAA9857">
      <w:pPr>
        <w:rPr>
          <w:rFonts w:ascii="Century Gothic" w:eastAsia="Century Gothic" w:hAnsi="Century Gothic" w:cs="Century Gothic"/>
          <w:sz w:val="22"/>
          <w:szCs w:val="22"/>
        </w:rPr>
      </w:pPr>
    </w:p>
    <w:p w14:paraId="7C3720DF" w14:textId="20A5B2B1" w:rsidR="00C803FA" w:rsidRDefault="00C803FA" w:rsidP="00C803FA">
      <w:pPr>
        <w:rPr>
          <w:rFonts w:ascii="Century Gothic" w:eastAsia="Century Gothic" w:hAnsi="Century Gothic" w:cs="Century Gothic"/>
          <w:sz w:val="22"/>
          <w:szCs w:val="22"/>
        </w:rPr>
      </w:pPr>
      <w:r w:rsidRPr="7B08CA42">
        <w:rPr>
          <w:rFonts w:ascii="Century Gothic" w:eastAsia="Century Gothic" w:hAnsi="Century Gothic" w:cs="Century Gothic"/>
          <w:sz w:val="22"/>
          <w:szCs w:val="22"/>
        </w:rPr>
        <w:t>Allowable items costing $4,999 or under are considered small equipment and should be included under Supplies/Materials.</w:t>
      </w:r>
    </w:p>
    <w:p w14:paraId="6A13A868" w14:textId="44FD415E" w:rsidR="646212CA" w:rsidRDefault="646212CA" w:rsidP="6723E1D0">
      <w:pPr>
        <w:rPr>
          <w:rFonts w:ascii="Century Gothic" w:eastAsia="Century Gothic" w:hAnsi="Century Gothic" w:cs="Century Gothic"/>
          <w:color w:val="333333"/>
        </w:rPr>
      </w:pPr>
    </w:p>
    <w:p w14:paraId="37E0F443" w14:textId="64CDF7A8" w:rsidR="646212CA" w:rsidRPr="00356A30" w:rsidRDefault="7DA898F9" w:rsidP="00C255C2">
      <w:pPr>
        <w:pStyle w:val="Heading3"/>
        <w:framePr w:wrap="around"/>
      </w:pPr>
      <w:bookmarkStart w:id="109" w:name="_Services"/>
      <w:bookmarkStart w:id="110" w:name="_Toc124330145"/>
      <w:bookmarkStart w:id="111" w:name="_Toc1048441953"/>
      <w:bookmarkEnd w:id="109"/>
      <w:r>
        <w:t>Services</w:t>
      </w:r>
      <w:bookmarkEnd w:id="110"/>
      <w:bookmarkEnd w:id="111"/>
    </w:p>
    <w:p w14:paraId="68B5D17C" w14:textId="72A98390" w:rsidR="646212CA" w:rsidRDefault="646212CA" w:rsidP="6723E1D0">
      <w:pPr>
        <w:rPr>
          <w:rFonts w:ascii="Century Gothic" w:eastAsia="Century Gothic" w:hAnsi="Century Gothic" w:cs="Century Gothic"/>
          <w:sz w:val="22"/>
          <w:szCs w:val="22"/>
        </w:rPr>
      </w:pPr>
    </w:p>
    <w:p w14:paraId="1A128FB2" w14:textId="77777777" w:rsidR="00227E04" w:rsidRDefault="00227E04" w:rsidP="00B84150">
      <w:pPr>
        <w:rPr>
          <w:rFonts w:ascii="Century Gothic" w:eastAsia="Century Gothic" w:hAnsi="Century Gothic" w:cs="Century Gothic"/>
          <w:sz w:val="22"/>
          <w:szCs w:val="22"/>
        </w:rPr>
      </w:pPr>
    </w:p>
    <w:p w14:paraId="386CE691" w14:textId="003FD3AB" w:rsidR="646212CA" w:rsidRPr="00B84150" w:rsidRDefault="1897B740" w:rsidP="00B84150">
      <w:pPr>
        <w:rPr>
          <w:rFonts w:ascii="Century Gothic" w:eastAsia="Century Gothic" w:hAnsi="Century Gothic" w:cs="Century Gothic"/>
          <w:sz w:val="22"/>
          <w:szCs w:val="22"/>
        </w:rPr>
      </w:pPr>
      <w:r w:rsidRPr="00B84150">
        <w:rPr>
          <w:rFonts w:ascii="Century Gothic" w:eastAsia="Century Gothic" w:hAnsi="Century Gothic" w:cs="Century Gothic"/>
          <w:sz w:val="22"/>
          <w:szCs w:val="22"/>
        </w:rPr>
        <w:t xml:space="preserve">Include any costs for individuals contracted to manage and/or implement the project activities. Services that should be described include items such as printing, subscriptions or licenses, project-specific media and marketing services, </w:t>
      </w:r>
      <w:proofErr w:type="gramStart"/>
      <w:r w:rsidRPr="00B84150">
        <w:rPr>
          <w:rFonts w:ascii="Century Gothic" w:eastAsia="Century Gothic" w:hAnsi="Century Gothic" w:cs="Century Gothic"/>
          <w:sz w:val="22"/>
          <w:szCs w:val="22"/>
        </w:rPr>
        <w:t>equipment</w:t>
      </w:r>
      <w:proofErr w:type="gramEnd"/>
      <w:r w:rsidRPr="00B84150">
        <w:rPr>
          <w:rFonts w:ascii="Century Gothic" w:eastAsia="Century Gothic" w:hAnsi="Century Gothic" w:cs="Century Gothic"/>
          <w:sz w:val="22"/>
          <w:szCs w:val="22"/>
        </w:rPr>
        <w:t xml:space="preserve"> and vehicle maintenance, and building equipment lease and rental. Description should include type of services provided and vendor names. LSTA funds cannot be used to fund portions of contracts that fall outside of and/or extend beyond the award period. If an awardee would like to </w:t>
      </w:r>
      <w:proofErr w:type="gramStart"/>
      <w:r w:rsidRPr="00B84150">
        <w:rPr>
          <w:rFonts w:ascii="Century Gothic" w:eastAsia="Century Gothic" w:hAnsi="Century Gothic" w:cs="Century Gothic"/>
          <w:sz w:val="22"/>
          <w:szCs w:val="22"/>
        </w:rPr>
        <w:t>enter into</w:t>
      </w:r>
      <w:proofErr w:type="gramEnd"/>
      <w:r w:rsidRPr="00B84150">
        <w:rPr>
          <w:rFonts w:ascii="Century Gothic" w:eastAsia="Century Gothic" w:hAnsi="Century Gothic" w:cs="Century Gothic"/>
          <w:sz w:val="22"/>
          <w:szCs w:val="22"/>
        </w:rPr>
        <w:t xml:space="preserve"> a contract that extends beyond the award period, the awardee must use other, non-LSTA funds to cover the portion of the contract that runs beyond the project period end date. The awardee must obtain and keep detailed invoicing which clearly shows the proration of the portion of the contract to be paid for by LSTA funds.</w:t>
      </w:r>
    </w:p>
    <w:p w14:paraId="05CE0C5C" w14:textId="22E4F173" w:rsidR="73552A26" w:rsidRDefault="73552A26" w:rsidP="1CCAD817">
      <w:pPr>
        <w:framePr w:wrap="around" w:hAnchor="text"/>
        <w:rPr>
          <w:rFonts w:ascii="Century Gothic" w:eastAsia="Century Gothic" w:hAnsi="Century Gothic" w:cs="Century Gothic"/>
          <w:sz w:val="22"/>
          <w:szCs w:val="22"/>
        </w:rPr>
      </w:pPr>
    </w:p>
    <w:p w14:paraId="7F03998C" w14:textId="7E15DF2B" w:rsidR="73552A26" w:rsidRDefault="1F91710E" w:rsidP="1CCAD817">
      <w:pPr>
        <w:framePr w:wrap="around" w:hAnchor="text"/>
        <w:rPr>
          <w:rFonts w:ascii="Century Gothic" w:eastAsia="Century Gothic" w:hAnsi="Century Gothic" w:cs="Century Gothic"/>
          <w:sz w:val="22"/>
          <w:szCs w:val="22"/>
        </w:rPr>
      </w:pPr>
      <w:r w:rsidRPr="1CCAD817">
        <w:rPr>
          <w:rFonts w:ascii="Century Gothic" w:eastAsia="Century Gothic" w:hAnsi="Century Gothic" w:cs="Century Gothic"/>
          <w:sz w:val="22"/>
          <w:szCs w:val="22"/>
        </w:rPr>
        <w:t xml:space="preserve">A note on eBooks: </w:t>
      </w:r>
    </w:p>
    <w:p w14:paraId="7DA45159" w14:textId="1CC34F26" w:rsidR="73552A26" w:rsidRDefault="5AE82629" w:rsidP="1CCAD817">
      <w:pPr>
        <w:framePr w:wrap="around" w:hAnchor="text"/>
        <w:rPr>
          <w:rFonts w:ascii="Century Gothic" w:eastAsia="Century Gothic" w:hAnsi="Century Gothic" w:cs="Century Gothic"/>
          <w:sz w:val="22"/>
          <w:szCs w:val="22"/>
        </w:rPr>
      </w:pPr>
      <w:r w:rsidRPr="1CCAD817">
        <w:rPr>
          <w:rFonts w:ascii="Century Gothic" w:eastAsia="Century Gothic" w:hAnsi="Century Gothic" w:cs="Century Gothic"/>
          <w:sz w:val="22"/>
          <w:szCs w:val="22"/>
        </w:rPr>
        <w:t xml:space="preserve">eBook costs </w:t>
      </w:r>
      <w:r w:rsidR="0D661226" w:rsidRPr="1CCAD817">
        <w:rPr>
          <w:rFonts w:ascii="Century Gothic" w:eastAsia="Century Gothic" w:hAnsi="Century Gothic" w:cs="Century Gothic"/>
          <w:sz w:val="22"/>
          <w:szCs w:val="22"/>
        </w:rPr>
        <w:t>involve licensing and belong in</w:t>
      </w:r>
      <w:r w:rsidRPr="1CCAD817">
        <w:rPr>
          <w:rFonts w:ascii="Century Gothic" w:eastAsia="Century Gothic" w:hAnsi="Century Gothic" w:cs="Century Gothic"/>
          <w:sz w:val="22"/>
          <w:szCs w:val="22"/>
        </w:rPr>
        <w:t xml:space="preserve"> Services. </w:t>
      </w:r>
      <w:r w:rsidR="30C9D52A" w:rsidRPr="1CCAD817">
        <w:rPr>
          <w:rFonts w:ascii="Century Gothic" w:eastAsia="Century Gothic" w:hAnsi="Century Gothic" w:cs="Century Gothic"/>
          <w:sz w:val="22"/>
          <w:szCs w:val="22"/>
        </w:rPr>
        <w:t>Time</w:t>
      </w:r>
      <w:r w:rsidR="776F8FF4" w:rsidRPr="242333F7">
        <w:rPr>
          <w:rFonts w:ascii="Century Gothic" w:eastAsia="Century Gothic" w:hAnsi="Century Gothic" w:cs="Century Gothic"/>
          <w:sz w:val="22"/>
          <w:szCs w:val="22"/>
        </w:rPr>
        <w:t>-</w:t>
      </w:r>
      <w:r w:rsidR="30C9D52A" w:rsidRPr="00C64F7B">
        <w:rPr>
          <w:rFonts w:ascii="Century Gothic" w:eastAsia="Century Gothic" w:hAnsi="Century Gothic" w:cs="Century Gothic"/>
          <w:sz w:val="22"/>
          <w:szCs w:val="22"/>
        </w:rPr>
        <w:t>bound metered eBook titles must be limited to the project period dates</w:t>
      </w:r>
      <w:r w:rsidR="79017F64" w:rsidRPr="00C64F7B">
        <w:rPr>
          <w:rFonts w:ascii="Century Gothic" w:eastAsia="Century Gothic" w:hAnsi="Century Gothic" w:cs="Century Gothic"/>
          <w:sz w:val="22"/>
          <w:szCs w:val="22"/>
        </w:rPr>
        <w:t xml:space="preserve"> </w:t>
      </w:r>
      <w:r w:rsidR="30C9D52A" w:rsidRPr="00C64F7B">
        <w:rPr>
          <w:rFonts w:ascii="Century Gothic" w:eastAsia="Century Gothic" w:hAnsi="Century Gothic" w:cs="Century Gothic"/>
          <w:sz w:val="22"/>
          <w:szCs w:val="22"/>
        </w:rPr>
        <w:t xml:space="preserve">and cannot exceed the project end date. </w:t>
      </w:r>
      <w:r w:rsidR="131DC604" w:rsidRPr="00C64F7B">
        <w:rPr>
          <w:rFonts w:ascii="Century Gothic" w:eastAsia="Century Gothic" w:hAnsi="Century Gothic" w:cs="Century Gothic"/>
          <w:sz w:val="22"/>
          <w:szCs w:val="22"/>
        </w:rPr>
        <w:t>Any</w:t>
      </w:r>
      <w:r w:rsidR="30C9D52A" w:rsidRPr="00C64F7B">
        <w:rPr>
          <w:rFonts w:ascii="Century Gothic" w:eastAsia="Century Gothic" w:hAnsi="Century Gothic" w:cs="Century Gothic"/>
          <w:sz w:val="22"/>
          <w:szCs w:val="22"/>
        </w:rPr>
        <w:t xml:space="preserve"> use </w:t>
      </w:r>
      <w:r w:rsidR="131DC604" w:rsidRPr="00C64F7B">
        <w:rPr>
          <w:rFonts w:ascii="Century Gothic" w:eastAsia="Century Gothic" w:hAnsi="Century Gothic" w:cs="Century Gothic"/>
          <w:sz w:val="22"/>
          <w:szCs w:val="22"/>
        </w:rPr>
        <w:t>of m</w:t>
      </w:r>
      <w:r w:rsidR="30C9D52A" w:rsidRPr="00C64F7B">
        <w:rPr>
          <w:rFonts w:ascii="Century Gothic" w:eastAsia="Century Gothic" w:hAnsi="Century Gothic" w:cs="Century Gothic"/>
          <w:sz w:val="22"/>
          <w:szCs w:val="22"/>
        </w:rPr>
        <w:t>etered eBook title</w:t>
      </w:r>
      <w:r w:rsidR="1AE515BB" w:rsidRPr="00C64F7B">
        <w:rPr>
          <w:rFonts w:ascii="Century Gothic" w:eastAsia="Century Gothic" w:hAnsi="Century Gothic" w:cs="Century Gothic"/>
          <w:sz w:val="22"/>
          <w:szCs w:val="22"/>
        </w:rPr>
        <w:t>s</w:t>
      </w:r>
      <w:r w:rsidR="30C9D52A" w:rsidRPr="00C64F7B">
        <w:rPr>
          <w:rFonts w:ascii="Century Gothic" w:eastAsia="Century Gothic" w:hAnsi="Century Gothic" w:cs="Century Gothic"/>
          <w:sz w:val="22"/>
          <w:szCs w:val="22"/>
        </w:rPr>
        <w:t xml:space="preserve"> need</w:t>
      </w:r>
      <w:r w:rsidR="2B832922" w:rsidRPr="00C64F7B">
        <w:rPr>
          <w:rFonts w:ascii="Century Gothic" w:eastAsia="Century Gothic" w:hAnsi="Century Gothic" w:cs="Century Gothic"/>
          <w:sz w:val="22"/>
          <w:szCs w:val="22"/>
        </w:rPr>
        <w:t>s</w:t>
      </w:r>
      <w:r w:rsidR="30C9D52A" w:rsidRPr="00C64F7B">
        <w:rPr>
          <w:rFonts w:ascii="Century Gothic" w:eastAsia="Century Gothic" w:hAnsi="Century Gothic" w:cs="Century Gothic"/>
          <w:sz w:val="22"/>
          <w:szCs w:val="22"/>
        </w:rPr>
        <w:t xml:space="preserve"> to take place within the grant period.</w:t>
      </w:r>
      <w:r w:rsidR="7BB7B501" w:rsidRPr="00C64F7B">
        <w:rPr>
          <w:rFonts w:ascii="Century Gothic" w:eastAsia="Century Gothic" w:hAnsi="Century Gothic" w:cs="Century Gothic"/>
          <w:sz w:val="22"/>
          <w:szCs w:val="22"/>
        </w:rPr>
        <w:t xml:space="preserve"> As state</w:t>
      </w:r>
      <w:r w:rsidR="116F916C" w:rsidRPr="00C64F7B">
        <w:rPr>
          <w:rFonts w:ascii="Century Gothic" w:eastAsia="Century Gothic" w:hAnsi="Century Gothic" w:cs="Century Gothic"/>
          <w:sz w:val="22"/>
          <w:szCs w:val="22"/>
        </w:rPr>
        <w:t>d</w:t>
      </w:r>
      <w:r w:rsidR="7BB7B501" w:rsidRPr="00C64F7B">
        <w:rPr>
          <w:rFonts w:ascii="Century Gothic" w:eastAsia="Century Gothic" w:hAnsi="Century Gothic" w:cs="Century Gothic"/>
          <w:sz w:val="22"/>
          <w:szCs w:val="22"/>
        </w:rPr>
        <w:t xml:space="preserve"> above, if an awardee would like to purchase a license that extends beyond the award period, the awardee</w:t>
      </w:r>
      <w:r w:rsidR="7BB7B501" w:rsidRPr="1CCAD817">
        <w:rPr>
          <w:rFonts w:ascii="Century Gothic" w:eastAsia="Century Gothic" w:hAnsi="Century Gothic" w:cs="Century Gothic"/>
          <w:sz w:val="22"/>
          <w:szCs w:val="22"/>
        </w:rPr>
        <w:t xml:space="preserve"> must use other, non-LSTA funds to cover the portion of the contract that runs beyond the project period end date. The awardee must obtain and keep detailed invoicing which clearly shows the proration of the portion of the contract to be paid for by LSTA funds.</w:t>
      </w:r>
    </w:p>
    <w:p w14:paraId="767B85A8" w14:textId="02D99D32" w:rsidR="73552A26" w:rsidRDefault="73552A26" w:rsidP="73552A26">
      <w:pPr>
        <w:pStyle w:val="Heading3"/>
        <w:framePr w:wrap="around"/>
        <w:rPr>
          <w:sz w:val="22"/>
          <w:szCs w:val="22"/>
        </w:rPr>
      </w:pPr>
    </w:p>
    <w:p w14:paraId="6ED0BE3B" w14:textId="77777777" w:rsidR="00EE6F1B" w:rsidRPr="00356A30" w:rsidRDefault="00EE6F1B" w:rsidP="00EE6F1B">
      <w:pPr>
        <w:pStyle w:val="Heading3"/>
        <w:framePr w:wrap="around" w:y="370"/>
      </w:pPr>
      <w:bookmarkStart w:id="112" w:name="_Toc124330146"/>
      <w:bookmarkStart w:id="113" w:name="_Toc1781486971"/>
      <w:r>
        <w:t>Indirect Costs</w:t>
      </w:r>
      <w:bookmarkEnd w:id="112"/>
      <w:bookmarkEnd w:id="113"/>
    </w:p>
    <w:p w14:paraId="60AEEB4E" w14:textId="38C1A90A" w:rsidR="00E019A4" w:rsidRDefault="00E019A4" w:rsidP="534CFC21">
      <w:pPr>
        <w:rPr>
          <w:rFonts w:ascii="Century Gothic" w:eastAsia="Century Gothic" w:hAnsi="Century Gothic" w:cs="Century Gothic"/>
        </w:rPr>
      </w:pPr>
    </w:p>
    <w:p w14:paraId="6696B95F" w14:textId="77777777" w:rsidR="646212CA" w:rsidRDefault="1897B740"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An indirect cost is the applicant’s incurred cost that cannot be readily isolated or identified with just one project or activity. These types of costs are often referred to as “overhead costs.” Typical examples of indirect costs are general telephone service, postage, office supplies, office space expenses, and administrative or financial operations for an entire organization.</w:t>
      </w:r>
    </w:p>
    <w:p w14:paraId="66087861" w14:textId="3BC88D0C" w:rsidR="646212CA" w:rsidRDefault="646212CA" w:rsidP="6723E1D0">
      <w:pPr>
        <w:rPr>
          <w:rFonts w:ascii="Century Gothic" w:eastAsia="Century Gothic" w:hAnsi="Century Gothic" w:cs="Century Gothic"/>
        </w:rPr>
      </w:pPr>
    </w:p>
    <w:p w14:paraId="1FAF624A" w14:textId="77777777" w:rsidR="00414E8E" w:rsidRPr="00B84150" w:rsidRDefault="00414E8E" w:rsidP="00414E8E">
      <w:pPr>
        <w:rPr>
          <w:rFonts w:ascii="Century Gothic" w:eastAsia="Century Gothic" w:hAnsi="Century Gothic" w:cs="Century Gothic"/>
          <w:sz w:val="22"/>
          <w:szCs w:val="22"/>
        </w:rPr>
      </w:pPr>
      <w:r w:rsidRPr="00B84150">
        <w:rPr>
          <w:rFonts w:ascii="Century Gothic" w:eastAsia="Century Gothic" w:hAnsi="Century Gothic" w:cs="Century Gothic"/>
          <w:sz w:val="22"/>
          <w:szCs w:val="22"/>
        </w:rPr>
        <w:t>You may choose to:</w:t>
      </w:r>
    </w:p>
    <w:p w14:paraId="265A851B" w14:textId="77777777" w:rsidR="00414E8E" w:rsidRDefault="00414E8E" w:rsidP="00414E8E"/>
    <w:p w14:paraId="79B11693" w14:textId="77777777" w:rsidR="00414E8E" w:rsidRDefault="00414E8E" w:rsidP="002D7259">
      <w:pPr>
        <w:pStyle w:val="ListParagraph"/>
        <w:numPr>
          <w:ilvl w:val="0"/>
          <w:numId w:val="34"/>
        </w:numPr>
        <w:ind w:left="252" w:hanging="252"/>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Not request any indirect costs.</w:t>
      </w:r>
    </w:p>
    <w:p w14:paraId="19BC0755" w14:textId="77777777" w:rsidR="00414E8E" w:rsidRDefault="00414E8E" w:rsidP="002D7259">
      <w:pPr>
        <w:pStyle w:val="ListParagraph"/>
        <w:numPr>
          <w:ilvl w:val="0"/>
          <w:numId w:val="34"/>
        </w:numPr>
        <w:ind w:left="252" w:hanging="252"/>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Use a current approved indirect cost rate with a federal agency or one pending review to be approved by project award date, </w:t>
      </w:r>
      <w:proofErr w:type="gramStart"/>
      <w:r w:rsidRPr="6723E1D0">
        <w:rPr>
          <w:rFonts w:ascii="Century Gothic" w:eastAsia="Century Gothic" w:hAnsi="Century Gothic" w:cs="Century Gothic"/>
          <w:sz w:val="22"/>
          <w:szCs w:val="22"/>
        </w:rPr>
        <w:t>i.e.</w:t>
      </w:r>
      <w:proofErr w:type="gramEnd"/>
      <w:r w:rsidRPr="6723E1D0">
        <w:rPr>
          <w:rFonts w:ascii="Century Gothic" w:eastAsia="Century Gothic" w:hAnsi="Century Gothic" w:cs="Century Gothic"/>
          <w:sz w:val="22"/>
          <w:szCs w:val="22"/>
        </w:rPr>
        <w:t xml:space="preserve"> June 30. Federal indirect cost rates are negotiated agreements between federal agencies and non-profit organizations. If your organization already has an existing negotiated indirect cost rate in effect with another federal agency, you may use this rate to calculate total project costs, </w:t>
      </w:r>
      <w:proofErr w:type="gramStart"/>
      <w:r w:rsidRPr="6723E1D0">
        <w:rPr>
          <w:rFonts w:ascii="Century Gothic" w:eastAsia="Century Gothic" w:hAnsi="Century Gothic" w:cs="Century Gothic"/>
          <w:sz w:val="22"/>
          <w:szCs w:val="22"/>
        </w:rPr>
        <w:t>as long as</w:t>
      </w:r>
      <w:proofErr w:type="gramEnd"/>
      <w:r w:rsidRPr="6723E1D0">
        <w:rPr>
          <w:rFonts w:ascii="Century Gothic" w:eastAsia="Century Gothic" w:hAnsi="Century Gothic" w:cs="Century Gothic"/>
          <w:sz w:val="22"/>
          <w:szCs w:val="22"/>
        </w:rPr>
        <w:t xml:space="preserve"> you apply the rate in accordance with the terms of the negotiated agreement and include a copy of the current negotiated agreement with your grant application. </w:t>
      </w:r>
      <w:r>
        <w:rPr>
          <w:rFonts w:ascii="Century Gothic" w:eastAsia="Century Gothic" w:hAnsi="Century Gothic" w:cs="Century Gothic"/>
          <w:sz w:val="22"/>
          <w:szCs w:val="22"/>
        </w:rPr>
        <w:t>The State Library</w:t>
      </w:r>
      <w:r w:rsidRPr="6723E1D0">
        <w:rPr>
          <w:rFonts w:ascii="Century Gothic" w:eastAsia="Century Gothic" w:hAnsi="Century Gothic" w:cs="Century Gothic"/>
          <w:sz w:val="22"/>
          <w:szCs w:val="22"/>
        </w:rPr>
        <w:t xml:space="preserve"> will only accept federally negotiated indirect cost rates that are current at the time awards are made. If you are unsure whether this applies to your library, consult the regulations below and your organization’s grants, finance, and/or legal department to determine how to proceed</w:t>
      </w:r>
      <w:r w:rsidRPr="7454E348">
        <w:rPr>
          <w:rFonts w:ascii="Century Gothic" w:eastAsia="Century Gothic" w:hAnsi="Century Gothic" w:cs="Century Gothic"/>
          <w:sz w:val="22"/>
          <w:szCs w:val="22"/>
        </w:rPr>
        <w:t>.</w:t>
      </w:r>
      <w:r w:rsidRPr="7454E348">
        <w:rPr>
          <w:rStyle w:val="FootnoteReference"/>
          <w:rFonts w:ascii="Century Gothic" w:eastAsia="Century Gothic" w:hAnsi="Century Gothic" w:cs="Century Gothic"/>
          <w:sz w:val="22"/>
          <w:szCs w:val="22"/>
        </w:rPr>
        <w:footnoteReference w:id="2"/>
      </w:r>
    </w:p>
    <w:p w14:paraId="5D71FA28" w14:textId="77777777" w:rsidR="00414E8E" w:rsidRDefault="00414E8E" w:rsidP="002D7259">
      <w:pPr>
        <w:pStyle w:val="ListParagraph"/>
        <w:numPr>
          <w:ilvl w:val="0"/>
          <w:numId w:val="34"/>
        </w:numPr>
        <w:spacing w:before="240"/>
        <w:ind w:left="252" w:hanging="252"/>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Use an indirect cost rate not to exceed 10% of modified total direct costs if you do not have a current or pending federally negotiated indirect cost rate and you are not subject to other requirements. </w:t>
      </w:r>
    </w:p>
    <w:p w14:paraId="7896A5CC" w14:textId="0620EC29" w:rsidR="00414E8E" w:rsidRDefault="55584569" w:rsidP="002D7259">
      <w:pPr>
        <w:pStyle w:val="ListParagraph"/>
        <w:numPr>
          <w:ilvl w:val="1"/>
          <w:numId w:val="34"/>
        </w:numPr>
        <w:spacing w:before="240"/>
        <w:rPr>
          <w:sz w:val="22"/>
          <w:szCs w:val="22"/>
        </w:rPr>
      </w:pPr>
      <w:r w:rsidRPr="1CCAD817">
        <w:rPr>
          <w:rFonts w:ascii="Century Gothic" w:eastAsia="Century Gothic" w:hAnsi="Century Gothic" w:cs="Century Gothic"/>
          <w:sz w:val="22"/>
          <w:szCs w:val="22"/>
        </w:rPr>
        <w:lastRenderedPageBreak/>
        <w:t>Modified Total Direct Costs (</w:t>
      </w:r>
      <w:r w:rsidR="00414E8E" w:rsidRPr="7454E348">
        <w:rPr>
          <w:rFonts w:ascii="Century Gothic" w:eastAsia="Century Gothic" w:hAnsi="Century Gothic" w:cs="Century Gothic"/>
          <w:sz w:val="22"/>
          <w:szCs w:val="22"/>
        </w:rPr>
        <w:t>MTDC</w:t>
      </w:r>
      <w:r w:rsidRPr="1CCAD817">
        <w:rPr>
          <w:rFonts w:ascii="Century Gothic" w:eastAsia="Century Gothic" w:hAnsi="Century Gothic" w:cs="Century Gothic"/>
          <w:sz w:val="22"/>
          <w:szCs w:val="22"/>
        </w:rPr>
        <w:t>)</w:t>
      </w:r>
      <w:r w:rsidR="00414E8E" w:rsidRPr="7454E348">
        <w:rPr>
          <w:rFonts w:ascii="Century Gothic" w:eastAsia="Century Gothic" w:hAnsi="Century Gothic" w:cs="Century Gothic"/>
          <w:sz w:val="22"/>
          <w:szCs w:val="22"/>
        </w:rPr>
        <w:t xml:space="preserve"> means all direct salaries and wages, applicable fringe benefits, materials and supplies, services, travel, and </w:t>
      </w:r>
      <w:r w:rsidR="00414E8E" w:rsidRPr="7454E348">
        <w:rPr>
          <w:rFonts w:ascii="Century Gothic" w:eastAsia="Century Gothic" w:hAnsi="Century Gothic" w:cs="Century Gothic"/>
          <w:sz w:val="22"/>
          <w:szCs w:val="22"/>
          <w:u w:val="single"/>
        </w:rPr>
        <w:t>subcontracts</w:t>
      </w:r>
      <w:r w:rsidR="00414E8E" w:rsidRPr="7454E348">
        <w:rPr>
          <w:rFonts w:ascii="Century Gothic" w:eastAsia="Century Gothic" w:hAnsi="Century Gothic" w:cs="Century Gothic"/>
          <w:sz w:val="22"/>
          <w:szCs w:val="22"/>
        </w:rPr>
        <w:t xml:space="preserve"> </w:t>
      </w:r>
      <w:r w:rsidR="00414E8E" w:rsidRPr="7454E348">
        <w:rPr>
          <w:rFonts w:ascii="Century Gothic" w:eastAsia="Century Gothic" w:hAnsi="Century Gothic" w:cs="Century Gothic"/>
          <w:sz w:val="22"/>
          <w:szCs w:val="22"/>
          <w:u w:val="single"/>
        </w:rPr>
        <w:t>up to the first $25,000 of each subcontract</w:t>
      </w:r>
      <w:r w:rsidR="00414E8E" w:rsidRPr="7454E348">
        <w:rPr>
          <w:rFonts w:ascii="Century Gothic" w:eastAsia="Century Gothic" w:hAnsi="Century Gothic" w:cs="Century Gothic"/>
          <w:sz w:val="22"/>
          <w:szCs w:val="22"/>
        </w:rPr>
        <w:t xml:space="preserve">. </w:t>
      </w:r>
      <w:r w:rsidR="00414E8E">
        <w:rPr>
          <w:rFonts w:ascii="Century Gothic" w:eastAsia="Century Gothic" w:hAnsi="Century Gothic" w:cs="Century Gothic"/>
          <w:sz w:val="22"/>
          <w:szCs w:val="22"/>
        </w:rPr>
        <w:t>E</w:t>
      </w:r>
      <w:r w:rsidR="00414E8E" w:rsidRPr="7454E348">
        <w:rPr>
          <w:rFonts w:ascii="Century Gothic" w:eastAsia="Century Gothic" w:hAnsi="Century Gothic" w:cs="Century Gothic"/>
          <w:sz w:val="22"/>
          <w:szCs w:val="22"/>
        </w:rPr>
        <w:t xml:space="preserve">quipment, capital expenditures, rental costs, tuition remission, scholarships and fellowships, participant support costs, </w:t>
      </w:r>
      <w:r w:rsidR="00414E8E" w:rsidRPr="7454E348">
        <w:rPr>
          <w:rFonts w:ascii="Century Gothic" w:eastAsia="Century Gothic" w:hAnsi="Century Gothic" w:cs="Century Gothic"/>
          <w:sz w:val="22"/>
          <w:szCs w:val="22"/>
          <w:u w:val="single"/>
        </w:rPr>
        <w:t xml:space="preserve">and the portion of each subcontract </w:t>
      </w:r>
      <w:proofErr w:type="gramStart"/>
      <w:r w:rsidR="00414E8E" w:rsidRPr="7454E348">
        <w:rPr>
          <w:rFonts w:ascii="Century Gothic" w:eastAsia="Century Gothic" w:hAnsi="Century Gothic" w:cs="Century Gothic"/>
          <w:sz w:val="22"/>
          <w:szCs w:val="22"/>
          <w:u w:val="single"/>
        </w:rPr>
        <w:t>in excess of</w:t>
      </w:r>
      <w:proofErr w:type="gramEnd"/>
      <w:r w:rsidR="00414E8E" w:rsidRPr="7454E348">
        <w:rPr>
          <w:rFonts w:ascii="Century Gothic" w:eastAsia="Century Gothic" w:hAnsi="Century Gothic" w:cs="Century Gothic"/>
          <w:sz w:val="22"/>
          <w:szCs w:val="22"/>
          <w:u w:val="single"/>
        </w:rPr>
        <w:t xml:space="preserve"> $25,000</w:t>
      </w:r>
      <w:r w:rsidR="00414E8E">
        <w:rPr>
          <w:rFonts w:ascii="Century Gothic" w:eastAsia="Century Gothic" w:hAnsi="Century Gothic" w:cs="Century Gothic"/>
          <w:sz w:val="22"/>
          <w:szCs w:val="22"/>
          <w:u w:val="single"/>
        </w:rPr>
        <w:t xml:space="preserve"> is excluded</w:t>
      </w:r>
      <w:r w:rsidR="00414E8E" w:rsidRPr="7454E348">
        <w:rPr>
          <w:rFonts w:ascii="Century Gothic" w:eastAsia="Century Gothic" w:hAnsi="Century Gothic" w:cs="Century Gothic"/>
          <w:sz w:val="22"/>
          <w:szCs w:val="22"/>
        </w:rPr>
        <w:t xml:space="preserve">. </w:t>
      </w:r>
    </w:p>
    <w:p w14:paraId="46637813" w14:textId="77777777" w:rsidR="00414E8E" w:rsidRDefault="00414E8E" w:rsidP="002D7259">
      <w:pPr>
        <w:pStyle w:val="ListParagraph"/>
        <w:numPr>
          <w:ilvl w:val="1"/>
          <w:numId w:val="34"/>
        </w:numPr>
        <w:spacing w:before="240"/>
        <w:rPr>
          <w:sz w:val="22"/>
          <w:szCs w:val="22"/>
        </w:rPr>
      </w:pPr>
      <w:r w:rsidRPr="7454E348">
        <w:rPr>
          <w:rFonts w:ascii="Century Gothic" w:eastAsia="Century Gothic" w:hAnsi="Century Gothic" w:cs="Century Gothic"/>
          <w:sz w:val="22"/>
          <w:szCs w:val="22"/>
        </w:rPr>
        <w:t xml:space="preserve">If you choose to use this rate, you must be careful to exclude from the budget all indirect-cost-type items, such as general telephone service, postage, office supplies and office space expenses, and administrative or financial operations for the applicant's entire organization. </w:t>
      </w:r>
      <w:proofErr w:type="gramStart"/>
      <w:r w:rsidRPr="7454E348">
        <w:rPr>
          <w:rFonts w:ascii="Century Gothic" w:eastAsia="Century Gothic" w:hAnsi="Century Gothic" w:cs="Century Gothic"/>
          <w:sz w:val="22"/>
          <w:szCs w:val="22"/>
        </w:rPr>
        <w:t>As long as</w:t>
      </w:r>
      <w:proofErr w:type="gramEnd"/>
      <w:r w:rsidRPr="7454E348">
        <w:rPr>
          <w:rFonts w:ascii="Century Gothic" w:eastAsia="Century Gothic" w:hAnsi="Century Gothic" w:cs="Century Gothic"/>
          <w:sz w:val="22"/>
          <w:szCs w:val="22"/>
        </w:rPr>
        <w:t xml:space="preserve"> you are an eligible entity and have never had a federally negotiated indirect cost rate, you may use this rate with no additional documentation required. </w:t>
      </w:r>
    </w:p>
    <w:p w14:paraId="71023935" w14:textId="77777777" w:rsidR="00414E8E" w:rsidRDefault="00414E8E" w:rsidP="002D7259">
      <w:pPr>
        <w:pStyle w:val="ListParagraph"/>
        <w:numPr>
          <w:ilvl w:val="0"/>
          <w:numId w:val="34"/>
        </w:numPr>
        <w:spacing w:before="240"/>
        <w:ind w:left="252" w:hanging="252"/>
        <w:rPr>
          <w:sz w:val="22"/>
          <w:szCs w:val="22"/>
        </w:rPr>
      </w:pPr>
      <w:r w:rsidRPr="57BB3CFB">
        <w:rPr>
          <w:rFonts w:ascii="Century Gothic" w:eastAsia="Century Gothic" w:hAnsi="Century Gothic" w:cs="Century Gothic"/>
          <w:sz w:val="22"/>
          <w:szCs w:val="22"/>
        </w:rPr>
        <w:t xml:space="preserve">Visit the Code of Federal Regulations for further information on those non-Federal entities described in </w:t>
      </w:r>
      <w:hyperlink r:id="rId31">
        <w:r w:rsidRPr="57BB3CFB">
          <w:rPr>
            <w:rStyle w:val="Hyperlink"/>
            <w:rFonts w:ascii="Century Gothic" w:eastAsia="Century Gothic" w:hAnsi="Century Gothic" w:cs="Century Gothic"/>
            <w:sz w:val="22"/>
            <w:szCs w:val="22"/>
          </w:rPr>
          <w:t>Appendix VII to Part 200 - States and Local Government and Indian Tribe Indirect Cost Proposals.</w:t>
        </w:r>
      </w:hyperlink>
    </w:p>
    <w:p w14:paraId="04A12505" w14:textId="339F50D3" w:rsidR="646212CA" w:rsidRDefault="646212CA" w:rsidP="7454E348"/>
    <w:p w14:paraId="2D20AAB7" w14:textId="7C5F7670" w:rsidR="646212CA" w:rsidRPr="00356A30" w:rsidRDefault="7DA898F9" w:rsidP="00C255C2">
      <w:pPr>
        <w:pStyle w:val="Heading3"/>
        <w:framePr w:wrap="around"/>
      </w:pPr>
      <w:bookmarkStart w:id="114" w:name="_Toc124330147"/>
      <w:bookmarkStart w:id="115" w:name="_Toc553189498"/>
      <w:r>
        <w:t>Cash Match</w:t>
      </w:r>
      <w:bookmarkEnd w:id="114"/>
      <w:r>
        <w:t xml:space="preserve"> </w:t>
      </w:r>
      <w:bookmarkEnd w:id="115"/>
    </w:p>
    <w:p w14:paraId="404C570F" w14:textId="2A4DD8FC" w:rsidR="009C53D4" w:rsidRDefault="009C53D4" w:rsidP="534CFC21">
      <w:pPr>
        <w:ind w:left="342"/>
        <w:rPr>
          <w:rFonts w:ascii="Century Gothic" w:eastAsia="Century Gothic" w:hAnsi="Century Gothic" w:cs="Century Gothic"/>
          <w:sz w:val="16"/>
          <w:szCs w:val="16"/>
        </w:rPr>
      </w:pPr>
    </w:p>
    <w:p w14:paraId="107595D9" w14:textId="03932DAF" w:rsidR="646212CA" w:rsidRDefault="1897B740"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Cash </w:t>
      </w:r>
      <w:r w:rsidR="5683C813" w:rsidRPr="6723E1D0">
        <w:rPr>
          <w:rFonts w:ascii="Century Gothic" w:eastAsia="Century Gothic" w:hAnsi="Century Gothic" w:cs="Century Gothic"/>
          <w:sz w:val="22"/>
          <w:szCs w:val="22"/>
        </w:rPr>
        <w:t>m</w:t>
      </w:r>
      <w:r w:rsidRPr="6723E1D0">
        <w:rPr>
          <w:rFonts w:ascii="Century Gothic" w:eastAsia="Century Gothic" w:hAnsi="Century Gothic" w:cs="Century Gothic"/>
          <w:sz w:val="22"/>
          <w:szCs w:val="22"/>
        </w:rPr>
        <w:t>atch</w:t>
      </w:r>
      <w:r w:rsidR="0D121936" w:rsidRPr="6723E1D0">
        <w:rPr>
          <w:rFonts w:ascii="Century Gothic" w:eastAsia="Century Gothic" w:hAnsi="Century Gothic" w:cs="Century Gothic"/>
          <w:sz w:val="22"/>
          <w:szCs w:val="22"/>
        </w:rPr>
        <w:t xml:space="preserve"> r</w:t>
      </w:r>
      <w:r w:rsidRPr="6723E1D0">
        <w:rPr>
          <w:rFonts w:ascii="Century Gothic" w:eastAsia="Century Gothic" w:hAnsi="Century Gothic" w:cs="Century Gothic"/>
          <w:sz w:val="22"/>
          <w:szCs w:val="22"/>
        </w:rPr>
        <w:t xml:space="preserve">efers to the applicant’s estimated cash outlay, including money that may be contributed to the applicant by other public agencies and institutions, private organizations and/or individuals. If the applicant will be appropriating funds specifically for the project, then that would be a cash match. </w:t>
      </w:r>
    </w:p>
    <w:p w14:paraId="34157908" w14:textId="77777777" w:rsidR="009C53D4" w:rsidRDefault="009C53D4" w:rsidP="6723E1D0">
      <w:pPr>
        <w:rPr>
          <w:rFonts w:ascii="Century Gothic" w:eastAsia="Century Gothic" w:hAnsi="Century Gothic" w:cs="Century Gothic"/>
          <w:sz w:val="22"/>
          <w:szCs w:val="22"/>
        </w:rPr>
      </w:pPr>
    </w:p>
    <w:p w14:paraId="4BE60B59" w14:textId="40A9E366" w:rsidR="646212CA" w:rsidRPr="00356A30" w:rsidRDefault="7DA898F9" w:rsidP="00C255C2">
      <w:pPr>
        <w:pStyle w:val="Heading3"/>
        <w:framePr w:wrap="around"/>
      </w:pPr>
      <w:bookmarkStart w:id="116" w:name="_Toc124330148"/>
      <w:bookmarkStart w:id="117" w:name="_Toc305395980"/>
      <w:r>
        <w:t>In</w:t>
      </w:r>
      <w:r w:rsidR="35FF03C0">
        <w:t>-k</w:t>
      </w:r>
      <w:r>
        <w:t>ind</w:t>
      </w:r>
      <w:bookmarkEnd w:id="116"/>
      <w:bookmarkEnd w:id="117"/>
    </w:p>
    <w:p w14:paraId="5BD07A9C" w14:textId="3B983B00" w:rsidR="00267AE7" w:rsidRDefault="00267AE7" w:rsidP="534CFC21">
      <w:pPr>
        <w:rPr>
          <w:rFonts w:eastAsia="Century Gothic"/>
        </w:rPr>
      </w:pPr>
    </w:p>
    <w:p w14:paraId="0DD41998" w14:textId="2BD4340B" w:rsidR="646212CA" w:rsidRDefault="1897B740"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In-kind</w:t>
      </w:r>
      <w:r w:rsidR="49FD79AB" w:rsidRPr="6723E1D0">
        <w:rPr>
          <w:rFonts w:ascii="Century Gothic" w:eastAsia="Century Gothic" w:hAnsi="Century Gothic" w:cs="Century Gothic"/>
          <w:sz w:val="22"/>
          <w:szCs w:val="22"/>
        </w:rPr>
        <w:t xml:space="preserve"> r</w:t>
      </w:r>
      <w:r w:rsidRPr="6723E1D0">
        <w:rPr>
          <w:rFonts w:ascii="Century Gothic" w:eastAsia="Century Gothic" w:hAnsi="Century Gothic" w:cs="Century Gothic"/>
          <w:sz w:val="22"/>
          <w:szCs w:val="22"/>
        </w:rPr>
        <w:t xml:space="preserve">efers to the value put on materials, equipment, staff time or services that are given without charge to the program or organization. In this case the applicant should be able to substantiate the value assigned to the contributions and how they assist the project. </w:t>
      </w:r>
    </w:p>
    <w:p w14:paraId="52054DEC" w14:textId="00D4C6AE" w:rsidR="646212CA" w:rsidRDefault="646212CA" w:rsidP="6723E1D0">
      <w:pPr>
        <w:rPr>
          <w:rFonts w:ascii="Century Gothic" w:eastAsia="Century Gothic" w:hAnsi="Century Gothic" w:cs="Century Gothic"/>
          <w:sz w:val="22"/>
          <w:szCs w:val="22"/>
          <w:u w:val="single"/>
        </w:rPr>
      </w:pPr>
    </w:p>
    <w:p w14:paraId="5072DD0D" w14:textId="31546054" w:rsidR="646212CA" w:rsidRDefault="1897B740" w:rsidP="6723E1D0">
      <w:pPr>
        <w:rPr>
          <w:rFonts w:ascii="Century Gothic" w:eastAsia="Century Gothic" w:hAnsi="Century Gothic" w:cs="Century Gothic"/>
          <w:sz w:val="22"/>
          <w:szCs w:val="22"/>
        </w:rPr>
      </w:pPr>
      <w:r w:rsidRPr="7B08CA42">
        <w:rPr>
          <w:rFonts w:ascii="Century Gothic" w:eastAsia="Century Gothic" w:hAnsi="Century Gothic" w:cs="Century Gothic"/>
          <w:sz w:val="22"/>
          <w:szCs w:val="22"/>
        </w:rPr>
        <w:t xml:space="preserve">Unallowable In-kind and Cash Match funds include any funding, salaries, resources and/or services supported through other federal funding; and local funds used to purchase </w:t>
      </w:r>
      <w:r w:rsidRPr="7B08CA42">
        <w:rPr>
          <w:rFonts w:ascii="Century Gothic" w:eastAsia="Century Gothic" w:hAnsi="Century Gothic" w:cs="Century Gothic"/>
          <w:sz w:val="22"/>
          <w:szCs w:val="22"/>
          <w:u w:val="single"/>
        </w:rPr>
        <w:t>items that are not eligible for LSTA funding</w:t>
      </w:r>
      <w:r w:rsidRPr="7B08CA42">
        <w:rPr>
          <w:rFonts w:ascii="Century Gothic" w:eastAsia="Century Gothic" w:hAnsi="Century Gothic" w:cs="Century Gothic"/>
          <w:sz w:val="22"/>
          <w:szCs w:val="22"/>
        </w:rPr>
        <w:t xml:space="preserve"> (</w:t>
      </w:r>
      <w:r w:rsidR="00E43DEE">
        <w:rPr>
          <w:rFonts w:ascii="Century Gothic" w:eastAsia="Century Gothic" w:hAnsi="Century Gothic" w:cs="Century Gothic"/>
          <w:sz w:val="22"/>
          <w:szCs w:val="22"/>
        </w:rPr>
        <w:t>S</w:t>
      </w:r>
      <w:r w:rsidRPr="7B08CA42">
        <w:rPr>
          <w:rFonts w:ascii="Century Gothic" w:eastAsia="Century Gothic" w:hAnsi="Century Gothic" w:cs="Century Gothic"/>
          <w:sz w:val="22"/>
          <w:szCs w:val="22"/>
        </w:rPr>
        <w:t>ee Appendix C for information on allowable/not allowable expenditures).</w:t>
      </w:r>
    </w:p>
    <w:p w14:paraId="11BCF579" w14:textId="74C0195E" w:rsidR="4F9158DE" w:rsidRDefault="4F9158DE" w:rsidP="6723E1D0">
      <w:pPr>
        <w:rPr>
          <w:rFonts w:ascii="Century Gothic" w:eastAsia="Century Gothic" w:hAnsi="Century Gothic" w:cs="Century Gothic"/>
          <w:b/>
          <w:bCs/>
        </w:rPr>
      </w:pPr>
    </w:p>
    <w:p w14:paraId="1265E926" w14:textId="5EDDA0E6" w:rsidR="78A7C49F" w:rsidRDefault="236D9B73" w:rsidP="009F4016">
      <w:pPr>
        <w:pStyle w:val="Heading2"/>
      </w:pPr>
      <w:bookmarkStart w:id="118" w:name="_Toc124330149"/>
      <w:bookmarkStart w:id="119" w:name="_Toc992569610"/>
      <w:r>
        <w:t>LSTA RISK S</w:t>
      </w:r>
      <w:r w:rsidR="2D46B5F5">
        <w:t>EL</w:t>
      </w:r>
      <w:r>
        <w:t>F ASSESSMENT</w:t>
      </w:r>
      <w:bookmarkEnd w:id="118"/>
      <w:bookmarkEnd w:id="119"/>
    </w:p>
    <w:p w14:paraId="7C9F566B" w14:textId="5118A200" w:rsidR="70D91E76" w:rsidRDefault="70D91E76" w:rsidP="70D91E76"/>
    <w:p w14:paraId="21286F42" w14:textId="29D564C8" w:rsidR="00CA798F" w:rsidRPr="004C3A3D" w:rsidRDefault="20451D25" w:rsidP="6723E1D0">
      <w:pPr>
        <w:rPr>
          <w:rFonts w:ascii="Century Gothic" w:eastAsia="Century Gothic" w:hAnsi="Century Gothic" w:cs="Century Gothic"/>
          <w:sz w:val="22"/>
          <w:szCs w:val="22"/>
        </w:rPr>
      </w:pPr>
      <w:r w:rsidRPr="6723E1D0">
        <w:rPr>
          <w:rFonts w:ascii="Century Gothic" w:eastAsia="Century Gothic" w:hAnsi="Century Gothic" w:cs="Century Gothic"/>
          <w:b/>
          <w:bCs/>
          <w:sz w:val="22"/>
          <w:szCs w:val="22"/>
        </w:rPr>
        <w:t>Complete the risk self-assessment portion of the online application.</w:t>
      </w:r>
      <w:r w:rsidRPr="6723E1D0">
        <w:rPr>
          <w:rFonts w:ascii="Century Gothic" w:eastAsia="Century Gothic" w:hAnsi="Century Gothic" w:cs="Century Gothic"/>
          <w:sz w:val="22"/>
          <w:szCs w:val="22"/>
        </w:rPr>
        <w:t xml:space="preserve"> This brief self-assessment will help us determine the type of support </w:t>
      </w:r>
      <w:r w:rsidR="7D514A4A" w:rsidRPr="6723E1D0">
        <w:rPr>
          <w:rFonts w:ascii="Century Gothic" w:eastAsia="Century Gothic" w:hAnsi="Century Gothic" w:cs="Century Gothic"/>
          <w:sz w:val="22"/>
          <w:szCs w:val="22"/>
        </w:rPr>
        <w:t>awardees</w:t>
      </w:r>
      <w:r w:rsidRPr="6723E1D0">
        <w:rPr>
          <w:rFonts w:ascii="Century Gothic" w:eastAsia="Century Gothic" w:hAnsi="Century Gothic" w:cs="Century Gothic"/>
          <w:sz w:val="22"/>
          <w:szCs w:val="22"/>
        </w:rPr>
        <w:t xml:space="preserve"> need from the State Library. </w:t>
      </w:r>
    </w:p>
    <w:p w14:paraId="34AB897E" w14:textId="77777777" w:rsidR="009A03AC" w:rsidRDefault="009A03AC" w:rsidP="009F4016">
      <w:pPr>
        <w:pStyle w:val="Heading2"/>
      </w:pPr>
      <w:bookmarkStart w:id="120" w:name="_Toc124330150"/>
    </w:p>
    <w:p w14:paraId="007CD129" w14:textId="25652790" w:rsidR="2709050A" w:rsidRDefault="156D4E34" w:rsidP="009F4016">
      <w:pPr>
        <w:pStyle w:val="Heading2"/>
        <w:rPr>
          <w:rFonts w:ascii="Calibri Light" w:hAnsi="Calibri Light"/>
        </w:rPr>
      </w:pPr>
      <w:bookmarkStart w:id="121" w:name="_Toc310974057"/>
      <w:r>
        <w:t>APPLICANT ORGANIZATION TRAVEL POLICY</w:t>
      </w:r>
      <w:bookmarkEnd w:id="120"/>
      <w:bookmarkEnd w:id="121"/>
    </w:p>
    <w:p w14:paraId="41AB07F9" w14:textId="061A06EC" w:rsidR="70D91E76" w:rsidRDefault="70D91E76" w:rsidP="70D91E76"/>
    <w:p w14:paraId="3795FED1" w14:textId="19A7BB99" w:rsidR="00A20481" w:rsidRDefault="00A20481" w:rsidP="57192712">
      <w:pPr>
        <w:rPr>
          <w:rFonts w:ascii="Century Gothic" w:eastAsia="Century Gothic" w:hAnsi="Century Gothic" w:cs="Century Gothic"/>
          <w:sz w:val="22"/>
          <w:szCs w:val="22"/>
        </w:rPr>
      </w:pPr>
      <w:r w:rsidRPr="57192712">
        <w:rPr>
          <w:rFonts w:ascii="Century Gothic" w:eastAsia="Century Gothic" w:hAnsi="Century Gothic" w:cs="Century Gothic"/>
          <w:sz w:val="22"/>
          <w:szCs w:val="22"/>
        </w:rPr>
        <w:t xml:space="preserve">Applicants with a travel policy in place may use their organization’s local travel reimbursement rates for most allowable travel-related expenses. </w:t>
      </w:r>
      <w:r w:rsidRPr="57192712">
        <w:rPr>
          <w:rFonts w:ascii="Century Gothic" w:eastAsia="Century Gothic" w:hAnsi="Century Gothic" w:cs="Century Gothic"/>
          <w:b/>
          <w:bCs/>
          <w:sz w:val="22"/>
          <w:szCs w:val="22"/>
        </w:rPr>
        <w:t>If you plan to use your organization’s approved travel policy for travel reimbursement, you must attach it to this application.</w:t>
      </w:r>
      <w:r w:rsidRPr="57192712">
        <w:rPr>
          <w:rFonts w:ascii="Century Gothic" w:eastAsia="Century Gothic" w:hAnsi="Century Gothic" w:cs="Century Gothic"/>
          <w:sz w:val="22"/>
          <w:szCs w:val="22"/>
        </w:rPr>
        <w:t xml:space="preserve"> Policy rates must be reasonable. Reimbursement is subject to rate approval by the California State Library.</w:t>
      </w:r>
      <w:r w:rsidRPr="57192712">
        <w:rPr>
          <w:rFonts w:ascii="Century Gothic" w:eastAsia="Century Gothic" w:hAnsi="Century Gothic" w:cs="Century Gothic"/>
          <w:b/>
          <w:bCs/>
          <w:sz w:val="22"/>
          <w:szCs w:val="22"/>
        </w:rPr>
        <w:t xml:space="preserve"> The mileage rate used cannot exceed the current state mileage rate</w:t>
      </w:r>
      <w:r w:rsidRPr="57192712">
        <w:rPr>
          <w:rFonts w:ascii="Century Gothic" w:eastAsia="Century Gothic" w:hAnsi="Century Gothic" w:cs="Century Gothic"/>
          <w:sz w:val="22"/>
          <w:szCs w:val="22"/>
        </w:rPr>
        <w:t xml:space="preserve">. See </w:t>
      </w:r>
      <w:hyperlink w:anchor="_Travel">
        <w:r w:rsidRPr="57192712">
          <w:rPr>
            <w:rStyle w:val="Hyperlink"/>
            <w:rFonts w:ascii="Century Gothic" w:eastAsia="Century Gothic" w:hAnsi="Century Gothic" w:cs="Century Gothic"/>
            <w:sz w:val="22"/>
            <w:szCs w:val="22"/>
          </w:rPr>
          <w:t>Travel</w:t>
        </w:r>
      </w:hyperlink>
      <w:r w:rsidR="53AE62AB" w:rsidRPr="57192712">
        <w:rPr>
          <w:rFonts w:ascii="Century Gothic" w:eastAsia="Century Gothic" w:hAnsi="Century Gothic" w:cs="Century Gothic"/>
          <w:sz w:val="22"/>
          <w:szCs w:val="22"/>
        </w:rPr>
        <w:t xml:space="preserve"> in the Budget Information section of this document for more information.</w:t>
      </w:r>
    </w:p>
    <w:p w14:paraId="7E627A90" w14:textId="77777777" w:rsidR="00E019A4" w:rsidRDefault="00E019A4" w:rsidP="009F4016">
      <w:pPr>
        <w:pStyle w:val="Heading2"/>
      </w:pPr>
      <w:bookmarkStart w:id="122" w:name="_Toc124330151"/>
    </w:p>
    <w:p w14:paraId="6653AFF5" w14:textId="4531E8B7" w:rsidR="5C6C6DAF" w:rsidRDefault="73D9EBBF" w:rsidP="009F4016">
      <w:pPr>
        <w:pStyle w:val="Heading2"/>
        <w:rPr>
          <w:rFonts w:ascii="Calibri Light" w:hAnsi="Calibri Light"/>
        </w:rPr>
      </w:pPr>
      <w:bookmarkStart w:id="123" w:name="_Toc73486587"/>
      <w:r>
        <w:t>SUPPORTING ATTACHMENTS</w:t>
      </w:r>
      <w:bookmarkEnd w:id="122"/>
      <w:bookmarkEnd w:id="123"/>
    </w:p>
    <w:p w14:paraId="05EF78CE" w14:textId="6EFBABD7" w:rsidR="70D91E76" w:rsidRDefault="70D91E76" w:rsidP="70D91E76"/>
    <w:p w14:paraId="13F0780B" w14:textId="77777777" w:rsidR="00CA798F" w:rsidRPr="004C3A3D" w:rsidRDefault="00CA798F"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application will be completed and submitted in the State Library’s grants management system. You will have the opportunity to attach additional supporting documents to the application in the grants management system. Acceptable file formats for supporting documents include Word (.doc, .docx) and PDF. </w:t>
      </w:r>
    </w:p>
    <w:p w14:paraId="0B39F06D" w14:textId="77777777" w:rsidR="00CA798F" w:rsidRPr="00BA3CA7" w:rsidRDefault="00CA798F" w:rsidP="6723E1D0">
      <w:pPr>
        <w:rPr>
          <w:rFonts w:ascii="Century Gothic" w:eastAsia="Century Gothic" w:hAnsi="Century Gothic" w:cs="Century Gothic"/>
        </w:rPr>
      </w:pPr>
    </w:p>
    <w:p w14:paraId="34006A93" w14:textId="77777777" w:rsidR="004C70C7" w:rsidRPr="00BA3CA7" w:rsidRDefault="004C70C7" w:rsidP="004C70C7">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Supporting attachments should provide data for information provided in the narrative. Examples of attachments include:</w:t>
      </w:r>
    </w:p>
    <w:p w14:paraId="0F05626C" w14:textId="77777777" w:rsidR="004C70C7" w:rsidRPr="00BA3CA7" w:rsidRDefault="004C70C7" w:rsidP="004C70C7">
      <w:pPr>
        <w:rPr>
          <w:rFonts w:ascii="Century Gothic" w:eastAsia="Century Gothic" w:hAnsi="Century Gothic" w:cs="Century Gothic"/>
          <w:sz w:val="22"/>
          <w:szCs w:val="22"/>
        </w:rPr>
      </w:pPr>
    </w:p>
    <w:p w14:paraId="5C9D749E" w14:textId="77777777" w:rsidR="004C70C7" w:rsidRPr="00BA3CA7" w:rsidRDefault="092735C3" w:rsidP="002D7259">
      <w:pPr>
        <w:numPr>
          <w:ilvl w:val="0"/>
          <w:numId w:val="33"/>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Letter of support from individuals or groups directly involved in the </w:t>
      </w:r>
      <w:proofErr w:type="gramStart"/>
      <w:r w:rsidRPr="6137E8DE">
        <w:rPr>
          <w:rFonts w:ascii="Century Gothic" w:eastAsia="Century Gothic" w:hAnsi="Century Gothic" w:cs="Century Gothic"/>
          <w:sz w:val="22"/>
          <w:szCs w:val="22"/>
        </w:rPr>
        <w:t>project;</w:t>
      </w:r>
      <w:proofErr w:type="gramEnd"/>
    </w:p>
    <w:p w14:paraId="66A32994" w14:textId="77777777" w:rsidR="004C70C7" w:rsidRPr="00BA3CA7" w:rsidRDefault="092735C3" w:rsidP="002D7259">
      <w:pPr>
        <w:numPr>
          <w:ilvl w:val="0"/>
          <w:numId w:val="33"/>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A list of contacts made or other projects </w:t>
      </w:r>
      <w:proofErr w:type="gramStart"/>
      <w:r w:rsidRPr="6137E8DE">
        <w:rPr>
          <w:rFonts w:ascii="Century Gothic" w:eastAsia="Century Gothic" w:hAnsi="Century Gothic" w:cs="Century Gothic"/>
          <w:sz w:val="22"/>
          <w:szCs w:val="22"/>
        </w:rPr>
        <w:t>visited;</w:t>
      </w:r>
      <w:proofErr w:type="gramEnd"/>
    </w:p>
    <w:p w14:paraId="1C7F0542" w14:textId="77777777" w:rsidR="004C70C7" w:rsidRPr="00BA3CA7" w:rsidRDefault="092735C3" w:rsidP="002D7259">
      <w:pPr>
        <w:numPr>
          <w:ilvl w:val="0"/>
          <w:numId w:val="33"/>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Citations from reports supporting the needs </w:t>
      </w:r>
      <w:proofErr w:type="gramStart"/>
      <w:r w:rsidRPr="6137E8DE">
        <w:rPr>
          <w:rFonts w:ascii="Century Gothic" w:eastAsia="Century Gothic" w:hAnsi="Century Gothic" w:cs="Century Gothic"/>
          <w:sz w:val="22"/>
          <w:szCs w:val="22"/>
        </w:rPr>
        <w:t>statement;</w:t>
      </w:r>
      <w:proofErr w:type="gramEnd"/>
    </w:p>
    <w:p w14:paraId="4FF97D6E" w14:textId="77777777" w:rsidR="004C70C7" w:rsidRPr="00BA3CA7" w:rsidRDefault="092735C3" w:rsidP="002D7259">
      <w:pPr>
        <w:numPr>
          <w:ilvl w:val="0"/>
          <w:numId w:val="33"/>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Staff position </w:t>
      </w:r>
      <w:proofErr w:type="gramStart"/>
      <w:r w:rsidRPr="6137E8DE">
        <w:rPr>
          <w:rFonts w:ascii="Century Gothic" w:eastAsia="Century Gothic" w:hAnsi="Century Gothic" w:cs="Century Gothic"/>
          <w:sz w:val="22"/>
          <w:szCs w:val="22"/>
        </w:rPr>
        <w:t>descriptions;</w:t>
      </w:r>
      <w:proofErr w:type="gramEnd"/>
    </w:p>
    <w:p w14:paraId="314DD79A" w14:textId="77777777" w:rsidR="004C70C7" w:rsidRPr="00BA3CA7" w:rsidRDefault="092735C3" w:rsidP="002D7259">
      <w:pPr>
        <w:numPr>
          <w:ilvl w:val="0"/>
          <w:numId w:val="33"/>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Sample evaluation </w:t>
      </w:r>
      <w:proofErr w:type="gramStart"/>
      <w:r w:rsidRPr="6137E8DE">
        <w:rPr>
          <w:rFonts w:ascii="Century Gothic" w:eastAsia="Century Gothic" w:hAnsi="Century Gothic" w:cs="Century Gothic"/>
          <w:sz w:val="22"/>
          <w:szCs w:val="22"/>
        </w:rPr>
        <w:t>tools;</w:t>
      </w:r>
      <w:proofErr w:type="gramEnd"/>
    </w:p>
    <w:p w14:paraId="62BA9EA3" w14:textId="77777777" w:rsidR="004C70C7" w:rsidRDefault="092735C3" w:rsidP="002D7259">
      <w:pPr>
        <w:numPr>
          <w:ilvl w:val="0"/>
          <w:numId w:val="33"/>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Description and expertise of any consultants to be </w:t>
      </w:r>
      <w:proofErr w:type="gramStart"/>
      <w:r w:rsidRPr="6137E8DE">
        <w:rPr>
          <w:rFonts w:ascii="Century Gothic" w:eastAsia="Century Gothic" w:hAnsi="Century Gothic" w:cs="Century Gothic"/>
          <w:sz w:val="22"/>
          <w:szCs w:val="22"/>
        </w:rPr>
        <w:t>used;</w:t>
      </w:r>
      <w:proofErr w:type="gramEnd"/>
    </w:p>
    <w:p w14:paraId="2C64D0B9" w14:textId="77777777" w:rsidR="004C70C7" w:rsidRPr="00103AD6" w:rsidRDefault="092735C3" w:rsidP="002D7259">
      <w:pPr>
        <w:numPr>
          <w:ilvl w:val="0"/>
          <w:numId w:val="33"/>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Travel policy</w:t>
      </w:r>
    </w:p>
    <w:p w14:paraId="105BBECF" w14:textId="77777777" w:rsidR="00CA798F" w:rsidRPr="00BA3CA7" w:rsidRDefault="00CA798F" w:rsidP="6723E1D0">
      <w:pPr>
        <w:rPr>
          <w:rFonts w:ascii="Century Gothic" w:eastAsia="Century Gothic" w:hAnsi="Century Gothic" w:cs="Century Gothic"/>
          <w:b/>
          <w:bCs/>
          <w:sz w:val="22"/>
          <w:szCs w:val="22"/>
        </w:rPr>
      </w:pPr>
    </w:p>
    <w:bookmarkStart w:id="124" w:name="_Toc125001355"/>
    <w:bookmarkStart w:id="125" w:name="_Toc79722506"/>
    <w:p w14:paraId="2DA66739" w14:textId="77777777" w:rsidR="00F67371" w:rsidRPr="00BA3CA7" w:rsidRDefault="00CA423A" w:rsidP="00F67371">
      <w:pPr>
        <w:pStyle w:val="Heading2"/>
        <w:rPr>
          <w:b w:val="0"/>
          <w:bCs w:val="0"/>
        </w:rPr>
      </w:pPr>
      <w:r>
        <w:fldChar w:fldCharType="begin"/>
      </w:r>
      <w:r>
        <w:instrText>HYPERLINK "https://www.slj.com/story/know-your-neighborhood-a-community-needs-assessment-primer?src=https%3A%2F%2Fwww.library.ca.gov%2Fwp-content%2Fuploads%2F2022%2F12%2FLSTA-CIPA-Certification-Form.docx&amp;wdOrigin=BROWSELINK" \h</w:instrText>
      </w:r>
      <w:r>
        <w:fldChar w:fldCharType="separate"/>
      </w:r>
      <w:r w:rsidR="00F67371">
        <w:t>INTERNET</w:t>
      </w:r>
      <w:r>
        <w:fldChar w:fldCharType="end"/>
      </w:r>
      <w:r w:rsidR="00F67371">
        <w:t xml:space="preserve"> CERTIFICATION AND SIGNATURE</w:t>
      </w:r>
      <w:bookmarkEnd w:id="124"/>
      <w:bookmarkEnd w:id="125"/>
    </w:p>
    <w:p w14:paraId="63D2BB50" w14:textId="77777777" w:rsidR="00F67371" w:rsidRDefault="00F67371" w:rsidP="00F67371"/>
    <w:p w14:paraId="2668E273" w14:textId="7A2256AF" w:rsidR="00F67371" w:rsidRPr="00BA3CA7" w:rsidRDefault="00F67371" w:rsidP="00F67371">
      <w:pPr>
        <w:spacing w:before="6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The Institute of Museum and Library Services</w:t>
      </w:r>
      <w:r>
        <w:rPr>
          <w:rFonts w:ascii="Century Gothic" w:eastAsia="Century Gothic" w:hAnsi="Century Gothic" w:cs="Century Gothic"/>
          <w:sz w:val="22"/>
          <w:szCs w:val="22"/>
        </w:rPr>
        <w:t xml:space="preserve"> (IMLS)</w:t>
      </w:r>
      <w:r w:rsidRPr="6723E1D0">
        <w:rPr>
          <w:rFonts w:ascii="Century Gothic" w:eastAsia="Century Gothic" w:hAnsi="Century Gothic" w:cs="Century Gothic"/>
          <w:sz w:val="22"/>
          <w:szCs w:val="22"/>
        </w:rPr>
        <w:t xml:space="preserve"> establishes guidelines to ensure that the California State Library’s implementation of the Children's Internet Protection Act (CIPA) complies with the 2003 decision of the US Supreme Court. The California State Library is required by 20 U.S.C. Section 9134(b)(7) to provide assurance that </w:t>
      </w:r>
      <w:r w:rsidR="5FE71FAC" w:rsidRPr="1CCAD817">
        <w:rPr>
          <w:rFonts w:ascii="Century Gothic" w:eastAsia="Century Gothic" w:hAnsi="Century Gothic" w:cs="Century Gothic"/>
          <w:sz w:val="22"/>
          <w:szCs w:val="22"/>
        </w:rPr>
        <w:t>it</w:t>
      </w:r>
      <w:r w:rsidRPr="6723E1D0">
        <w:rPr>
          <w:rFonts w:ascii="Century Gothic" w:eastAsia="Century Gothic" w:hAnsi="Century Gothic" w:cs="Century Gothic"/>
          <w:sz w:val="22"/>
          <w:szCs w:val="22"/>
        </w:rPr>
        <w:t xml:space="preserve"> will comply with 20 U.S.C. Section 9134(f), which sets out standards relating to Internet Safety for public libraries and public elementary school and secondary school libraries.</w:t>
      </w:r>
    </w:p>
    <w:p w14:paraId="20C42F52" w14:textId="77777777" w:rsidR="00F67371" w:rsidRPr="00BA3CA7" w:rsidRDefault="00F67371" w:rsidP="00F67371">
      <w:pPr>
        <w:rPr>
          <w:rFonts w:ascii="Century Gothic" w:eastAsia="Century Gothic" w:hAnsi="Century Gothic" w:cs="Century Gothic"/>
          <w:sz w:val="22"/>
          <w:szCs w:val="22"/>
        </w:rPr>
      </w:pPr>
    </w:p>
    <w:p w14:paraId="21581297" w14:textId="77777777" w:rsidR="00F67371" w:rsidRDefault="00F67371" w:rsidP="00F67371">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Under CIPA, </w:t>
      </w:r>
      <w:r>
        <w:rPr>
          <w:rFonts w:ascii="Century Gothic" w:eastAsia="Century Gothic" w:hAnsi="Century Gothic" w:cs="Century Gothic"/>
          <w:sz w:val="22"/>
          <w:szCs w:val="22"/>
        </w:rPr>
        <w:t xml:space="preserve">the </w:t>
      </w:r>
      <w:r w:rsidRPr="6723E1D0">
        <w:rPr>
          <w:rFonts w:ascii="Century Gothic" w:eastAsia="Century Gothic" w:hAnsi="Century Gothic" w:cs="Century Gothic"/>
          <w:sz w:val="22"/>
          <w:szCs w:val="22"/>
        </w:rPr>
        <w:t xml:space="preserve">California State Library must assure the </w:t>
      </w:r>
      <w:r>
        <w:rPr>
          <w:rFonts w:ascii="Century Gothic" w:eastAsia="Century Gothic" w:hAnsi="Century Gothic" w:cs="Century Gothic"/>
          <w:sz w:val="22"/>
          <w:szCs w:val="22"/>
        </w:rPr>
        <w:t>f</w:t>
      </w:r>
      <w:r w:rsidRPr="6723E1D0">
        <w:rPr>
          <w:rFonts w:ascii="Century Gothic" w:eastAsia="Century Gothic" w:hAnsi="Century Gothic" w:cs="Century Gothic"/>
          <w:sz w:val="22"/>
          <w:szCs w:val="22"/>
        </w:rPr>
        <w:t xml:space="preserve">ederal </w:t>
      </w:r>
      <w:r>
        <w:rPr>
          <w:rFonts w:ascii="Century Gothic" w:eastAsia="Century Gothic" w:hAnsi="Century Gothic" w:cs="Century Gothic"/>
          <w:sz w:val="22"/>
          <w:szCs w:val="22"/>
        </w:rPr>
        <w:t>g</w:t>
      </w:r>
      <w:r w:rsidRPr="6723E1D0">
        <w:rPr>
          <w:rFonts w:ascii="Century Gothic" w:eastAsia="Century Gothic" w:hAnsi="Century Gothic" w:cs="Century Gothic"/>
          <w:sz w:val="22"/>
          <w:szCs w:val="22"/>
        </w:rPr>
        <w:t xml:space="preserve">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w:t>
      </w:r>
      <w:proofErr w:type="gramStart"/>
      <w:r w:rsidRPr="6723E1D0">
        <w:rPr>
          <w:rFonts w:ascii="Century Gothic" w:eastAsia="Century Gothic" w:hAnsi="Century Gothic" w:cs="Century Gothic"/>
          <w:sz w:val="22"/>
          <w:szCs w:val="22"/>
        </w:rPr>
        <w:t xml:space="preserve">measures, </w:t>
      </w:r>
      <w:r>
        <w:rPr>
          <w:rFonts w:ascii="Century Gothic" w:eastAsia="Century Gothic" w:hAnsi="Century Gothic" w:cs="Century Gothic"/>
          <w:sz w:val="22"/>
          <w:szCs w:val="22"/>
        </w:rPr>
        <w:t xml:space="preserve"> such</w:t>
      </w:r>
      <w:proofErr w:type="gramEnd"/>
      <w:r>
        <w:rPr>
          <w:rFonts w:ascii="Century Gothic" w:eastAsia="Century Gothic" w:hAnsi="Century Gothic" w:cs="Century Gothic"/>
          <w:sz w:val="22"/>
          <w:szCs w:val="22"/>
        </w:rPr>
        <w:t xml:space="preserve"> as</w:t>
      </w:r>
      <w:r w:rsidRPr="6723E1D0">
        <w:rPr>
          <w:rFonts w:ascii="Century Gothic" w:eastAsia="Century Gothic" w:hAnsi="Century Gothic" w:cs="Century Gothic"/>
          <w:sz w:val="22"/>
          <w:szCs w:val="22"/>
        </w:rPr>
        <w:t xml:space="preserve"> software filtering technology, in place. </w:t>
      </w:r>
    </w:p>
    <w:p w14:paraId="4ACDEE5E" w14:textId="77777777" w:rsidR="00F67371" w:rsidRDefault="00F67371" w:rsidP="00F67371">
      <w:pPr>
        <w:rPr>
          <w:rFonts w:ascii="Century Gothic" w:eastAsia="Century Gothic" w:hAnsi="Century Gothic" w:cs="Century Gothic"/>
          <w:sz w:val="22"/>
          <w:szCs w:val="22"/>
        </w:rPr>
      </w:pPr>
    </w:p>
    <w:p w14:paraId="593E58E0" w14:textId="77777777" w:rsidR="00F67371" w:rsidRPr="00BA3CA7" w:rsidRDefault="00F67371" w:rsidP="00F67371">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w:t>
      </w:r>
      <w:r w:rsidRPr="6723E1D0">
        <w:rPr>
          <w:rFonts w:ascii="Century Gothic" w:eastAsia="Century Gothic" w:hAnsi="Century Gothic" w:cs="Century Gothic"/>
          <w:sz w:val="22"/>
          <w:szCs w:val="22"/>
        </w:rPr>
        <w:t>State Library must collect certifications from libraries subject to CIPA that apply to the State</w:t>
      </w:r>
      <w:r>
        <w:rPr>
          <w:rFonts w:ascii="Century Gothic" w:eastAsia="Century Gothic" w:hAnsi="Century Gothic" w:cs="Century Gothic"/>
          <w:sz w:val="22"/>
          <w:szCs w:val="22"/>
        </w:rPr>
        <w:t>s</w:t>
      </w:r>
      <w:r w:rsidRPr="6723E1D0">
        <w:rPr>
          <w:rFonts w:ascii="Century Gothic" w:eastAsia="Century Gothic" w:hAnsi="Century Gothic" w:cs="Century Gothic"/>
          <w:sz w:val="22"/>
          <w:szCs w:val="22"/>
        </w:rPr>
        <w:t xml:space="preserve"> for LSTA funding. Public libraries and public elementary and secondary school libraries must </w:t>
      </w:r>
      <w:proofErr w:type="gramStart"/>
      <w:r w:rsidRPr="6723E1D0">
        <w:rPr>
          <w:rFonts w:ascii="Century Gothic" w:eastAsia="Century Gothic" w:hAnsi="Century Gothic" w:cs="Century Gothic"/>
          <w:sz w:val="22"/>
          <w:szCs w:val="22"/>
        </w:rPr>
        <w:t>be in compliance with</w:t>
      </w:r>
      <w:proofErr w:type="gramEnd"/>
      <w:r w:rsidRPr="6723E1D0">
        <w:rPr>
          <w:rFonts w:ascii="Century Gothic" w:eastAsia="Century Gothic" w:hAnsi="Century Gothic" w:cs="Century Gothic"/>
          <w:sz w:val="22"/>
          <w:szCs w:val="22"/>
        </w:rPr>
        <w:t xml:space="preserve"> CIPA to obtain IMLS funding to purchase computers used to access the Internet or to pay for direct costs associated with accessing the Internet.</w:t>
      </w:r>
    </w:p>
    <w:p w14:paraId="47E46337" w14:textId="77777777" w:rsidR="00F67371" w:rsidRPr="00BA3CA7" w:rsidRDefault="00F67371" w:rsidP="00F67371">
      <w:pPr>
        <w:rPr>
          <w:rFonts w:ascii="Century Gothic" w:eastAsia="Century Gothic" w:hAnsi="Century Gothic" w:cs="Century Gothic"/>
          <w:sz w:val="22"/>
          <w:szCs w:val="22"/>
        </w:rPr>
      </w:pPr>
    </w:p>
    <w:p w14:paraId="1FBF06A8" w14:textId="77777777" w:rsidR="00F67371" w:rsidRPr="00BA3CA7" w:rsidRDefault="00F67371" w:rsidP="00F67371">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The authorized representative applying for LSTA funding must certify that the library is one of the following:</w:t>
      </w:r>
    </w:p>
    <w:p w14:paraId="7E6F0E0E" w14:textId="77777777" w:rsidR="00F67371" w:rsidRPr="00BA3CA7" w:rsidRDefault="00F67371" w:rsidP="00F67371">
      <w:pPr>
        <w:rPr>
          <w:rFonts w:ascii="Century Gothic" w:eastAsia="Century Gothic" w:hAnsi="Century Gothic" w:cs="Century Gothic"/>
          <w:sz w:val="22"/>
          <w:szCs w:val="22"/>
        </w:rPr>
      </w:pPr>
    </w:p>
    <w:p w14:paraId="057B23AE" w14:textId="77777777" w:rsidR="00F67371" w:rsidRPr="00BA3CA7" w:rsidRDefault="00F67371" w:rsidP="00F67371">
      <w:pPr>
        <w:rPr>
          <w:rFonts w:ascii="Century Gothic" w:eastAsia="Century Gothic" w:hAnsi="Century Gothic" w:cs="Century Gothic"/>
          <w:b/>
          <w:bCs/>
          <w:sz w:val="22"/>
          <w:szCs w:val="22"/>
        </w:rPr>
      </w:pPr>
      <w:r w:rsidRPr="70D91E76">
        <w:rPr>
          <w:rFonts w:ascii="Century Gothic" w:eastAsia="Century Gothic" w:hAnsi="Century Gothic" w:cs="Century Gothic"/>
          <w:b/>
          <w:bCs/>
          <w:sz w:val="22"/>
          <w:szCs w:val="22"/>
        </w:rPr>
        <w:t>An individual applicant that is CIPA compliant.</w:t>
      </w:r>
    </w:p>
    <w:p w14:paraId="60146F99" w14:textId="77777777" w:rsidR="00F67371" w:rsidRDefault="00F67371" w:rsidP="00F67371">
      <w:pPr>
        <w:rPr>
          <w:b/>
          <w:bCs/>
        </w:rPr>
      </w:pPr>
    </w:p>
    <w:p w14:paraId="0B0A32ED" w14:textId="77777777" w:rsidR="00F67371" w:rsidRDefault="00F67371" w:rsidP="00F67371">
      <w:r w:rsidRPr="02A2910E">
        <w:rPr>
          <w:rFonts w:ascii="Century Gothic" w:eastAsia="Century Gothic" w:hAnsi="Century Gothic" w:cs="Century Gothic"/>
          <w:sz w:val="22"/>
          <w:szCs w:val="22"/>
        </w:rPr>
        <w:t xml:space="preserve">The applicant library, as a public library, a public elementary school library or a public secondary school library, has complied with the requirements of Section 9134(f)(1) of </w:t>
      </w:r>
      <w:r w:rsidRPr="1B596A64">
        <w:rPr>
          <w:rFonts w:ascii="Century Gothic" w:eastAsia="Century Gothic" w:hAnsi="Century Gothic" w:cs="Century Gothic"/>
          <w:sz w:val="22"/>
          <w:szCs w:val="22"/>
        </w:rPr>
        <w:t>LSTA</w:t>
      </w:r>
      <w:r w:rsidRPr="7164BC62">
        <w:rPr>
          <w:rFonts w:ascii="Century Gothic" w:eastAsia="Century Gothic" w:hAnsi="Century Gothic" w:cs="Century Gothic"/>
          <w:sz w:val="22"/>
          <w:szCs w:val="22"/>
        </w:rPr>
        <w:t>.</w:t>
      </w:r>
    </w:p>
    <w:p w14:paraId="2150689E" w14:textId="77777777" w:rsidR="00F67371" w:rsidRPr="00BA3CA7" w:rsidRDefault="00F67371" w:rsidP="00F67371">
      <w:pPr>
        <w:rPr>
          <w:rFonts w:ascii="Century Gothic" w:eastAsia="Century Gothic" w:hAnsi="Century Gothic" w:cs="Century Gothic"/>
          <w:sz w:val="22"/>
          <w:szCs w:val="22"/>
        </w:rPr>
      </w:pPr>
    </w:p>
    <w:p w14:paraId="24CA49EB" w14:textId="77777777" w:rsidR="00F67371" w:rsidRPr="00BA3CA7" w:rsidRDefault="00F67371" w:rsidP="00F67371">
      <w:pPr>
        <w:rPr>
          <w:rFonts w:ascii="Century Gothic" w:eastAsia="Century Gothic" w:hAnsi="Century Gothic" w:cs="Century Gothic"/>
          <w:sz w:val="22"/>
          <w:szCs w:val="22"/>
        </w:rPr>
      </w:pPr>
      <w:r w:rsidRPr="70D91E76">
        <w:rPr>
          <w:rFonts w:ascii="Century Gothic" w:eastAsia="Century Gothic" w:hAnsi="Century Gothic" w:cs="Century Gothic"/>
          <w:b/>
          <w:bCs/>
          <w:sz w:val="22"/>
          <w:szCs w:val="22"/>
        </w:rPr>
        <w:t>Representing a group of applicants. Those applicants that are subject to CIPA requirements have certified they are CIPA compliant.</w:t>
      </w:r>
    </w:p>
    <w:p w14:paraId="7F829203" w14:textId="77777777" w:rsidR="00F67371" w:rsidRDefault="00F67371" w:rsidP="00F67371">
      <w:pPr>
        <w:rPr>
          <w:rFonts w:ascii="Century Gothic" w:eastAsia="Century Gothic" w:hAnsi="Century Gothic" w:cs="Century Gothic"/>
          <w:sz w:val="22"/>
          <w:szCs w:val="22"/>
        </w:rPr>
      </w:pPr>
    </w:p>
    <w:p w14:paraId="4F286E88" w14:textId="77777777" w:rsidR="00F67371" w:rsidRPr="00BA3CA7" w:rsidRDefault="00F67371" w:rsidP="00F67371">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All public libraries, public elementary school libraries, and public secondary school libraries, participating in the application have complied with the requirements of Section 9134(f)(1) of </w:t>
      </w:r>
      <w:r w:rsidRPr="3C133643">
        <w:rPr>
          <w:rFonts w:ascii="Century Gothic" w:eastAsia="Century Gothic" w:hAnsi="Century Gothic" w:cs="Century Gothic"/>
          <w:sz w:val="22"/>
          <w:szCs w:val="22"/>
        </w:rPr>
        <w:t>LSTA.</w:t>
      </w:r>
      <w:r w:rsidRPr="6723E1D0">
        <w:rPr>
          <w:rFonts w:ascii="Century Gothic" w:eastAsia="Century Gothic" w:hAnsi="Century Gothic" w:cs="Century Gothic"/>
          <w:sz w:val="22"/>
          <w:szCs w:val="22"/>
        </w:rPr>
        <w:t xml:space="preserve">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14:paraId="5D25318B" w14:textId="77777777" w:rsidR="00F67371" w:rsidRPr="00BA3CA7" w:rsidRDefault="00F67371" w:rsidP="00F67371">
      <w:pPr>
        <w:rPr>
          <w:rFonts w:ascii="Century Gothic" w:eastAsia="Century Gothic" w:hAnsi="Century Gothic" w:cs="Century Gothic"/>
          <w:sz w:val="22"/>
          <w:szCs w:val="22"/>
        </w:rPr>
      </w:pPr>
    </w:p>
    <w:p w14:paraId="76EA8F0A" w14:textId="77777777" w:rsidR="00F67371" w:rsidRPr="00BA3CA7" w:rsidRDefault="00F67371" w:rsidP="00F67371">
      <w:pPr>
        <w:rPr>
          <w:rFonts w:ascii="Century Gothic" w:eastAsia="Century Gothic" w:hAnsi="Century Gothic" w:cs="Century Gothic"/>
          <w:b/>
          <w:bCs/>
          <w:sz w:val="22"/>
          <w:szCs w:val="22"/>
        </w:rPr>
      </w:pPr>
      <w:r w:rsidRPr="70D91E76">
        <w:rPr>
          <w:rFonts w:ascii="Century Gothic" w:eastAsia="Century Gothic" w:hAnsi="Century Gothic" w:cs="Century Gothic"/>
          <w:b/>
          <w:bCs/>
          <w:sz w:val="22"/>
          <w:szCs w:val="22"/>
        </w:rPr>
        <w:t>Not Subject to CIPA Requirements.</w:t>
      </w:r>
    </w:p>
    <w:p w14:paraId="1F7E61E7" w14:textId="77777777" w:rsidR="00F67371" w:rsidRDefault="00F67371" w:rsidP="00F67371">
      <w:pPr>
        <w:rPr>
          <w:rFonts w:ascii="Century Gothic" w:eastAsia="Century Gothic" w:hAnsi="Century Gothic" w:cs="Century Gothic"/>
          <w:sz w:val="22"/>
          <w:szCs w:val="22"/>
        </w:rPr>
      </w:pPr>
    </w:p>
    <w:p w14:paraId="4E7EAAB7" w14:textId="77777777" w:rsidR="00F67371" w:rsidRPr="00BA3CA7" w:rsidRDefault="00F67371" w:rsidP="00F67371">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CIPA requirements do not apply because no LSTA funds made available under this grant program will be used to purchase computers that can access the Internet or to pay for direct costs associated with accessing the Internet.</w:t>
      </w:r>
    </w:p>
    <w:p w14:paraId="6C68197A" w14:textId="77777777" w:rsidR="00F67371" w:rsidRPr="00BA3CA7" w:rsidRDefault="00F67371" w:rsidP="00F67371">
      <w:pPr>
        <w:rPr>
          <w:rFonts w:ascii="Century Gothic" w:eastAsia="Century Gothic" w:hAnsi="Century Gothic" w:cs="Century Gothic"/>
          <w:b/>
          <w:bCs/>
          <w:sz w:val="22"/>
          <w:szCs w:val="22"/>
        </w:rPr>
      </w:pPr>
    </w:p>
    <w:p w14:paraId="70A645D8" w14:textId="77777777" w:rsidR="00F67371" w:rsidRPr="00F04A04" w:rsidRDefault="00F67371" w:rsidP="00F67371">
      <w:pPr>
        <w:pStyle w:val="NoSpacing"/>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The authorized representative must select the appropriate option and sign the application form, certifying the organization’s CIPA status and authorization for this project.</w:t>
      </w:r>
    </w:p>
    <w:p w14:paraId="35D2584B" w14:textId="77777777" w:rsidR="00F67371" w:rsidRPr="00BA3CA7" w:rsidRDefault="00F67371" w:rsidP="00F67371">
      <w:pPr>
        <w:pStyle w:val="NoSpacing"/>
        <w:rPr>
          <w:rFonts w:ascii="Century Gothic" w:eastAsia="Century Gothic" w:hAnsi="Century Gothic" w:cs="Century Gothic"/>
          <w:sz w:val="22"/>
          <w:szCs w:val="22"/>
        </w:rPr>
      </w:pPr>
    </w:p>
    <w:bookmarkStart w:id="126" w:name="_Toc124330153"/>
    <w:bookmarkStart w:id="127" w:name="_Toc125001356"/>
    <w:bookmarkStart w:id="128" w:name="_Toc184041297"/>
    <w:p w14:paraId="61921394" w14:textId="77777777" w:rsidR="00F67371" w:rsidRPr="00BA3CA7" w:rsidRDefault="00CA423A" w:rsidP="618EAC40">
      <w:pPr>
        <w:pStyle w:val="Heading2"/>
        <w:rPr>
          <w:rStyle w:val="Hyperlink"/>
        </w:rPr>
      </w:pPr>
      <w:r>
        <w:fldChar w:fldCharType="begin"/>
      </w:r>
      <w:r>
        <w:instrText>HYPERLINK "https://www.communityofpractice.ca/background/what-is-a-community-of-practice/?src=https%3A%2F%2Fwww.library.ca.gov%2Fwp-content%2Fuploads%2F2022%2F01%2FCompetitiveLSTA-CertificationAndSignaturePage-2223.docx&amp;wdOrigin=BROWSELINK" \h</w:instrText>
      </w:r>
      <w:r>
        <w:fldChar w:fldCharType="separate"/>
      </w:r>
      <w:r w:rsidR="00F67371" w:rsidRPr="618EAC40">
        <w:rPr>
          <w:rStyle w:val="Hyperlink"/>
        </w:rPr>
        <w:t>Certification and Signature</w:t>
      </w:r>
      <w:r>
        <w:rPr>
          <w:rStyle w:val="Hyperlink"/>
        </w:rPr>
        <w:fldChar w:fldCharType="end"/>
      </w:r>
      <w:bookmarkEnd w:id="126"/>
      <w:bookmarkEnd w:id="127"/>
      <w:bookmarkEnd w:id="128"/>
    </w:p>
    <w:p w14:paraId="3C0608E8" w14:textId="77777777" w:rsidR="00F67371" w:rsidRPr="00BA3CA7" w:rsidRDefault="00F67371" w:rsidP="00F67371">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Authorized Representative Signature</w:t>
      </w:r>
    </w:p>
    <w:p w14:paraId="5558D1F3" w14:textId="698A6EF5" w:rsidR="009C2EAC" w:rsidRPr="00BA3CA7" w:rsidRDefault="00F67371" w:rsidP="009C2E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Authorized representative must complete and upload the certificate and signature form into the grants management system before the application can be </w:t>
      </w:r>
      <w:r w:rsidR="00DA6EA2" w:rsidRPr="6723E1D0">
        <w:rPr>
          <w:rFonts w:ascii="Century Gothic" w:eastAsia="Century Gothic" w:hAnsi="Century Gothic" w:cs="Century Gothic"/>
          <w:sz w:val="22"/>
          <w:szCs w:val="22"/>
        </w:rPr>
        <w:t xml:space="preserve">submitted. </w:t>
      </w:r>
      <w:bookmarkEnd w:id="94"/>
      <w:r w:rsidR="009C2EAC" w:rsidRPr="6723E1D0">
        <w:rPr>
          <w:rFonts w:ascii="Century Gothic" w:eastAsia="Century Gothic" w:hAnsi="Century Gothic" w:cs="Century Gothic"/>
          <w:sz w:val="22"/>
          <w:szCs w:val="22"/>
        </w:rPr>
        <w:t>This form is found on the</w:t>
      </w:r>
      <w:r w:rsidR="009C2EAC">
        <w:rPr>
          <w:rFonts w:ascii="Century Gothic" w:eastAsia="Century Gothic" w:hAnsi="Century Gothic" w:cs="Century Gothic"/>
          <w:sz w:val="22"/>
          <w:szCs w:val="22"/>
        </w:rPr>
        <w:t xml:space="preserve"> application opportunity page of the State Library’s </w:t>
      </w:r>
      <w:r w:rsidR="009C2EAC" w:rsidRPr="6723E1D0">
        <w:rPr>
          <w:rFonts w:ascii="Century Gothic" w:eastAsia="Century Gothic" w:hAnsi="Century Gothic" w:cs="Century Gothic"/>
          <w:sz w:val="22"/>
          <w:szCs w:val="22"/>
        </w:rPr>
        <w:t>website</w:t>
      </w:r>
      <w:r w:rsidR="009C2EAC">
        <w:rPr>
          <w:rFonts w:ascii="Century Gothic" w:eastAsia="Century Gothic" w:hAnsi="Century Gothic" w:cs="Century Gothic"/>
          <w:sz w:val="22"/>
          <w:szCs w:val="22"/>
        </w:rPr>
        <w:t xml:space="preserve">. </w:t>
      </w:r>
      <w:r w:rsidR="009C2EAC" w:rsidRPr="6723E1D0">
        <w:rPr>
          <w:rFonts w:ascii="Century Gothic" w:eastAsia="Century Gothic" w:hAnsi="Century Gothic" w:cs="Century Gothic"/>
          <w:sz w:val="22"/>
          <w:szCs w:val="22"/>
        </w:rPr>
        <w:t xml:space="preserve"> </w:t>
      </w:r>
    </w:p>
    <w:p w14:paraId="3628AF1B" w14:textId="698A6EF5" w:rsidR="496F6238" w:rsidRDefault="496F6238" w:rsidP="496F6238">
      <w:pPr>
        <w:pStyle w:val="Heading2"/>
      </w:pPr>
    </w:p>
    <w:p w14:paraId="5FBEED31" w14:textId="77777777" w:rsidR="00676E77" w:rsidRPr="00BA3CA7" w:rsidRDefault="00676E77" w:rsidP="00676E77">
      <w:pPr>
        <w:pStyle w:val="Heading2"/>
        <w:rPr>
          <w:b w:val="0"/>
          <w:bCs w:val="0"/>
        </w:rPr>
      </w:pPr>
      <w:bookmarkStart w:id="129" w:name="_Toc125001357"/>
      <w:bookmarkStart w:id="130" w:name="_Toc1103890929"/>
      <w:r>
        <w:t>PAYMENT INFORMATION</w:t>
      </w:r>
      <w:bookmarkEnd w:id="129"/>
      <w:bookmarkEnd w:id="130"/>
    </w:p>
    <w:p w14:paraId="66E7152D" w14:textId="03ACB81A" w:rsidR="70D91E76" w:rsidRDefault="70D91E76" w:rsidP="70D91E76"/>
    <w:p w14:paraId="2F516C1C" w14:textId="2092CE98" w:rsidR="00CA798F" w:rsidRPr="00BA3CA7" w:rsidRDefault="7D43E46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The State Library will provide award letters and payment claim forms</w:t>
      </w:r>
      <w:r w:rsidR="3C130CB0" w:rsidRPr="6723E1D0">
        <w:rPr>
          <w:rFonts w:ascii="Century Gothic" w:eastAsia="Century Gothic" w:hAnsi="Century Gothic" w:cs="Century Gothic"/>
          <w:sz w:val="22"/>
          <w:szCs w:val="22"/>
        </w:rPr>
        <w:t xml:space="preserve"> to successful applicants</w:t>
      </w:r>
      <w:r w:rsidRPr="6723E1D0">
        <w:rPr>
          <w:rFonts w:ascii="Century Gothic" w:eastAsia="Century Gothic" w:hAnsi="Century Gothic" w:cs="Century Gothic"/>
          <w:sz w:val="22"/>
          <w:szCs w:val="22"/>
        </w:rPr>
        <w:t xml:space="preserve"> once funding is approved and available. </w:t>
      </w:r>
    </w:p>
    <w:p w14:paraId="0C099EFB" w14:textId="77777777" w:rsidR="00CA798F" w:rsidRPr="00BA3CA7" w:rsidRDefault="00CA798F" w:rsidP="6723E1D0">
      <w:pPr>
        <w:tabs>
          <w:tab w:val="left" w:pos="720"/>
          <w:tab w:val="left" w:pos="1008"/>
          <w:tab w:val="left" w:pos="2160"/>
          <w:tab w:val="left" w:pos="2880"/>
          <w:tab w:val="left" w:pos="3600"/>
          <w:tab w:val="left" w:pos="4320"/>
          <w:tab w:val="left" w:pos="5040"/>
          <w:tab w:val="left" w:pos="5760"/>
          <w:tab w:val="left" w:pos="6138"/>
          <w:tab w:val="left" w:pos="6480"/>
        </w:tabs>
        <w:rPr>
          <w:rFonts w:ascii="Century Gothic" w:eastAsia="Century Gothic" w:hAnsi="Century Gothic" w:cs="Century Gothic"/>
          <w:sz w:val="22"/>
          <w:szCs w:val="22"/>
        </w:rPr>
      </w:pPr>
    </w:p>
    <w:p w14:paraId="42C7A93C" w14:textId="70CA549F" w:rsidR="00CA798F" w:rsidRPr="00BA3CA7" w:rsidRDefault="4A8836F0" w:rsidP="6723E1D0">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 xml:space="preserve">If an awardee’s full award amount is </w:t>
      </w:r>
      <w:r w:rsidR="1EAA21D8" w:rsidRPr="37635FAC">
        <w:rPr>
          <w:rFonts w:ascii="Century Gothic" w:eastAsia="Century Gothic" w:hAnsi="Century Gothic" w:cs="Century Gothic"/>
          <w:sz w:val="22"/>
          <w:szCs w:val="22"/>
        </w:rPr>
        <w:t>more than $20,000</w:t>
      </w:r>
      <w:r w:rsidRPr="37635FAC">
        <w:rPr>
          <w:rFonts w:ascii="Century Gothic" w:eastAsia="Century Gothic" w:hAnsi="Century Gothic" w:cs="Century Gothic"/>
          <w:sz w:val="22"/>
          <w:szCs w:val="22"/>
        </w:rPr>
        <w:t xml:space="preserve">, 10 percent of the grant award is withheld until the end of the project period, payable only if all project reporting requirements are fulfilled and all project funds are expended by the time specified in the award agreement.  </w:t>
      </w:r>
    </w:p>
    <w:p w14:paraId="5721803A" w14:textId="77777777" w:rsidR="00CA798F" w:rsidRPr="00BA3CA7" w:rsidRDefault="00CA798F" w:rsidP="6723E1D0">
      <w:pPr>
        <w:rPr>
          <w:rFonts w:ascii="Century Gothic" w:eastAsia="Century Gothic" w:hAnsi="Century Gothic" w:cs="Century Gothic"/>
          <w:sz w:val="22"/>
          <w:szCs w:val="22"/>
        </w:rPr>
      </w:pPr>
    </w:p>
    <w:p w14:paraId="43FD645E" w14:textId="18F11BD9" w:rsidR="00CA798F" w:rsidRPr="00BA3CA7" w:rsidRDefault="4A8836F0" w:rsidP="6723E1D0">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 xml:space="preserve">For </w:t>
      </w:r>
      <w:r w:rsidR="6F233D2B" w:rsidRPr="37635FAC">
        <w:rPr>
          <w:rFonts w:ascii="Century Gothic" w:eastAsia="Century Gothic" w:hAnsi="Century Gothic" w:cs="Century Gothic"/>
          <w:sz w:val="22"/>
          <w:szCs w:val="22"/>
        </w:rPr>
        <w:t>awards</w:t>
      </w:r>
      <w:r w:rsidRPr="37635FAC">
        <w:rPr>
          <w:rFonts w:ascii="Century Gothic" w:eastAsia="Century Gothic" w:hAnsi="Century Gothic" w:cs="Century Gothic"/>
          <w:sz w:val="22"/>
          <w:szCs w:val="22"/>
        </w:rPr>
        <w:t xml:space="preserve"> </w:t>
      </w:r>
      <w:r w:rsidR="369D2195" w:rsidRPr="37635FAC">
        <w:rPr>
          <w:rFonts w:ascii="Century Gothic" w:eastAsia="Century Gothic" w:hAnsi="Century Gothic" w:cs="Century Gothic"/>
          <w:sz w:val="22"/>
          <w:szCs w:val="22"/>
        </w:rPr>
        <w:t>receiving funding over $20,000</w:t>
      </w:r>
      <w:r w:rsidRPr="37635FAC">
        <w:rPr>
          <w:rFonts w:ascii="Century Gothic" w:eastAsia="Century Gothic" w:hAnsi="Century Gothic" w:cs="Century Gothic"/>
          <w:sz w:val="22"/>
          <w:szCs w:val="22"/>
        </w:rPr>
        <w:t>, a typical payment schedule is:</w:t>
      </w:r>
    </w:p>
    <w:p w14:paraId="73318491" w14:textId="77777777" w:rsidR="00CA798F" w:rsidRPr="00BA3CA7" w:rsidRDefault="00CA798F" w:rsidP="6723E1D0">
      <w:pPr>
        <w:ind w:firstLine="180"/>
        <w:rPr>
          <w:rFonts w:ascii="Century Gothic" w:eastAsia="Century Gothic" w:hAnsi="Century Gothic" w:cs="Century Gothic"/>
          <w:sz w:val="22"/>
          <w:szCs w:val="22"/>
        </w:rPr>
      </w:pPr>
    </w:p>
    <w:p w14:paraId="21F21020" w14:textId="62BA9B17" w:rsidR="00CA798F" w:rsidRPr="00BA3CA7" w:rsidRDefault="4A8836F0" w:rsidP="002D7259">
      <w:pPr>
        <w:pStyle w:val="ListParagraph"/>
        <w:numPr>
          <w:ilvl w:val="0"/>
          <w:numId w:val="36"/>
        </w:numPr>
        <w:rPr>
          <w:rFonts w:ascii="Century Gothic" w:eastAsia="Century Gothic" w:hAnsi="Century Gothic" w:cs="Century Gothic"/>
          <w:color w:val="000000" w:themeColor="text1"/>
          <w:sz w:val="22"/>
          <w:szCs w:val="22"/>
        </w:rPr>
      </w:pPr>
      <w:r w:rsidRPr="37635FAC">
        <w:rPr>
          <w:rFonts w:ascii="Century Gothic" w:eastAsia="Century Gothic" w:hAnsi="Century Gothic" w:cs="Century Gothic"/>
          <w:sz w:val="22"/>
          <w:szCs w:val="22"/>
        </w:rPr>
        <w:t xml:space="preserve">45 percent of award amount upon the awardee’s acceptance </w:t>
      </w:r>
      <w:r w:rsidR="169D1BE7" w:rsidRPr="37635FAC">
        <w:rPr>
          <w:rFonts w:ascii="Century Gothic" w:eastAsia="Century Gothic" w:hAnsi="Century Gothic" w:cs="Century Gothic"/>
          <w:sz w:val="22"/>
          <w:szCs w:val="22"/>
        </w:rPr>
        <w:t xml:space="preserve">and </w:t>
      </w:r>
      <w:r w:rsidRPr="37635FAC">
        <w:rPr>
          <w:rFonts w:ascii="Century Gothic" w:eastAsia="Century Gothic" w:hAnsi="Century Gothic" w:cs="Century Gothic"/>
          <w:sz w:val="22"/>
          <w:szCs w:val="22"/>
        </w:rPr>
        <w:t>execution of the agreement, and the State Library’s receipt a</w:t>
      </w:r>
      <w:r w:rsidR="6D2B802F" w:rsidRPr="37635FAC">
        <w:rPr>
          <w:rFonts w:ascii="Century Gothic" w:eastAsia="Century Gothic" w:hAnsi="Century Gothic" w:cs="Century Gothic"/>
          <w:sz w:val="22"/>
          <w:szCs w:val="22"/>
        </w:rPr>
        <w:t xml:space="preserve">nd approval of a complete </w:t>
      </w:r>
      <w:r w:rsidRPr="37635FAC">
        <w:rPr>
          <w:rFonts w:ascii="Century Gothic" w:eastAsia="Century Gothic" w:hAnsi="Century Gothic" w:cs="Century Gothic"/>
          <w:sz w:val="22"/>
          <w:szCs w:val="22"/>
        </w:rPr>
        <w:t>claim form.</w:t>
      </w:r>
    </w:p>
    <w:p w14:paraId="140ABCBE" w14:textId="368DE5D5" w:rsidR="4A8836F0" w:rsidRDefault="4A8836F0" w:rsidP="2E3E32D3">
      <w:pPr>
        <w:pStyle w:val="ListParagraph"/>
        <w:numPr>
          <w:ilvl w:val="0"/>
          <w:numId w:val="36"/>
        </w:numPr>
        <w:rPr>
          <w:rFonts w:asciiTheme="minorHAnsi" w:eastAsiaTheme="minorEastAsia" w:hAnsiTheme="minorHAnsi" w:cstheme="minorBidi"/>
        </w:rPr>
      </w:pPr>
      <w:r w:rsidRPr="2E3E32D3">
        <w:rPr>
          <w:rFonts w:ascii="Century Gothic" w:eastAsia="Century Gothic" w:hAnsi="Century Gothic" w:cs="Century Gothic"/>
          <w:sz w:val="22"/>
          <w:szCs w:val="22"/>
        </w:rPr>
        <w:t xml:space="preserve">45 percent of award amount following the State Library’s review and approval of the awardee’s first quarterly report (typically </w:t>
      </w:r>
      <w:r w:rsidR="00254E35">
        <w:rPr>
          <w:rFonts w:ascii="Century Gothic" w:eastAsia="Century Gothic" w:hAnsi="Century Gothic" w:cs="Century Gothic"/>
          <w:sz w:val="22"/>
          <w:szCs w:val="22"/>
        </w:rPr>
        <w:t>in January</w:t>
      </w:r>
      <w:r w:rsidRPr="00254E35">
        <w:rPr>
          <w:rFonts w:ascii="Century Gothic" w:eastAsia="Century Gothic" w:hAnsi="Century Gothic" w:cs="Century Gothic"/>
          <w:sz w:val="22"/>
          <w:szCs w:val="22"/>
        </w:rPr>
        <w:t>)</w:t>
      </w:r>
      <w:r w:rsidR="11D09C39" w:rsidRPr="2E3E32D3">
        <w:rPr>
          <w:rFonts w:ascii="Century Gothic" w:eastAsia="Century Gothic" w:hAnsi="Century Gothic" w:cs="Century Gothic"/>
          <w:sz w:val="22"/>
          <w:szCs w:val="22"/>
        </w:rPr>
        <w:t xml:space="preserve"> and the State Library’s </w:t>
      </w:r>
      <w:r w:rsidR="03EB4872" w:rsidRPr="2E3E32D3">
        <w:rPr>
          <w:rFonts w:ascii="Century Gothic" w:eastAsia="Century Gothic" w:hAnsi="Century Gothic" w:cs="Century Gothic"/>
          <w:sz w:val="22"/>
          <w:szCs w:val="22"/>
        </w:rPr>
        <w:t>receipt and approval of a complete claim form.</w:t>
      </w:r>
    </w:p>
    <w:p w14:paraId="4CF5B37D" w14:textId="5ED2ED82" w:rsidR="4A8836F0" w:rsidRDefault="4A8836F0" w:rsidP="002D7259">
      <w:pPr>
        <w:pStyle w:val="ListParagraph"/>
        <w:numPr>
          <w:ilvl w:val="0"/>
          <w:numId w:val="36"/>
        </w:numPr>
        <w:rPr>
          <w:rFonts w:asciiTheme="minorHAnsi" w:eastAsiaTheme="minorEastAsia" w:hAnsiTheme="minorHAnsi" w:cstheme="minorBidi"/>
        </w:rPr>
      </w:pPr>
      <w:r w:rsidRPr="37635FAC">
        <w:rPr>
          <w:rFonts w:ascii="Century Gothic" w:eastAsia="Century Gothic" w:hAnsi="Century Gothic" w:cs="Century Gothic"/>
          <w:sz w:val="22"/>
          <w:szCs w:val="22"/>
        </w:rPr>
        <w:t>10 percent of award amount following the submission of approved final reports</w:t>
      </w:r>
      <w:r w:rsidR="0F8E7C84" w:rsidRPr="37635FAC">
        <w:rPr>
          <w:rFonts w:ascii="Century Gothic" w:eastAsia="Century Gothic" w:hAnsi="Century Gothic" w:cs="Century Gothic"/>
          <w:sz w:val="22"/>
          <w:szCs w:val="22"/>
        </w:rPr>
        <w:t>,</w:t>
      </w:r>
      <w:r w:rsidRPr="37635FAC">
        <w:rPr>
          <w:rFonts w:ascii="Century Gothic" w:eastAsia="Century Gothic" w:hAnsi="Century Gothic" w:cs="Century Gothic"/>
          <w:sz w:val="22"/>
          <w:szCs w:val="22"/>
        </w:rPr>
        <w:t xml:space="preserve"> confirmation that all funds were expended</w:t>
      </w:r>
      <w:r w:rsidR="66B67646" w:rsidRPr="37635FAC">
        <w:rPr>
          <w:rFonts w:ascii="Century Gothic" w:eastAsia="Century Gothic" w:hAnsi="Century Gothic" w:cs="Century Gothic"/>
          <w:sz w:val="22"/>
          <w:szCs w:val="22"/>
        </w:rPr>
        <w:t xml:space="preserve">, and the State Library’s </w:t>
      </w:r>
      <w:r w:rsidR="14173FB6" w:rsidRPr="37635FAC">
        <w:rPr>
          <w:rFonts w:ascii="Century Gothic" w:eastAsia="Century Gothic" w:hAnsi="Century Gothic" w:cs="Century Gothic"/>
          <w:sz w:val="22"/>
          <w:szCs w:val="22"/>
        </w:rPr>
        <w:t>receipt and approval of a complete claim form.</w:t>
      </w:r>
    </w:p>
    <w:p w14:paraId="2F9AE8BF" w14:textId="77777777" w:rsidR="00CA798F" w:rsidRPr="00BA3CA7" w:rsidRDefault="00CA798F" w:rsidP="6723E1D0">
      <w:pPr>
        <w:rPr>
          <w:rFonts w:ascii="Century Gothic" w:eastAsia="Century Gothic" w:hAnsi="Century Gothic" w:cs="Century Gothic"/>
          <w:sz w:val="22"/>
          <w:szCs w:val="22"/>
        </w:rPr>
      </w:pPr>
    </w:p>
    <w:p w14:paraId="0BE79E1D" w14:textId="7C8CBBD9" w:rsidR="00CA798F" w:rsidRPr="00BA3CA7" w:rsidRDefault="4A8836F0" w:rsidP="37635FAC">
      <w:pPr>
        <w:rPr>
          <w:rFonts w:ascii="Century Gothic" w:eastAsia="Century Gothic" w:hAnsi="Century Gothic" w:cs="Century Gothic"/>
          <w:sz w:val="22"/>
          <w:szCs w:val="22"/>
        </w:rPr>
      </w:pPr>
      <w:r w:rsidRPr="37635FAC">
        <w:rPr>
          <w:rFonts w:ascii="Century Gothic" w:eastAsia="Century Gothic" w:hAnsi="Century Gothic" w:cs="Century Gothic"/>
          <w:b/>
          <w:bCs/>
          <w:sz w:val="22"/>
          <w:szCs w:val="22"/>
        </w:rPr>
        <w:t xml:space="preserve">Note: </w:t>
      </w:r>
    </w:p>
    <w:p w14:paraId="44F42855" w14:textId="5EDB5B33" w:rsidR="00CA798F" w:rsidRPr="00BA3CA7" w:rsidRDefault="00CA798F" w:rsidP="37635FAC">
      <w:pPr>
        <w:rPr>
          <w:rFonts w:ascii="Century Gothic" w:eastAsia="Century Gothic" w:hAnsi="Century Gothic" w:cs="Century Gothic"/>
          <w:b/>
          <w:bCs/>
          <w:sz w:val="22"/>
          <w:szCs w:val="22"/>
        </w:rPr>
      </w:pPr>
    </w:p>
    <w:p w14:paraId="440CFBF2" w14:textId="54B4DD58" w:rsidR="00D14E7D" w:rsidRPr="00BA3CA7" w:rsidRDefault="00227E04" w:rsidP="00D14E7D">
      <w:pPr>
        <w:rPr>
          <w:b/>
          <w:bCs/>
        </w:rPr>
      </w:pPr>
      <w:r w:rsidRPr="00227E04">
        <w:rPr>
          <w:rFonts w:ascii="Century Gothic" w:eastAsia="Century Gothic" w:hAnsi="Century Gothic" w:cs="Century Gothic"/>
          <w:b/>
          <w:bCs/>
          <w:sz w:val="22"/>
          <w:szCs w:val="22"/>
        </w:rPr>
        <w:t>Because of the processing time required by other state agencies</w:t>
      </w:r>
      <w:r w:rsidR="008C6E88">
        <w:rPr>
          <w:rFonts w:ascii="Century Gothic" w:eastAsia="Century Gothic" w:hAnsi="Century Gothic" w:cs="Century Gothic"/>
          <w:b/>
          <w:bCs/>
          <w:sz w:val="22"/>
          <w:szCs w:val="22"/>
        </w:rPr>
        <w:t xml:space="preserve">, </w:t>
      </w:r>
      <w:r w:rsidR="00D14E7D">
        <w:rPr>
          <w:rFonts w:ascii="Century Gothic" w:eastAsia="Century Gothic" w:hAnsi="Century Gothic" w:cs="Century Gothic"/>
          <w:b/>
          <w:bCs/>
          <w:sz w:val="22"/>
          <w:szCs w:val="22"/>
        </w:rPr>
        <w:t>project</w:t>
      </w:r>
      <w:r w:rsidR="00D14E7D" w:rsidRPr="37635FAC">
        <w:rPr>
          <w:rFonts w:ascii="Century Gothic" w:eastAsia="Century Gothic" w:hAnsi="Century Gothic" w:cs="Century Gothic"/>
          <w:b/>
          <w:bCs/>
          <w:sz w:val="22"/>
          <w:szCs w:val="22"/>
        </w:rPr>
        <w:t xml:space="preserve"> funds </w:t>
      </w:r>
      <w:r w:rsidR="00D14E7D">
        <w:rPr>
          <w:rFonts w:ascii="Century Gothic" w:eastAsia="Century Gothic" w:hAnsi="Century Gothic" w:cs="Century Gothic"/>
          <w:b/>
          <w:bCs/>
          <w:sz w:val="22"/>
          <w:szCs w:val="22"/>
        </w:rPr>
        <w:t>will likely be received</w:t>
      </w:r>
      <w:r w:rsidR="00D14E7D" w:rsidRPr="37635FAC">
        <w:rPr>
          <w:rFonts w:ascii="Century Gothic" w:eastAsia="Century Gothic" w:hAnsi="Century Gothic" w:cs="Century Gothic"/>
          <w:b/>
          <w:bCs/>
          <w:sz w:val="22"/>
          <w:szCs w:val="22"/>
        </w:rPr>
        <w:t xml:space="preserve"> </w:t>
      </w:r>
      <w:r w:rsidR="00D14E7D">
        <w:rPr>
          <w:rFonts w:ascii="Century Gothic" w:eastAsia="Century Gothic" w:hAnsi="Century Gothic" w:cs="Century Gothic"/>
          <w:b/>
          <w:bCs/>
          <w:sz w:val="22"/>
          <w:szCs w:val="22"/>
        </w:rPr>
        <w:t>six</w:t>
      </w:r>
      <w:r w:rsidR="00D14E7D" w:rsidRPr="37635FAC">
        <w:rPr>
          <w:rFonts w:ascii="Century Gothic" w:eastAsia="Century Gothic" w:hAnsi="Century Gothic" w:cs="Century Gothic"/>
          <w:b/>
          <w:bCs/>
          <w:sz w:val="22"/>
          <w:szCs w:val="22"/>
        </w:rPr>
        <w:t xml:space="preserve"> to </w:t>
      </w:r>
      <w:r w:rsidR="00D14E7D">
        <w:rPr>
          <w:rFonts w:ascii="Century Gothic" w:eastAsia="Century Gothic" w:hAnsi="Century Gothic" w:cs="Century Gothic"/>
          <w:b/>
          <w:bCs/>
          <w:sz w:val="22"/>
          <w:szCs w:val="22"/>
        </w:rPr>
        <w:t>eight</w:t>
      </w:r>
      <w:r w:rsidR="00D14E7D" w:rsidRPr="37635FAC">
        <w:rPr>
          <w:rFonts w:ascii="Century Gothic" w:eastAsia="Century Gothic" w:hAnsi="Century Gothic" w:cs="Century Gothic"/>
          <w:b/>
          <w:bCs/>
          <w:sz w:val="22"/>
          <w:szCs w:val="22"/>
        </w:rPr>
        <w:t xml:space="preserve"> weeks following the State Library’s receipt and approval of a complete claim form. </w:t>
      </w:r>
    </w:p>
    <w:p w14:paraId="412A5239" w14:textId="77777777" w:rsidR="00D14E7D" w:rsidRPr="00BA3CA7" w:rsidRDefault="00D14E7D" w:rsidP="00D14E7D">
      <w:pPr>
        <w:rPr>
          <w:rFonts w:ascii="Century Gothic" w:eastAsia="Century Gothic" w:hAnsi="Century Gothic" w:cs="Century Gothic"/>
          <w:b/>
          <w:bCs/>
          <w:sz w:val="22"/>
          <w:szCs w:val="22"/>
        </w:rPr>
      </w:pPr>
    </w:p>
    <w:p w14:paraId="0FA13059" w14:textId="77777777" w:rsidR="00D14E7D" w:rsidRPr="00BA3CA7" w:rsidRDefault="00D14E7D" w:rsidP="00D14E7D">
      <w:pPr>
        <w:rPr>
          <w:rFonts w:ascii="Century Gothic" w:eastAsia="Century Gothic" w:hAnsi="Century Gothic" w:cs="Century Gothic"/>
          <w:sz w:val="22"/>
          <w:szCs w:val="22"/>
        </w:rPr>
      </w:pPr>
      <w:r w:rsidRPr="37635FAC">
        <w:rPr>
          <w:rFonts w:ascii="Century Gothic" w:eastAsia="Century Gothic" w:hAnsi="Century Gothic" w:cs="Century Gothic"/>
          <w:b/>
          <w:bCs/>
          <w:sz w:val="22"/>
          <w:szCs w:val="22"/>
        </w:rPr>
        <w:t>With your submission you acknowledge that you are aware of this timeline and confirm that you will be able to start and continue your project, as needed, before grant funds arrive</w:t>
      </w:r>
      <w:r w:rsidRPr="37635FAC">
        <w:rPr>
          <w:rFonts w:ascii="Century Gothic" w:eastAsia="Century Gothic" w:hAnsi="Century Gothic" w:cs="Century Gothic"/>
          <w:sz w:val="22"/>
          <w:szCs w:val="22"/>
        </w:rPr>
        <w:t>.</w:t>
      </w:r>
    </w:p>
    <w:p w14:paraId="67CD622B" w14:textId="17BD8DE5" w:rsidR="00D14E7D" w:rsidRDefault="00D14E7D" w:rsidP="00D14E7D">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For further reference, this information is also included in the award packet which is provided to successful applicants once awards are made.</w:t>
      </w:r>
    </w:p>
    <w:p w14:paraId="5DF94D2D" w14:textId="4012A006" w:rsidR="00482894" w:rsidRDefault="00482894" w:rsidP="00D14E7D">
      <w:pPr>
        <w:rPr>
          <w:rFonts w:ascii="Century Gothic" w:eastAsia="Century Gothic" w:hAnsi="Century Gothic" w:cs="Century Gothic"/>
          <w:sz w:val="22"/>
          <w:szCs w:val="22"/>
        </w:rPr>
      </w:pPr>
    </w:p>
    <w:p w14:paraId="0DA1DF0C" w14:textId="25355559" w:rsidR="6137E8DE" w:rsidRDefault="6137E8DE" w:rsidP="6137E8DE">
      <w:pPr>
        <w:rPr>
          <w:rFonts w:ascii="Century Gothic" w:eastAsia="Century Gothic" w:hAnsi="Century Gothic" w:cs="Century Gothic"/>
          <w:sz w:val="22"/>
          <w:szCs w:val="22"/>
        </w:rPr>
      </w:pPr>
    </w:p>
    <w:p w14:paraId="14D820BE" w14:textId="603E2458" w:rsidR="009A03AC" w:rsidRDefault="009A03AC" w:rsidP="009F4016">
      <w:pPr>
        <w:pStyle w:val="Heading2"/>
      </w:pPr>
      <w:bookmarkStart w:id="131" w:name="_Toc124330161"/>
      <w:bookmarkStart w:id="132" w:name="_Toc296364950"/>
      <w:bookmarkStart w:id="133" w:name="_Toc124330155"/>
      <w:bookmarkStart w:id="134" w:name="_Toc124330154"/>
      <w:bookmarkStart w:id="135" w:name="_APPENDIX_A:_GLOSSARY_"/>
      <w:r>
        <w:t>APPENDIX A: PURPOSES OF THE MUSEUM AND LIBRARY SERVICES ACT</w:t>
      </w:r>
      <w:bookmarkEnd w:id="131"/>
      <w:bookmarkEnd w:id="132"/>
    </w:p>
    <w:p w14:paraId="426CCBAD" w14:textId="77777777" w:rsidR="009A03AC" w:rsidRDefault="009A03AC" w:rsidP="009A03AC">
      <w:pPr>
        <w:spacing w:after="160" w:line="259" w:lineRule="auto"/>
        <w:rPr>
          <w:rFonts w:ascii="Century Gothic" w:eastAsia="Century Gothic" w:hAnsi="Century Gothic" w:cs="Century Gothic"/>
        </w:rPr>
      </w:pPr>
    </w:p>
    <w:p w14:paraId="62CE7D98"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0"/>
          <w:szCs w:val="20"/>
        </w:rPr>
        <w:t>T</w:t>
      </w:r>
      <w:r w:rsidRPr="6723E1D0">
        <w:rPr>
          <w:rFonts w:ascii="Century Gothic" w:eastAsia="Century Gothic" w:hAnsi="Century Gothic" w:cs="Century Gothic"/>
          <w:sz w:val="22"/>
          <w:szCs w:val="22"/>
        </w:rPr>
        <w:t xml:space="preserve">he purposes and priorities outlined in the Library Services and Technology Act (LSTA) are reflected in the </w:t>
      </w:r>
      <w:hyperlink r:id="rId32">
        <w:r w:rsidRPr="6723E1D0">
          <w:rPr>
            <w:rStyle w:val="Hyperlink"/>
            <w:rFonts w:ascii="Century Gothic" w:eastAsia="Century Gothic" w:hAnsi="Century Gothic" w:cs="Century Gothic"/>
            <w:sz w:val="22"/>
            <w:szCs w:val="22"/>
          </w:rPr>
          <w:t>Five-Year Plans</w:t>
        </w:r>
      </w:hyperlink>
      <w:r w:rsidRPr="6723E1D0">
        <w:rPr>
          <w:rFonts w:ascii="Century Gothic" w:eastAsia="Century Gothic" w:hAnsi="Century Gothic" w:cs="Century Gothic"/>
          <w:sz w:val="22"/>
          <w:szCs w:val="22"/>
        </w:rPr>
        <w:t xml:space="preserve"> submitted by each State Library Administrative Agency (SLAA) and in the over 1,500 annual projects that are supported through the </w:t>
      </w:r>
      <w:hyperlink r:id="rId33">
        <w:r w:rsidRPr="6723E1D0">
          <w:rPr>
            <w:rStyle w:val="Hyperlink"/>
            <w:rFonts w:ascii="Century Gothic" w:eastAsia="Century Gothic" w:hAnsi="Century Gothic" w:cs="Century Gothic"/>
            <w:sz w:val="22"/>
            <w:szCs w:val="22"/>
          </w:rPr>
          <w:t>Grants to States</w:t>
        </w:r>
      </w:hyperlink>
      <w:r w:rsidRPr="6723E1D0">
        <w:rPr>
          <w:rFonts w:ascii="Century Gothic" w:eastAsia="Century Gothic" w:hAnsi="Century Gothic" w:cs="Century Gothic"/>
          <w:sz w:val="22"/>
          <w:szCs w:val="22"/>
        </w:rPr>
        <w:t xml:space="preserve"> program.</w:t>
      </w:r>
    </w:p>
    <w:p w14:paraId="26B51094" w14:textId="77777777" w:rsidR="009A03AC" w:rsidRDefault="009A03AC" w:rsidP="009A03AC">
      <w:pPr>
        <w:rPr>
          <w:rFonts w:ascii="Century Gothic" w:eastAsia="Century Gothic" w:hAnsi="Century Gothic" w:cs="Century Gothic"/>
          <w:sz w:val="22"/>
          <w:szCs w:val="22"/>
        </w:rPr>
      </w:pPr>
    </w:p>
    <w:p w14:paraId="0B49C7E0" w14:textId="77777777" w:rsidR="009A03AC" w:rsidRDefault="009A03AC" w:rsidP="009A03AC">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lastRenderedPageBreak/>
        <w:t>Purpose of LSTA (20 U.S.C. § 9121)</w:t>
      </w:r>
    </w:p>
    <w:p w14:paraId="28858224" w14:textId="77777777" w:rsidR="009A03AC" w:rsidRDefault="009A03AC" w:rsidP="009A03AC">
      <w:pPr>
        <w:rPr>
          <w:rFonts w:ascii="Century Gothic" w:eastAsia="Century Gothic" w:hAnsi="Century Gothic" w:cs="Century Gothic"/>
          <w:b/>
          <w:bCs/>
          <w:sz w:val="22"/>
          <w:szCs w:val="22"/>
        </w:rPr>
      </w:pPr>
    </w:p>
    <w:p w14:paraId="24DE6789"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Enhance coordination among Federal programs that relate to library, education, and information </w:t>
      </w:r>
      <w:proofErr w:type="gramStart"/>
      <w:r w:rsidRPr="6723E1D0">
        <w:rPr>
          <w:rFonts w:ascii="Century Gothic" w:eastAsia="Century Gothic" w:hAnsi="Century Gothic" w:cs="Century Gothic"/>
          <w:sz w:val="22"/>
          <w:szCs w:val="22"/>
        </w:rPr>
        <w:t>services;</w:t>
      </w:r>
      <w:proofErr w:type="gramEnd"/>
    </w:p>
    <w:p w14:paraId="0336BF0D"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Promote continuous improvement in library services in all types of libraries in order to better serve the people of the United </w:t>
      </w:r>
      <w:proofErr w:type="gramStart"/>
      <w:r w:rsidRPr="6723E1D0">
        <w:rPr>
          <w:rFonts w:ascii="Century Gothic" w:eastAsia="Century Gothic" w:hAnsi="Century Gothic" w:cs="Century Gothic"/>
          <w:sz w:val="22"/>
          <w:szCs w:val="22"/>
        </w:rPr>
        <w:t>States;</w:t>
      </w:r>
      <w:proofErr w:type="gramEnd"/>
    </w:p>
    <w:p w14:paraId="664C05C0"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Facilitate access to resources in all types of libraries for the purpose of cultivating an educated and informed </w:t>
      </w:r>
      <w:proofErr w:type="gramStart"/>
      <w:r w:rsidRPr="6723E1D0">
        <w:rPr>
          <w:rFonts w:ascii="Century Gothic" w:eastAsia="Century Gothic" w:hAnsi="Century Gothic" w:cs="Century Gothic"/>
          <w:sz w:val="22"/>
          <w:szCs w:val="22"/>
        </w:rPr>
        <w:t>citizenry;</w:t>
      </w:r>
      <w:proofErr w:type="gramEnd"/>
    </w:p>
    <w:p w14:paraId="0D858127"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Encourage resource sharing among all types of libraries for the purpose of achieving economical and efficient delivery of library services to the </w:t>
      </w:r>
      <w:proofErr w:type="gramStart"/>
      <w:r w:rsidRPr="6723E1D0">
        <w:rPr>
          <w:rFonts w:ascii="Century Gothic" w:eastAsia="Century Gothic" w:hAnsi="Century Gothic" w:cs="Century Gothic"/>
          <w:sz w:val="22"/>
          <w:szCs w:val="22"/>
        </w:rPr>
        <w:t>public;</w:t>
      </w:r>
      <w:proofErr w:type="gramEnd"/>
    </w:p>
    <w:p w14:paraId="55B87CF3"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Promote literacy, education, and lifelong learning, including by building learning partnerships with school libraries in our Nation’s schools, including tribal schools, and developing resources, capabilities, and programs in support of State, tribal, and local efforts to offer a well-rounded educational experience to all </w:t>
      </w:r>
      <w:proofErr w:type="gramStart"/>
      <w:r w:rsidRPr="6723E1D0">
        <w:rPr>
          <w:rFonts w:ascii="Century Gothic" w:eastAsia="Century Gothic" w:hAnsi="Century Gothic" w:cs="Century Gothic"/>
          <w:sz w:val="22"/>
          <w:szCs w:val="22"/>
        </w:rPr>
        <w:t>students;</w:t>
      </w:r>
      <w:proofErr w:type="gramEnd"/>
    </w:p>
    <w:p w14:paraId="219E5091"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Enable libraries to develop services that meet the needs of communities throughout the Nation, including people of diverse geographic, cultural, and socioeconomic backgrounds, individuals with disabilities, residents of rural and urban areas, Native Americans, military families, veterans, and </w:t>
      </w:r>
      <w:proofErr w:type="gramStart"/>
      <w:r w:rsidRPr="6723E1D0">
        <w:rPr>
          <w:rFonts w:ascii="Century Gothic" w:eastAsia="Century Gothic" w:hAnsi="Century Gothic" w:cs="Century Gothic"/>
          <w:sz w:val="22"/>
          <w:szCs w:val="22"/>
        </w:rPr>
        <w:t>caregivers;</w:t>
      </w:r>
      <w:proofErr w:type="gramEnd"/>
    </w:p>
    <w:p w14:paraId="51859FCB"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Enable libraries to serve as anchor institutions to support community revitalization through enhancing and expanding the services and resources provided by libraries, including those services and resources relating to workforce development, economic and business development, critical thinking skills, health information, digital literacy skills, financial literacy and other types of literacy skills, and new and emerging </w:t>
      </w:r>
      <w:proofErr w:type="gramStart"/>
      <w:r w:rsidRPr="6723E1D0">
        <w:rPr>
          <w:rFonts w:ascii="Century Gothic" w:eastAsia="Century Gothic" w:hAnsi="Century Gothic" w:cs="Century Gothic"/>
          <w:sz w:val="22"/>
          <w:szCs w:val="22"/>
        </w:rPr>
        <w:t>technology;</w:t>
      </w:r>
      <w:proofErr w:type="gramEnd"/>
    </w:p>
    <w:p w14:paraId="0E5015C7"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Enhance the skills of the current library workforce and recruit future professionals, including those </w:t>
      </w:r>
      <w:proofErr w:type="gramStart"/>
      <w:r w:rsidRPr="6723E1D0">
        <w:rPr>
          <w:rFonts w:ascii="Century Gothic" w:eastAsia="Century Gothic" w:hAnsi="Century Gothic" w:cs="Century Gothic"/>
          <w:sz w:val="22"/>
          <w:szCs w:val="22"/>
        </w:rPr>
        <w:t>from diverse and underrepresented backgrounds,</w:t>
      </w:r>
      <w:proofErr w:type="gramEnd"/>
      <w:r w:rsidRPr="6723E1D0">
        <w:rPr>
          <w:rFonts w:ascii="Century Gothic" w:eastAsia="Century Gothic" w:hAnsi="Century Gothic" w:cs="Century Gothic"/>
          <w:sz w:val="22"/>
          <w:szCs w:val="22"/>
        </w:rPr>
        <w:t xml:space="preserve"> to the field of library and information services;</w:t>
      </w:r>
    </w:p>
    <w:p w14:paraId="31601D67"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Ensure the preservation of knowledge and library collections in all formats and enable libraries to serve their communities during </w:t>
      </w:r>
      <w:proofErr w:type="gramStart"/>
      <w:r w:rsidRPr="6723E1D0">
        <w:rPr>
          <w:rFonts w:ascii="Century Gothic" w:eastAsia="Century Gothic" w:hAnsi="Century Gothic" w:cs="Century Gothic"/>
          <w:sz w:val="22"/>
          <w:szCs w:val="22"/>
        </w:rPr>
        <w:t>disasters;</w:t>
      </w:r>
      <w:proofErr w:type="gramEnd"/>
    </w:p>
    <w:p w14:paraId="4F54D567"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Enhance the role of libraries within the information infrastructure of the United States in order to support research, education, and </w:t>
      </w:r>
      <w:proofErr w:type="gramStart"/>
      <w:r w:rsidRPr="6723E1D0">
        <w:rPr>
          <w:rFonts w:ascii="Century Gothic" w:eastAsia="Century Gothic" w:hAnsi="Century Gothic" w:cs="Century Gothic"/>
          <w:sz w:val="22"/>
          <w:szCs w:val="22"/>
        </w:rPr>
        <w:t>innovation;</w:t>
      </w:r>
      <w:proofErr w:type="gramEnd"/>
    </w:p>
    <w:p w14:paraId="048BBA38"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Promote library services that provide users with access to information through national, State, local, regional, and international </w:t>
      </w:r>
      <w:proofErr w:type="gramStart"/>
      <w:r w:rsidRPr="6723E1D0">
        <w:rPr>
          <w:rFonts w:ascii="Century Gothic" w:eastAsia="Century Gothic" w:hAnsi="Century Gothic" w:cs="Century Gothic"/>
          <w:sz w:val="22"/>
          <w:szCs w:val="22"/>
        </w:rPr>
        <w:t>collaborations</w:t>
      </w:r>
      <w:proofErr w:type="gramEnd"/>
      <w:r w:rsidRPr="6723E1D0">
        <w:rPr>
          <w:rFonts w:ascii="Century Gothic" w:eastAsia="Century Gothic" w:hAnsi="Century Gothic" w:cs="Century Gothic"/>
          <w:sz w:val="22"/>
          <w:szCs w:val="22"/>
        </w:rPr>
        <w:t xml:space="preserve"> and networks; and</w:t>
      </w:r>
    </w:p>
    <w:p w14:paraId="7F73BC19"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Encourage, support, and disseminate model programs of library and museum collaboration.</w:t>
      </w:r>
    </w:p>
    <w:p w14:paraId="16040F69" w14:textId="77777777" w:rsidR="009A03AC" w:rsidRDefault="009A03AC" w:rsidP="009A03AC">
      <w:pPr>
        <w:rPr>
          <w:rFonts w:ascii="Century Gothic" w:eastAsia="Century Gothic" w:hAnsi="Century Gothic" w:cs="Century Gothic"/>
          <w:b/>
          <w:bCs/>
          <w:sz w:val="22"/>
          <w:szCs w:val="22"/>
        </w:rPr>
      </w:pPr>
    </w:p>
    <w:p w14:paraId="34CFDA3B" w14:textId="77777777" w:rsidR="009A03AC" w:rsidRDefault="009A03AC" w:rsidP="009A03AC">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Grants to States (20 U.S.C. § 9141)</w:t>
      </w:r>
    </w:p>
    <w:p w14:paraId="24F3CDEC" w14:textId="77777777" w:rsidR="009A03AC" w:rsidRDefault="009A03AC" w:rsidP="009A03AC">
      <w:pPr>
        <w:rPr>
          <w:rFonts w:ascii="Century Gothic" w:eastAsia="Century Gothic" w:hAnsi="Century Gothic" w:cs="Century Gothic"/>
          <w:b/>
          <w:bCs/>
        </w:rPr>
      </w:pPr>
    </w:p>
    <w:p w14:paraId="382F8AF6"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Expand services for learning and access to information and educational resources in a variety of formats (including new and emerging technology), in all types of libraries, for individuals of all ages in order to support such individuals' needs for education, lifelong learning, workforce development, economic and business development, health information, critical thinking skills, digital literacy skills, and financial literacy and other types of literacy </w:t>
      </w:r>
      <w:proofErr w:type="gramStart"/>
      <w:r w:rsidRPr="6723E1D0">
        <w:rPr>
          <w:rFonts w:ascii="Century Gothic" w:eastAsia="Century Gothic" w:hAnsi="Century Gothic" w:cs="Century Gothic"/>
          <w:sz w:val="22"/>
          <w:szCs w:val="22"/>
        </w:rPr>
        <w:t>skills;</w:t>
      </w:r>
      <w:proofErr w:type="gramEnd"/>
    </w:p>
    <w:p w14:paraId="12F2CA00"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Establish or enhance electronic and other linkages and improved coordination among and between libraries and entities, as described in 20 U.S.C. § 9134(b)(6), for the purpose of improving the quality of and access to library and information </w:t>
      </w:r>
      <w:proofErr w:type="gramStart"/>
      <w:r w:rsidRPr="6723E1D0">
        <w:rPr>
          <w:rFonts w:ascii="Century Gothic" w:eastAsia="Century Gothic" w:hAnsi="Century Gothic" w:cs="Century Gothic"/>
          <w:sz w:val="22"/>
          <w:szCs w:val="22"/>
        </w:rPr>
        <w:t>services;</w:t>
      </w:r>
      <w:proofErr w:type="gramEnd"/>
    </w:p>
    <w:p w14:paraId="073C122F"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 Provide training and professional development, including continuing education, to enhance the skills of the current library workforce and leadership, and advance the delivery of library and information services; and (B) Enhance efforts to recruit future professionals, including those </w:t>
      </w:r>
      <w:proofErr w:type="gramStart"/>
      <w:r w:rsidRPr="6723E1D0">
        <w:rPr>
          <w:rFonts w:ascii="Century Gothic" w:eastAsia="Century Gothic" w:hAnsi="Century Gothic" w:cs="Century Gothic"/>
          <w:sz w:val="22"/>
          <w:szCs w:val="22"/>
        </w:rPr>
        <w:t>from diverse and underrepresented backgrounds,</w:t>
      </w:r>
      <w:proofErr w:type="gramEnd"/>
      <w:r w:rsidRPr="6723E1D0">
        <w:rPr>
          <w:rFonts w:ascii="Century Gothic" w:eastAsia="Century Gothic" w:hAnsi="Century Gothic" w:cs="Century Gothic"/>
          <w:sz w:val="22"/>
          <w:szCs w:val="22"/>
        </w:rPr>
        <w:t xml:space="preserve"> to the field of library and information services;</w:t>
      </w:r>
    </w:p>
    <w:p w14:paraId="269240AF"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Develop public and private partnerships with other agencies, tribes, and community-based </w:t>
      </w:r>
      <w:proofErr w:type="gramStart"/>
      <w:r w:rsidRPr="6723E1D0">
        <w:rPr>
          <w:rFonts w:ascii="Century Gothic" w:eastAsia="Century Gothic" w:hAnsi="Century Gothic" w:cs="Century Gothic"/>
          <w:sz w:val="22"/>
          <w:szCs w:val="22"/>
        </w:rPr>
        <w:t>organizations;</w:t>
      </w:r>
      <w:proofErr w:type="gramEnd"/>
    </w:p>
    <w:p w14:paraId="53C84879"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 xml:space="preserve">Target library services to individuals of diverse geographic, cultural, and socioeconomic backgrounds, to individuals with disabilities, and to individuals with limited functional literacy or information </w:t>
      </w:r>
      <w:proofErr w:type="gramStart"/>
      <w:r w:rsidRPr="6723E1D0">
        <w:rPr>
          <w:rFonts w:ascii="Century Gothic" w:eastAsia="Century Gothic" w:hAnsi="Century Gothic" w:cs="Century Gothic"/>
          <w:sz w:val="22"/>
          <w:szCs w:val="22"/>
        </w:rPr>
        <w:t>skills;</w:t>
      </w:r>
      <w:proofErr w:type="gramEnd"/>
    </w:p>
    <w:p w14:paraId="45912E10"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Target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w:t>
      </w:r>
      <w:proofErr w:type="gramStart"/>
      <w:r w:rsidRPr="6723E1D0">
        <w:rPr>
          <w:rFonts w:ascii="Century Gothic" w:eastAsia="Century Gothic" w:hAnsi="Century Gothic" w:cs="Century Gothic"/>
          <w:sz w:val="22"/>
          <w:szCs w:val="22"/>
        </w:rPr>
        <w:t>involved;</w:t>
      </w:r>
      <w:proofErr w:type="gramEnd"/>
    </w:p>
    <w:p w14:paraId="6DA0E910"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Develop library services that provide all users access to information through local, State, regional, national, and international </w:t>
      </w:r>
      <w:proofErr w:type="gramStart"/>
      <w:r w:rsidRPr="6723E1D0">
        <w:rPr>
          <w:rFonts w:ascii="Century Gothic" w:eastAsia="Century Gothic" w:hAnsi="Century Gothic" w:cs="Century Gothic"/>
          <w:sz w:val="22"/>
          <w:szCs w:val="22"/>
        </w:rPr>
        <w:t>collaborations</w:t>
      </w:r>
      <w:proofErr w:type="gramEnd"/>
      <w:r w:rsidRPr="6723E1D0">
        <w:rPr>
          <w:rFonts w:ascii="Century Gothic" w:eastAsia="Century Gothic" w:hAnsi="Century Gothic" w:cs="Century Gothic"/>
          <w:sz w:val="22"/>
          <w:szCs w:val="22"/>
        </w:rPr>
        <w:t xml:space="preserve"> and networks; and</w:t>
      </w:r>
    </w:p>
    <w:p w14:paraId="5119EF11" w14:textId="77777777" w:rsidR="009A03AC" w:rsidRDefault="009A03AC" w:rsidP="002D7259">
      <w:pPr>
        <w:pStyle w:val="ListParagraph"/>
        <w:numPr>
          <w:ilvl w:val="0"/>
          <w:numId w:val="32"/>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Carry out other activities consistent with the purposes set forth in 20 U.S.C. § 9121, as described in the State library administrative agency's plan.</w:t>
      </w:r>
    </w:p>
    <w:p w14:paraId="6AF53A83" w14:textId="77777777" w:rsidR="009A03AC" w:rsidRDefault="009A03AC" w:rsidP="009A03AC">
      <w:pPr>
        <w:rPr>
          <w:rFonts w:ascii="Century Gothic" w:eastAsia="Century Gothic" w:hAnsi="Century Gothic" w:cs="Century Gothic"/>
        </w:rPr>
      </w:pPr>
    </w:p>
    <w:p w14:paraId="5CD29D89"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Learn more about the </w:t>
      </w:r>
      <w:hyperlink r:id="rId34">
        <w:r w:rsidRPr="6723E1D0">
          <w:rPr>
            <w:rStyle w:val="Hyperlink"/>
            <w:rFonts w:ascii="Century Gothic" w:eastAsia="Century Gothic" w:hAnsi="Century Gothic" w:cs="Century Gothic"/>
            <w:sz w:val="22"/>
            <w:szCs w:val="22"/>
          </w:rPr>
          <w:t>Grants to States</w:t>
        </w:r>
      </w:hyperlink>
      <w:r w:rsidRPr="6723E1D0">
        <w:rPr>
          <w:rFonts w:ascii="Century Gothic" w:eastAsia="Century Gothic" w:hAnsi="Century Gothic" w:cs="Century Gothic"/>
          <w:sz w:val="22"/>
          <w:szCs w:val="22"/>
        </w:rPr>
        <w:t xml:space="preserve"> program.</w:t>
      </w:r>
    </w:p>
    <w:p w14:paraId="16F28AFB" w14:textId="77777777" w:rsidR="009A03AC" w:rsidRDefault="009A03AC" w:rsidP="009A03AC">
      <w:pPr>
        <w:rPr>
          <w:rFonts w:ascii="Century Gothic" w:eastAsia="Century Gothic" w:hAnsi="Century Gothic" w:cs="Century Gothic"/>
        </w:rPr>
      </w:pPr>
    </w:p>
    <w:p w14:paraId="71CA7C79" w14:textId="77777777" w:rsidR="009A03AC" w:rsidRDefault="009A03AC" w:rsidP="009A03AC">
      <w:pPr>
        <w:rPr>
          <w:rFonts w:ascii="Century Gothic" w:eastAsia="Century Gothic" w:hAnsi="Century Gothic" w:cs="Century Gothic"/>
        </w:rPr>
      </w:pPr>
    </w:p>
    <w:p w14:paraId="424240FC" w14:textId="799BF501" w:rsidR="009A03AC" w:rsidRDefault="009A03AC">
      <w:pPr>
        <w:spacing w:after="160" w:line="259" w:lineRule="auto"/>
        <w:rPr>
          <w:rFonts w:ascii="Century Gothic" w:eastAsia="Century Gothic" w:hAnsi="Century Gothic" w:cs="Century Gothic"/>
          <w:b/>
          <w:bCs/>
          <w:color w:val="2F5496" w:themeColor="accent1" w:themeShade="BF"/>
          <w:sz w:val="22"/>
          <w:szCs w:val="22"/>
        </w:rPr>
      </w:pPr>
      <w:r>
        <w:rPr>
          <w:rFonts w:ascii="Century Gothic" w:eastAsia="Century Gothic" w:hAnsi="Century Gothic" w:cs="Century Gothic"/>
          <w:b/>
          <w:bCs/>
          <w:sz w:val="22"/>
          <w:szCs w:val="22"/>
        </w:rPr>
        <w:br w:type="page"/>
      </w:r>
    </w:p>
    <w:p w14:paraId="7E2910AA" w14:textId="221B346B" w:rsidR="009A03AC" w:rsidRDefault="009A03AC" w:rsidP="009F4016">
      <w:pPr>
        <w:pStyle w:val="Heading2"/>
      </w:pPr>
      <w:bookmarkStart w:id="136" w:name="_APPENDIX_B:_REGISTRATION"/>
      <w:bookmarkStart w:id="137" w:name="_Toc124330160"/>
      <w:bookmarkStart w:id="138" w:name="_Toc811992825"/>
      <w:bookmarkEnd w:id="136"/>
      <w:r>
        <w:lastRenderedPageBreak/>
        <w:t>APPENDIX B: REGISTRATION REQUIREMENTS – UNIQUE ENTITY IDENTIFIER (UEI)</w:t>
      </w:r>
      <w:bookmarkEnd w:id="137"/>
      <w:bookmarkEnd w:id="138"/>
    </w:p>
    <w:p w14:paraId="08713BCD" w14:textId="77777777" w:rsidR="009A03AC" w:rsidRDefault="009A03AC" w:rsidP="009A03AC">
      <w:pPr>
        <w:rPr>
          <w:rFonts w:ascii="Century Gothic" w:eastAsia="Century Gothic" w:hAnsi="Century Gothic" w:cs="Century Gothic"/>
          <w:sz w:val="22"/>
          <w:szCs w:val="22"/>
        </w:rPr>
      </w:pPr>
    </w:p>
    <w:p w14:paraId="7B0FECA1" w14:textId="77777777" w:rsidR="009A03AC" w:rsidRDefault="009A03AC" w:rsidP="009A03AC">
      <w:pPr>
        <w:rPr>
          <w:rFonts w:ascii="Century Gothic" w:eastAsia="Century Gothic" w:hAnsi="Century Gothic" w:cs="Century Gothic"/>
          <w:b/>
          <w:bCs/>
          <w:sz w:val="22"/>
          <w:szCs w:val="22"/>
        </w:rPr>
      </w:pPr>
      <w:r w:rsidRPr="70D91E76">
        <w:rPr>
          <w:rFonts w:ascii="Century Gothic" w:eastAsia="Century Gothic" w:hAnsi="Century Gothic" w:cs="Century Gothic"/>
          <w:b/>
          <w:bCs/>
          <w:sz w:val="22"/>
          <w:szCs w:val="22"/>
        </w:rPr>
        <w:t xml:space="preserve">Registration Requirements </w:t>
      </w:r>
    </w:p>
    <w:p w14:paraId="2CF5CF6E" w14:textId="77777777" w:rsidR="009A03AC" w:rsidRDefault="009A03AC" w:rsidP="009A03AC">
      <w:pPr>
        <w:rPr>
          <w:rFonts w:ascii="Century Gothic" w:eastAsia="Century Gothic" w:hAnsi="Century Gothic" w:cs="Century Gothic"/>
          <w:sz w:val="22"/>
          <w:szCs w:val="22"/>
        </w:rPr>
      </w:pPr>
    </w:p>
    <w:p w14:paraId="6D237B03"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Organizations must maintain current information in SAM, including information on their immediate and highest-level owner and subsidiaries, as well as on all of predecessors that have been awarded a federal contract or federal financial assistance within the last three years, if applicable. 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14:paraId="053309F2" w14:textId="77777777" w:rsidR="009A03AC" w:rsidRDefault="009A03AC" w:rsidP="009A03AC">
      <w:pPr>
        <w:rPr>
          <w:rFonts w:ascii="Century Gothic" w:eastAsia="Century Gothic" w:hAnsi="Century Gothic" w:cs="Century Gothic"/>
          <w:sz w:val="22"/>
          <w:szCs w:val="22"/>
        </w:rPr>
      </w:pPr>
    </w:p>
    <w:p w14:paraId="1211331A" w14:textId="77777777" w:rsidR="009A03AC" w:rsidRDefault="009A03AC" w:rsidP="009A03AC">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 xml:space="preserve">Unique Entity Identifier </w:t>
      </w:r>
    </w:p>
    <w:p w14:paraId="38E22A0A" w14:textId="77777777" w:rsidR="009A03AC" w:rsidRDefault="009A03AC" w:rsidP="009A03AC">
      <w:pPr>
        <w:rPr>
          <w:rFonts w:ascii="Century Gothic" w:eastAsia="Century Gothic" w:hAnsi="Century Gothic" w:cs="Century Gothic"/>
          <w:b/>
          <w:bCs/>
          <w:sz w:val="22"/>
          <w:szCs w:val="22"/>
        </w:rPr>
      </w:pPr>
    </w:p>
    <w:p w14:paraId="577380F2" w14:textId="157D1BE1"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Unique Entity Identifier (UEI) number is a non-proprietary alphanumeric identifier assigned to all entities (public and private companies, individuals, institutions, or organizations) who register to do business with the Federal Government. The UEI replaced the D-U-N-S® Number in April of 2022 and is assigned </w:t>
      </w:r>
      <w:proofErr w:type="gramStart"/>
      <w:r w:rsidRPr="6723E1D0">
        <w:rPr>
          <w:rFonts w:ascii="Century Gothic" w:eastAsia="Century Gothic" w:hAnsi="Century Gothic" w:cs="Century Gothic"/>
          <w:sz w:val="22"/>
          <w:szCs w:val="22"/>
        </w:rPr>
        <w:t>by,</w:t>
      </w:r>
      <w:proofErr w:type="gramEnd"/>
      <w:r w:rsidRPr="6723E1D0">
        <w:rPr>
          <w:rFonts w:ascii="Century Gothic" w:eastAsia="Century Gothic" w:hAnsi="Century Gothic" w:cs="Century Gothic"/>
          <w:sz w:val="22"/>
          <w:szCs w:val="22"/>
        </w:rPr>
        <w:t xml:space="preserve"> the System for Award Management (SAM). </w:t>
      </w:r>
      <w:r w:rsidRPr="6723E1D0">
        <w:rPr>
          <w:rFonts w:ascii="Century Gothic" w:eastAsia="Century Gothic" w:hAnsi="Century Gothic" w:cs="Century Gothic"/>
          <w:b/>
          <w:bCs/>
          <w:sz w:val="22"/>
          <w:szCs w:val="22"/>
        </w:rPr>
        <w:t>Starting on April 4, 2022, the UEI became mandatory and the D-U-N-S® Number is longer accepted.</w:t>
      </w:r>
      <w:r w:rsidRPr="6723E1D0">
        <w:rPr>
          <w:rFonts w:ascii="Century Gothic" w:eastAsia="Century Gothic" w:hAnsi="Century Gothic" w:cs="Century Gothic"/>
          <w:sz w:val="22"/>
          <w:szCs w:val="22"/>
        </w:rPr>
        <w:t xml:space="preserve"> </w:t>
      </w:r>
    </w:p>
    <w:p w14:paraId="0526B06A" w14:textId="77777777" w:rsidR="009A03AC" w:rsidRDefault="009A03AC" w:rsidP="009A03AC">
      <w:pPr>
        <w:rPr>
          <w:rFonts w:ascii="Century Gothic" w:eastAsia="Century Gothic" w:hAnsi="Century Gothic" w:cs="Century Gothic"/>
          <w:sz w:val="22"/>
          <w:szCs w:val="22"/>
        </w:rPr>
      </w:pPr>
    </w:p>
    <w:p w14:paraId="384A8695" w14:textId="77777777" w:rsidR="009A03AC" w:rsidRDefault="009A03AC" w:rsidP="009A03AC">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 xml:space="preserve">System for Award Management (SAM) </w:t>
      </w:r>
    </w:p>
    <w:p w14:paraId="1E19E530" w14:textId="77777777" w:rsidR="009A03AC" w:rsidRDefault="009A03AC" w:rsidP="009A03AC">
      <w:pPr>
        <w:rPr>
          <w:rFonts w:ascii="Century Gothic" w:eastAsia="Century Gothic" w:hAnsi="Century Gothic" w:cs="Century Gothic"/>
          <w:sz w:val="22"/>
          <w:szCs w:val="22"/>
        </w:rPr>
      </w:pPr>
    </w:p>
    <w:p w14:paraId="627A1ADB" w14:textId="77777777" w:rsidR="009A03AC" w:rsidRDefault="009A03AC" w:rsidP="009A03AC">
      <w:pPr>
        <w:rPr>
          <w:rFonts w:ascii="Century Gothic" w:eastAsia="Century Gothic" w:hAnsi="Century Gothic" w:cs="Century Gothic"/>
          <w:color w:val="000000" w:themeColor="text1"/>
          <w:sz w:val="22"/>
          <w:szCs w:val="22"/>
        </w:rPr>
      </w:pPr>
      <w:r w:rsidRPr="6723E1D0">
        <w:rPr>
          <w:rFonts w:ascii="Century Gothic" w:eastAsia="Century Gothic" w:hAnsi="Century Gothic" w:cs="Century Gothic"/>
          <w:sz w:val="22"/>
          <w:szCs w:val="22"/>
        </w:rPr>
        <w:t>The System for Award Management (SAM) is a federal repository that centralizes information about grant applicants and recipients. There is no fee to register with SAM.</w:t>
      </w:r>
    </w:p>
    <w:p w14:paraId="01653B26" w14:textId="77777777" w:rsidR="009A03AC" w:rsidRDefault="009A03AC" w:rsidP="009A03AC">
      <w:pPr>
        <w:rPr>
          <w:rFonts w:ascii="Century Gothic" w:eastAsia="Century Gothic" w:hAnsi="Century Gothic" w:cs="Century Gothic"/>
          <w:sz w:val="22"/>
          <w:szCs w:val="22"/>
        </w:rPr>
      </w:pPr>
    </w:p>
    <w:p w14:paraId="239AD063" w14:textId="77777777" w:rsidR="009A03AC" w:rsidRDefault="009A03AC" w:rsidP="009A03AC">
      <w:pPr>
        <w:spacing w:after="160" w:line="259" w:lineRule="auto"/>
        <w:rPr>
          <w:rFonts w:ascii="Century Gothic" w:eastAsia="Century Gothic" w:hAnsi="Century Gothic" w:cs="Century Gothic"/>
          <w:sz w:val="22"/>
          <w:szCs w:val="22"/>
        </w:rPr>
      </w:pPr>
      <w:r w:rsidRPr="37635FAC">
        <w:rPr>
          <w:rFonts w:ascii="Century Gothic" w:eastAsia="Century Gothic" w:hAnsi="Century Gothic" w:cs="Century Gothic"/>
          <w:sz w:val="22"/>
          <w:szCs w:val="22"/>
        </w:rPr>
        <w:br w:type="page"/>
      </w:r>
    </w:p>
    <w:p w14:paraId="00285EE6" w14:textId="6656CCC5" w:rsidR="009A03AC" w:rsidRDefault="009A03AC" w:rsidP="009F4016">
      <w:pPr>
        <w:pStyle w:val="Heading2"/>
      </w:pPr>
      <w:bookmarkStart w:id="139" w:name="_Toc124330157"/>
      <w:bookmarkStart w:id="140" w:name="_Toc16669700"/>
      <w:r>
        <w:lastRenderedPageBreak/>
        <w:t>APPENDIX C: RESTRICTIONS ON THE USE OF LSTA GRANT FUNDS</w:t>
      </w:r>
      <w:bookmarkEnd w:id="139"/>
      <w:bookmarkEnd w:id="140"/>
    </w:p>
    <w:p w14:paraId="27CD5514" w14:textId="77777777" w:rsidR="009A03AC" w:rsidRPr="00BA3CA7" w:rsidRDefault="009A03AC" w:rsidP="009A03AC">
      <w:pPr>
        <w:pStyle w:val="Default"/>
        <w:rPr>
          <w:b/>
          <w:bCs/>
          <w:color w:val="000000" w:themeColor="text1"/>
        </w:rPr>
      </w:pPr>
    </w:p>
    <w:p w14:paraId="0B45AA99" w14:textId="6495CFE2" w:rsidR="009A03AC" w:rsidRPr="00BA3CA7" w:rsidRDefault="009A03AC" w:rsidP="009A03AC">
      <w:pPr>
        <w:pStyle w:val="Default"/>
        <w:rPr>
          <w:rFonts w:ascii="Century Gothic" w:eastAsia="Century Gothic" w:hAnsi="Century Gothic" w:cs="Century Gothic"/>
          <w:color w:val="0000FF"/>
          <w:sz w:val="22"/>
          <w:szCs w:val="22"/>
        </w:rPr>
      </w:pPr>
      <w:r w:rsidRPr="6723E1D0">
        <w:rPr>
          <w:rFonts w:ascii="Century Gothic" w:eastAsia="Century Gothic" w:hAnsi="Century Gothic" w:cs="Century Gothic"/>
          <w:sz w:val="22"/>
          <w:szCs w:val="22"/>
        </w:rPr>
        <w:t xml:space="preserve">To clarify some of the more commonly occurring questions regarding how </w:t>
      </w:r>
      <w:r w:rsidRPr="4D0F3C28">
        <w:rPr>
          <w:rFonts w:ascii="Century Gothic" w:eastAsia="Century Gothic" w:hAnsi="Century Gothic" w:cs="Century Gothic"/>
          <w:sz w:val="22"/>
          <w:szCs w:val="22"/>
        </w:rPr>
        <w:t xml:space="preserve">L </w:t>
      </w:r>
      <w:r w:rsidRPr="6723E1D0">
        <w:rPr>
          <w:rFonts w:ascii="Century Gothic" w:eastAsia="Century Gothic" w:hAnsi="Century Gothic" w:cs="Century Gothic"/>
          <w:sz w:val="22"/>
          <w:szCs w:val="22"/>
        </w:rPr>
        <w:t xml:space="preserve">LSTA funds can or cannot be used, see the list of explanations below. These explanations have been extracted from the Code of Federal Regulations and list important highlights of allowable and unallowable costs. Administrators and project coordinators of LSTA grant projects are cautioned that they must abide by all regulations in conducting their projects and in allotting charges against grant funds. In cases of ambiguity, uncertainty, or questions in identifying allowable cost items under Federal procedures, contact </w:t>
      </w:r>
      <w:r w:rsidR="0080704E">
        <w:rPr>
          <w:rFonts w:ascii="Century Gothic" w:eastAsia="Century Gothic" w:hAnsi="Century Gothic" w:cs="Century Gothic"/>
          <w:sz w:val="22"/>
          <w:szCs w:val="22"/>
        </w:rPr>
        <w:t>the Grant Monitor for this award</w:t>
      </w:r>
      <w:r w:rsidRPr="6723E1D0">
        <w:rPr>
          <w:rFonts w:ascii="Century Gothic" w:eastAsia="Century Gothic" w:hAnsi="Century Gothic" w:cs="Century Gothic"/>
          <w:sz w:val="22"/>
          <w:szCs w:val="22"/>
        </w:rPr>
        <w:t xml:space="preserve"> at </w:t>
      </w:r>
      <w:hyperlink r:id="rId35">
        <w:r w:rsidRPr="6723E1D0">
          <w:rPr>
            <w:rStyle w:val="Hyperlink"/>
            <w:rFonts w:ascii="Century Gothic" w:eastAsia="Century Gothic" w:hAnsi="Century Gothic" w:cs="Century Gothic"/>
            <w:sz w:val="22"/>
            <w:szCs w:val="22"/>
          </w:rPr>
          <w:t>LSTAGrants@library.ca.gov</w:t>
        </w:r>
      </w:hyperlink>
      <w:r w:rsidRPr="6723E1D0">
        <w:rPr>
          <w:rFonts w:ascii="Century Gothic" w:eastAsia="Century Gothic" w:hAnsi="Century Gothic" w:cs="Century Gothic"/>
          <w:sz w:val="22"/>
          <w:szCs w:val="22"/>
        </w:rPr>
        <w:t xml:space="preserve"> A complete list with descriptions can be found </w:t>
      </w:r>
      <w:hyperlink r:id="rId36" w:anchor="_top">
        <w:r w:rsidRPr="6723E1D0">
          <w:rPr>
            <w:rStyle w:val="Hyperlink"/>
            <w:rFonts w:ascii="Century Gothic" w:eastAsia="Century Gothic" w:hAnsi="Century Gothic" w:cs="Century Gothic"/>
            <w:sz w:val="22"/>
            <w:szCs w:val="22"/>
          </w:rPr>
          <w:t>here</w:t>
        </w:r>
      </w:hyperlink>
      <w:r w:rsidRPr="6723E1D0">
        <w:rPr>
          <w:rFonts w:ascii="Century Gothic" w:eastAsia="Century Gothic" w:hAnsi="Century Gothic" w:cs="Century Gothic"/>
          <w:sz w:val="22"/>
          <w:szCs w:val="22"/>
        </w:rPr>
        <w:t>.</w:t>
      </w:r>
    </w:p>
    <w:p w14:paraId="0AAE78A4" w14:textId="77777777" w:rsidR="009A03AC" w:rsidRPr="00BA3CA7" w:rsidRDefault="009A03AC" w:rsidP="009A03AC">
      <w:pPr>
        <w:pStyle w:val="Default"/>
        <w:rPr>
          <w:rFonts w:ascii="Century Gothic" w:eastAsia="Century Gothic" w:hAnsi="Century Gothic" w:cs="Century Gothic"/>
          <w:color w:val="0000FF"/>
          <w:sz w:val="22"/>
          <w:szCs w:val="22"/>
        </w:rPr>
      </w:pPr>
    </w:p>
    <w:p w14:paraId="6256E2E0"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Advertising and Public Relations</w:t>
      </w:r>
    </w:p>
    <w:p w14:paraId="3A4A872A"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Advertising costs are allowable only when incurred for the recruitment of personnel, the procurement of goods and services, the disposal of scrap or surplus materials, and other specific purposes necessary to meet the requirements of the Federal award. Public relations costs are allowable when incurred to communicate with the public and press pertaining to specific activities or accomplishments that result from performance of the Federal award. Costs of advertising and public relations at conventions, </w:t>
      </w:r>
      <w:proofErr w:type="gramStart"/>
      <w:r w:rsidRPr="37635FAC">
        <w:rPr>
          <w:rFonts w:ascii="Century Gothic" w:eastAsia="Century Gothic" w:hAnsi="Century Gothic" w:cs="Century Gothic"/>
          <w:sz w:val="22"/>
          <w:szCs w:val="22"/>
        </w:rPr>
        <w:t>meetings</w:t>
      </w:r>
      <w:proofErr w:type="gramEnd"/>
      <w:r w:rsidRPr="37635FAC">
        <w:rPr>
          <w:rFonts w:ascii="Century Gothic" w:eastAsia="Century Gothic" w:hAnsi="Century Gothic" w:cs="Century Gothic"/>
          <w:sz w:val="22"/>
          <w:szCs w:val="22"/>
        </w:rPr>
        <w:t xml:space="preserve"> or other events, including displays, demonstrations, exhibits, meeting rooms, hospitality suites, and special facilities used in conjunction with shows and special events; and salaries of employees engaged in setting up and displaying exhibits, making demonstrations, and providing briefings are unallowable. Source: 2 CFR Part 200 Uniform Administrative Requirements, Cost Principles, and Audit Requirements for Federal Awards. See electronic code of federal regulations: </w:t>
      </w:r>
      <w:hyperlink r:id="rId37" w:anchor="se2.1.200_1421">
        <w:r w:rsidRPr="37635FAC">
          <w:rPr>
            <w:rStyle w:val="Hyperlink"/>
            <w:rFonts w:ascii="Century Gothic" w:eastAsia="Century Gothic" w:hAnsi="Century Gothic" w:cs="Century Gothic"/>
            <w:sz w:val="22"/>
            <w:szCs w:val="22"/>
          </w:rPr>
          <w:t>Advertising and Public Relations</w:t>
        </w:r>
      </w:hyperlink>
      <w:r w:rsidRPr="37635FAC">
        <w:rPr>
          <w:rFonts w:ascii="Century Gothic" w:eastAsia="Century Gothic" w:hAnsi="Century Gothic" w:cs="Century Gothic"/>
          <w:color w:val="0000FF"/>
          <w:sz w:val="22"/>
          <w:szCs w:val="22"/>
        </w:rPr>
        <w:t xml:space="preserve"> </w:t>
      </w:r>
    </w:p>
    <w:p w14:paraId="58301D4A" w14:textId="77777777" w:rsidR="009A03AC" w:rsidRPr="00BA3CA7" w:rsidRDefault="009A03AC" w:rsidP="009A03AC">
      <w:pPr>
        <w:pStyle w:val="Default"/>
        <w:rPr>
          <w:rFonts w:ascii="Century Gothic" w:eastAsia="Century Gothic" w:hAnsi="Century Gothic" w:cs="Century Gothic"/>
          <w:color w:val="0000FF"/>
          <w:sz w:val="22"/>
          <w:szCs w:val="22"/>
        </w:rPr>
      </w:pPr>
      <w:r w:rsidRPr="6723E1D0">
        <w:rPr>
          <w:rFonts w:ascii="Century Gothic" w:eastAsia="Century Gothic" w:hAnsi="Century Gothic" w:cs="Century Gothic"/>
          <w:color w:val="0000FF"/>
          <w:sz w:val="22"/>
          <w:szCs w:val="22"/>
        </w:rPr>
        <w:t xml:space="preserve"> </w:t>
      </w:r>
    </w:p>
    <w:p w14:paraId="48E08137" w14:textId="77777777" w:rsidR="009A03AC" w:rsidRPr="00BA3CA7" w:rsidRDefault="009A03AC" w:rsidP="009A03AC">
      <w:pPr>
        <w:pStyle w:val="Default"/>
        <w:rPr>
          <w:b/>
          <w:bCs/>
          <w:color w:val="000000" w:themeColor="text1"/>
        </w:rPr>
      </w:pPr>
      <w:r w:rsidRPr="37635FAC">
        <w:rPr>
          <w:rFonts w:ascii="Century Gothic" w:eastAsia="Century Gothic" w:hAnsi="Century Gothic" w:cs="Century Gothic"/>
          <w:b/>
          <w:bCs/>
          <w:sz w:val="22"/>
          <w:szCs w:val="22"/>
        </w:rPr>
        <w:t>Advisory Councils</w:t>
      </w:r>
    </w:p>
    <w:p w14:paraId="67C9F2F2"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incurred by advisory councils or committees are unallowable unless authorized by statute, the Federal awarding agency or as an indirect cost where allocable to Federal awards. See § 200.444 General costs of government, applicable to states, local </w:t>
      </w:r>
      <w:proofErr w:type="gramStart"/>
      <w:r w:rsidRPr="37635FAC">
        <w:rPr>
          <w:rFonts w:ascii="Century Gothic" w:eastAsia="Century Gothic" w:hAnsi="Century Gothic" w:cs="Century Gothic"/>
          <w:sz w:val="22"/>
          <w:szCs w:val="22"/>
        </w:rPr>
        <w:t>governments</w:t>
      </w:r>
      <w:proofErr w:type="gramEnd"/>
      <w:r w:rsidRPr="37635FAC">
        <w:rPr>
          <w:rFonts w:ascii="Century Gothic" w:eastAsia="Century Gothic" w:hAnsi="Century Gothic" w:cs="Century Gothic"/>
          <w:sz w:val="22"/>
          <w:szCs w:val="22"/>
        </w:rPr>
        <w:t xml:space="preserve"> and Indian tribes. Source: 2 CFR Part 200 Uniform Administrative Requirements, Cost Principles, and Audit Requirements for Federal Awards. See electronic code of federal regulations: </w:t>
      </w:r>
      <w:hyperlink r:id="rId38" w:anchor="se2.1.200_1422">
        <w:r w:rsidRPr="37635FAC">
          <w:rPr>
            <w:rStyle w:val="Hyperlink"/>
            <w:rFonts w:ascii="Century Gothic" w:eastAsia="Century Gothic" w:hAnsi="Century Gothic" w:cs="Century Gothic"/>
            <w:sz w:val="22"/>
            <w:szCs w:val="22"/>
          </w:rPr>
          <w:t>Advisory Councils</w:t>
        </w:r>
      </w:hyperlink>
    </w:p>
    <w:p w14:paraId="497A1132" w14:textId="77777777" w:rsidR="009A03AC" w:rsidRPr="00BA3CA7" w:rsidRDefault="009A03AC" w:rsidP="009A03AC">
      <w:pPr>
        <w:pStyle w:val="Default"/>
        <w:rPr>
          <w:rFonts w:ascii="Century Gothic" w:eastAsia="Century Gothic" w:hAnsi="Century Gothic" w:cs="Century Gothic"/>
          <w:color w:val="0000FF"/>
          <w:sz w:val="22"/>
          <w:szCs w:val="22"/>
        </w:rPr>
      </w:pPr>
    </w:p>
    <w:p w14:paraId="6AF2787D"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Alcoholic Beverages</w:t>
      </w:r>
    </w:p>
    <w:p w14:paraId="73053EA1"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alcoholic beverages are unallowable. Source: 2 CFR Part 200 Uniform Administrative Requirements, Cost Principles, and Audit Requirements for Federal Awards. See electronic code of federal regulations: </w:t>
      </w:r>
      <w:hyperlink r:id="rId39" w:anchor="se2.1.200_1423">
        <w:r w:rsidRPr="37635FAC">
          <w:rPr>
            <w:rStyle w:val="Hyperlink"/>
            <w:rFonts w:ascii="Century Gothic" w:eastAsia="Century Gothic" w:hAnsi="Century Gothic" w:cs="Century Gothic"/>
            <w:sz w:val="22"/>
            <w:szCs w:val="22"/>
          </w:rPr>
          <w:t>Alcoholic Beverages</w:t>
        </w:r>
      </w:hyperlink>
    </w:p>
    <w:p w14:paraId="2B40A3FF" w14:textId="77777777" w:rsidR="009A03AC" w:rsidRPr="00BA3CA7" w:rsidRDefault="009A03AC" w:rsidP="009A03AC">
      <w:pPr>
        <w:pStyle w:val="Default"/>
        <w:rPr>
          <w:rFonts w:ascii="Century Gothic" w:eastAsia="Century Gothic" w:hAnsi="Century Gothic" w:cs="Century Gothic"/>
          <w:color w:val="0000FF"/>
          <w:sz w:val="22"/>
          <w:szCs w:val="22"/>
        </w:rPr>
      </w:pPr>
    </w:p>
    <w:p w14:paraId="69E02AB3"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Building, Construction, Renovation Costs</w:t>
      </w:r>
    </w:p>
    <w:p w14:paraId="57D316A7"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Building, construction, or renovation costs are unallowable. Source: 2 CFR Part 200 Uniform Administrative Requirements, Cost Principles, and Audit Requirements for Federal Awards. See electronic code of federal regulations: </w:t>
      </w:r>
      <w:hyperlink r:id="rId40" w:anchor="se2.1.200_1439">
        <w:r w:rsidRPr="37635FAC">
          <w:rPr>
            <w:rStyle w:val="Hyperlink"/>
            <w:rFonts w:ascii="Century Gothic" w:eastAsia="Century Gothic" w:hAnsi="Century Gothic" w:cs="Century Gothic"/>
            <w:sz w:val="22"/>
            <w:szCs w:val="22"/>
          </w:rPr>
          <w:t>Equipment and Other Capital Expenditures</w:t>
        </w:r>
      </w:hyperlink>
      <w:r w:rsidRPr="37635FAC">
        <w:rPr>
          <w:rFonts w:ascii="Century Gothic" w:eastAsia="Century Gothic" w:hAnsi="Century Gothic" w:cs="Century Gothic"/>
          <w:sz w:val="22"/>
          <w:szCs w:val="22"/>
        </w:rPr>
        <w:t xml:space="preserve">, </w:t>
      </w:r>
      <w:hyperlink r:id="rId41" w:anchor="se2.1.200_1462">
        <w:r w:rsidRPr="37635FAC">
          <w:rPr>
            <w:rStyle w:val="Hyperlink"/>
            <w:rFonts w:ascii="Century Gothic" w:eastAsia="Century Gothic" w:hAnsi="Century Gothic" w:cs="Century Gothic"/>
            <w:sz w:val="22"/>
            <w:szCs w:val="22"/>
          </w:rPr>
          <w:t>Rearrangement and Reconversion Costs</w:t>
        </w:r>
      </w:hyperlink>
      <w:r w:rsidRPr="37635FAC">
        <w:rPr>
          <w:rFonts w:ascii="Century Gothic" w:eastAsia="Century Gothic" w:hAnsi="Century Gothic" w:cs="Century Gothic"/>
          <w:color w:val="0000FF"/>
          <w:sz w:val="22"/>
          <w:szCs w:val="22"/>
        </w:rPr>
        <w:t xml:space="preserve">, </w:t>
      </w:r>
      <w:r w:rsidRPr="37635FAC">
        <w:rPr>
          <w:rFonts w:ascii="Century Gothic" w:eastAsia="Century Gothic" w:hAnsi="Century Gothic" w:cs="Century Gothic"/>
          <w:color w:val="auto"/>
          <w:sz w:val="22"/>
          <w:szCs w:val="22"/>
        </w:rPr>
        <w:t>and</w:t>
      </w:r>
      <w:r w:rsidRPr="37635FAC">
        <w:rPr>
          <w:rFonts w:ascii="Century Gothic" w:eastAsia="Century Gothic" w:hAnsi="Century Gothic" w:cs="Century Gothic"/>
          <w:sz w:val="22"/>
          <w:szCs w:val="22"/>
        </w:rPr>
        <w:t xml:space="preserve"> </w:t>
      </w:r>
      <w:hyperlink r:id="rId42">
        <w:r w:rsidRPr="37635FAC">
          <w:rPr>
            <w:rStyle w:val="Hyperlink"/>
            <w:rFonts w:ascii="Century Gothic" w:eastAsia="Century Gothic" w:hAnsi="Century Gothic" w:cs="Century Gothic"/>
            <w:sz w:val="22"/>
            <w:szCs w:val="22"/>
          </w:rPr>
          <w:t>Maintenance and Repair Costs</w:t>
        </w:r>
      </w:hyperlink>
      <w:r w:rsidRPr="37635FAC">
        <w:rPr>
          <w:rFonts w:ascii="Century Gothic" w:eastAsia="Century Gothic" w:hAnsi="Century Gothic" w:cs="Century Gothic"/>
          <w:color w:val="0000FF"/>
          <w:sz w:val="22"/>
          <w:szCs w:val="22"/>
        </w:rPr>
        <w:t xml:space="preserve"> </w:t>
      </w:r>
    </w:p>
    <w:p w14:paraId="5818E7A6" w14:textId="77777777" w:rsidR="009A03AC" w:rsidRPr="00BA3CA7" w:rsidRDefault="009A03AC" w:rsidP="009A03AC">
      <w:pPr>
        <w:pStyle w:val="Default"/>
        <w:rPr>
          <w:rFonts w:ascii="Century Gothic" w:eastAsia="Century Gothic" w:hAnsi="Century Gothic" w:cs="Century Gothic"/>
          <w:color w:val="0000FF"/>
          <w:sz w:val="22"/>
          <w:szCs w:val="22"/>
        </w:rPr>
      </w:pPr>
    </w:p>
    <w:p w14:paraId="4E7BA31F"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Conferences</w:t>
      </w:r>
    </w:p>
    <w:p w14:paraId="782DB19A"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meetings and conferences, including meals, transportation, rental of meeting facilities, and other incidental costs, where the primary purpose is the dissemination of technical information, are allowable. Source: 2 CFR Part 200 Uniform Administrative Requirements, Cost Principles, and Audit Requirements for Federal Awards. See electronic code of federal regulations: </w:t>
      </w:r>
      <w:hyperlink r:id="rId43" w:anchor="se2.1.200_1432">
        <w:r w:rsidRPr="37635FAC">
          <w:rPr>
            <w:rStyle w:val="Hyperlink"/>
            <w:rFonts w:ascii="Century Gothic" w:eastAsia="Century Gothic" w:hAnsi="Century Gothic" w:cs="Century Gothic"/>
            <w:sz w:val="22"/>
            <w:szCs w:val="22"/>
          </w:rPr>
          <w:t>Conferences</w:t>
        </w:r>
      </w:hyperlink>
    </w:p>
    <w:p w14:paraId="0C035CE1" w14:textId="77777777" w:rsidR="009A03AC" w:rsidRPr="00BA3CA7" w:rsidRDefault="009A03AC" w:rsidP="009A03AC">
      <w:pPr>
        <w:pStyle w:val="Default"/>
        <w:rPr>
          <w:rFonts w:ascii="Century Gothic" w:eastAsia="Century Gothic" w:hAnsi="Century Gothic" w:cs="Century Gothic"/>
          <w:color w:val="auto"/>
          <w:sz w:val="22"/>
          <w:szCs w:val="22"/>
        </w:rPr>
      </w:pPr>
    </w:p>
    <w:p w14:paraId="780EE7FF" w14:textId="77777777" w:rsidR="009A03AC" w:rsidRPr="00BA3CA7" w:rsidRDefault="009A03AC" w:rsidP="009A03AC">
      <w:pPr>
        <w:pStyle w:val="Default"/>
        <w:rPr>
          <w:rFonts w:ascii="Century Gothic" w:eastAsia="Century Gothic" w:hAnsi="Century Gothic" w:cs="Century Gothic"/>
          <w:b/>
          <w:bCs/>
          <w:color w:val="auto"/>
          <w:sz w:val="22"/>
          <w:szCs w:val="22"/>
        </w:rPr>
      </w:pPr>
      <w:r w:rsidRPr="37635FAC">
        <w:rPr>
          <w:rFonts w:ascii="Century Gothic" w:eastAsia="Century Gothic" w:hAnsi="Century Gothic" w:cs="Century Gothic"/>
          <w:b/>
          <w:bCs/>
          <w:color w:val="auto"/>
          <w:sz w:val="22"/>
          <w:szCs w:val="22"/>
        </w:rPr>
        <w:t xml:space="preserve">Contributions, Donations, Honorariums, Stipends </w:t>
      </w:r>
    </w:p>
    <w:p w14:paraId="6EE70DAE"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color w:val="auto"/>
          <w:sz w:val="22"/>
          <w:szCs w:val="22"/>
        </w:rPr>
        <w:t xml:space="preserve">Contributions and donations, including cash, property, and services, that use grant funds and are made by grant recipients to others, regardless of the recipient, are unallowable. Source: 2 CFR Part 200 Uniform Administrative Requirements, Cost Principles, and Audit Requirements for Federal Awards. </w:t>
      </w:r>
      <w:r w:rsidRPr="37635FAC">
        <w:rPr>
          <w:rFonts w:ascii="Century Gothic" w:eastAsia="Century Gothic" w:hAnsi="Century Gothic" w:cs="Century Gothic"/>
          <w:color w:val="auto"/>
          <w:sz w:val="22"/>
          <w:szCs w:val="22"/>
        </w:rPr>
        <w:lastRenderedPageBreak/>
        <w:t xml:space="preserve">See electronic code of federal regulations: </w:t>
      </w:r>
      <w:hyperlink r:id="rId44" w:anchor="se2.1.200_1434">
        <w:r w:rsidRPr="37635FAC">
          <w:rPr>
            <w:rStyle w:val="Hyperlink"/>
            <w:rFonts w:ascii="Century Gothic" w:eastAsia="Century Gothic" w:hAnsi="Century Gothic" w:cs="Century Gothic"/>
            <w:sz w:val="22"/>
            <w:szCs w:val="22"/>
          </w:rPr>
          <w:t>Contributions and Donations</w:t>
        </w:r>
      </w:hyperlink>
    </w:p>
    <w:p w14:paraId="3104C9B8" w14:textId="77777777" w:rsidR="009A03AC" w:rsidRPr="00BA3CA7" w:rsidRDefault="009A03AC" w:rsidP="009A03AC">
      <w:pPr>
        <w:pStyle w:val="Default"/>
        <w:rPr>
          <w:rFonts w:ascii="Century Gothic" w:eastAsia="Century Gothic" w:hAnsi="Century Gothic" w:cs="Century Gothic"/>
          <w:sz w:val="22"/>
          <w:szCs w:val="22"/>
        </w:rPr>
      </w:pPr>
    </w:p>
    <w:p w14:paraId="1FBB54EA" w14:textId="77777777" w:rsidR="009A03AC" w:rsidRPr="00BA3CA7" w:rsidRDefault="009A03AC" w:rsidP="009A03AC">
      <w:pPr>
        <w:pStyle w:val="Default"/>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(NOTE: Honorariums and stipends are also unallowable. Wages, salaries, reimbursements, payment for work done, and fees charged by speakers are allowable)</w:t>
      </w:r>
    </w:p>
    <w:p w14:paraId="70B549E8" w14:textId="77777777" w:rsidR="009A03AC" w:rsidRPr="00BA3CA7" w:rsidRDefault="009A03AC" w:rsidP="009A03AC">
      <w:pPr>
        <w:pStyle w:val="Default"/>
        <w:rPr>
          <w:rFonts w:ascii="Century Gothic" w:eastAsia="Century Gothic" w:hAnsi="Century Gothic" w:cs="Century Gothic"/>
          <w:sz w:val="22"/>
          <w:szCs w:val="22"/>
        </w:rPr>
      </w:pPr>
    </w:p>
    <w:p w14:paraId="75E12C42"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Entertainment</w:t>
      </w:r>
    </w:p>
    <w:p w14:paraId="5A6BDE3B"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entertainment, including amusement, diversion, and social activities, and any costs directly associated with those, such as tickets to shows or sports events, meals, lodging, rentals, transportation, and gratuities are unallowable. Source: 2 CFR Part 200 Uniform Administrative Requirements, Cost Principles, and Audit Requirements for Federal Awards. See electronic code of federal regulations: </w:t>
      </w:r>
      <w:hyperlink r:id="rId45" w:anchor="se2.1.200_1438">
        <w:r w:rsidRPr="37635FAC">
          <w:rPr>
            <w:rStyle w:val="Hyperlink"/>
            <w:rFonts w:ascii="Century Gothic" w:eastAsia="Century Gothic" w:hAnsi="Century Gothic" w:cs="Century Gothic"/>
            <w:sz w:val="22"/>
            <w:szCs w:val="22"/>
          </w:rPr>
          <w:t>Entertainment</w:t>
        </w:r>
      </w:hyperlink>
    </w:p>
    <w:p w14:paraId="773959D1" w14:textId="77777777" w:rsidR="009A03AC" w:rsidRPr="00BA3CA7" w:rsidRDefault="009A03AC" w:rsidP="009A03AC">
      <w:pPr>
        <w:pStyle w:val="Default"/>
        <w:rPr>
          <w:rFonts w:ascii="Century Gothic" w:eastAsia="Century Gothic" w:hAnsi="Century Gothic" w:cs="Century Gothic"/>
          <w:color w:val="0000FF"/>
          <w:sz w:val="22"/>
          <w:szCs w:val="22"/>
        </w:rPr>
      </w:pPr>
    </w:p>
    <w:p w14:paraId="6E37A5B4"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Fund-raising</w:t>
      </w:r>
    </w:p>
    <w:p w14:paraId="67DCD11D"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organized fund-raising, including financial campaigns, solicitation of gifts and bequests, and similar expenses incurred to raise capital or to obtain contributions, are unallowable. Source: 2 CFR Part 200 Uniform Administrative Requirements, Cost Principles, and Audit Requirements for Federal Awards. See electronic code of federal regulations: </w:t>
      </w:r>
      <w:hyperlink r:id="rId46" w:anchor="se2.1.200_1442">
        <w:r w:rsidRPr="37635FAC">
          <w:rPr>
            <w:rStyle w:val="Hyperlink"/>
            <w:rFonts w:ascii="Century Gothic" w:eastAsia="Century Gothic" w:hAnsi="Century Gothic" w:cs="Century Gothic"/>
            <w:sz w:val="22"/>
            <w:szCs w:val="22"/>
          </w:rPr>
          <w:t>Fundraising</w:t>
        </w:r>
      </w:hyperlink>
      <w:r w:rsidRPr="37635FAC">
        <w:rPr>
          <w:rFonts w:ascii="Century Gothic" w:eastAsia="Century Gothic" w:hAnsi="Century Gothic" w:cs="Century Gothic"/>
          <w:color w:val="0000FF"/>
          <w:sz w:val="22"/>
          <w:szCs w:val="22"/>
        </w:rPr>
        <w:t xml:space="preserve"> </w:t>
      </w:r>
    </w:p>
    <w:p w14:paraId="1D4F46F0" w14:textId="77777777" w:rsidR="009A03AC" w:rsidRPr="00BA3CA7" w:rsidRDefault="009A03AC" w:rsidP="009A03AC">
      <w:pPr>
        <w:pStyle w:val="Default"/>
        <w:rPr>
          <w:rFonts w:ascii="Century Gothic" w:eastAsia="Century Gothic" w:hAnsi="Century Gothic" w:cs="Century Gothic"/>
          <w:color w:val="0000FF"/>
          <w:sz w:val="22"/>
          <w:szCs w:val="22"/>
        </w:rPr>
      </w:pPr>
    </w:p>
    <w:p w14:paraId="05613344"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General Government Expenses</w:t>
      </w:r>
    </w:p>
    <w:p w14:paraId="7CF87584"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The general costs of government, including services normally provided to the </w:t>
      </w:r>
      <w:proofErr w:type="gramStart"/>
      <w:r w:rsidRPr="37635FAC">
        <w:rPr>
          <w:rFonts w:ascii="Century Gothic" w:eastAsia="Century Gothic" w:hAnsi="Century Gothic" w:cs="Century Gothic"/>
          <w:sz w:val="22"/>
          <w:szCs w:val="22"/>
        </w:rPr>
        <w:t>general public</w:t>
      </w:r>
      <w:proofErr w:type="gramEnd"/>
      <w:r w:rsidRPr="37635FAC">
        <w:rPr>
          <w:rFonts w:ascii="Century Gothic" w:eastAsia="Century Gothic" w:hAnsi="Century Gothic" w:cs="Century Gothic"/>
          <w:sz w:val="22"/>
          <w:szCs w:val="22"/>
        </w:rPr>
        <w:t xml:space="preserve">, such as fire and police, are unallowable. Source: 2 CFR Part 200 Uniform Administrative Requirements, Cost Principles, and Audit Requirements for Federal Awards. See electronic code of federal regulations: </w:t>
      </w:r>
      <w:hyperlink r:id="rId47" w:anchor="se2.1.200_1444">
        <w:r w:rsidRPr="37635FAC">
          <w:rPr>
            <w:rStyle w:val="Hyperlink"/>
            <w:rFonts w:ascii="Century Gothic" w:eastAsia="Century Gothic" w:hAnsi="Century Gothic" w:cs="Century Gothic"/>
            <w:sz w:val="22"/>
            <w:szCs w:val="22"/>
          </w:rPr>
          <w:t>General Government Expenses</w:t>
        </w:r>
      </w:hyperlink>
    </w:p>
    <w:p w14:paraId="62C14389" w14:textId="77777777" w:rsidR="009A03AC" w:rsidRPr="00BA3CA7" w:rsidRDefault="009A03AC" w:rsidP="009A03AC">
      <w:pPr>
        <w:pStyle w:val="Default"/>
        <w:rPr>
          <w:rFonts w:ascii="Century Gothic" w:eastAsia="Century Gothic" w:hAnsi="Century Gothic" w:cs="Century Gothic"/>
          <w:color w:val="0000FF"/>
          <w:sz w:val="22"/>
          <w:szCs w:val="22"/>
        </w:rPr>
      </w:pPr>
    </w:p>
    <w:p w14:paraId="2B48BEE7"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Income From Project</w:t>
      </w:r>
    </w:p>
    <w:p w14:paraId="20D07F7C"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Project income, e.g., fees charged for the use of library space in the context of a grant project, or to recover out of pocket project-related costs, or to create products such as manuals, or for other expenditures directly related to and used for the purposes of the grant and accrued under the conditions of the grant award, are allowable. Source: 2 CFR Part 200 Uniform Administrative Requirements, Cost Principles, and Audit Requirements for Federal Awards. See electronic code of federal regulations: </w:t>
      </w:r>
      <w:hyperlink r:id="rId48">
        <w:r w:rsidRPr="37635FAC">
          <w:rPr>
            <w:rStyle w:val="Hyperlink"/>
            <w:rFonts w:ascii="Century Gothic" w:eastAsia="Century Gothic" w:hAnsi="Century Gothic" w:cs="Century Gothic"/>
            <w:sz w:val="22"/>
            <w:szCs w:val="22"/>
          </w:rPr>
          <w:t>Program Income</w:t>
        </w:r>
      </w:hyperlink>
      <w:r w:rsidRPr="37635FAC">
        <w:rPr>
          <w:rFonts w:ascii="Century Gothic" w:eastAsia="Century Gothic" w:hAnsi="Century Gothic" w:cs="Century Gothic"/>
          <w:sz w:val="22"/>
          <w:szCs w:val="22"/>
        </w:rPr>
        <w:t xml:space="preserve"> </w:t>
      </w:r>
    </w:p>
    <w:p w14:paraId="79B76A2C" w14:textId="77777777" w:rsidR="009A03AC" w:rsidRPr="00BA3CA7" w:rsidRDefault="009A03AC" w:rsidP="009A03AC">
      <w:pPr>
        <w:pStyle w:val="Default"/>
        <w:rPr>
          <w:rFonts w:ascii="Century Gothic" w:eastAsia="Century Gothic" w:hAnsi="Century Gothic" w:cs="Century Gothic"/>
          <w:color w:val="0000FF"/>
          <w:sz w:val="22"/>
          <w:szCs w:val="22"/>
        </w:rPr>
      </w:pPr>
    </w:p>
    <w:p w14:paraId="0C7107AF"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Lobbying</w:t>
      </w:r>
    </w:p>
    <w:p w14:paraId="6740750D"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The cost of certain influencing activities associated with obtaining grants, contracts, cooperative </w:t>
      </w:r>
      <w:proofErr w:type="gramStart"/>
      <w:r w:rsidRPr="37635FAC">
        <w:rPr>
          <w:rFonts w:ascii="Century Gothic" w:eastAsia="Century Gothic" w:hAnsi="Century Gothic" w:cs="Century Gothic"/>
          <w:sz w:val="22"/>
          <w:szCs w:val="22"/>
        </w:rPr>
        <w:t>agreements</w:t>
      </w:r>
      <w:proofErr w:type="gramEnd"/>
      <w:r w:rsidRPr="37635FAC">
        <w:rPr>
          <w:rFonts w:ascii="Century Gothic" w:eastAsia="Century Gothic" w:hAnsi="Century Gothic" w:cs="Century Gothic"/>
          <w:sz w:val="22"/>
          <w:szCs w:val="22"/>
        </w:rPr>
        <w:t xml:space="preserve"> or loans, is unallowable. Costs of membership in organizations substantially engaged in lobbying are unallowable. Source: 2 CFR Part 200 Uniform Administrative Requirements, Cost Principles, and Audit Requirements for Federal Awards. See electronic code of federal regulations: </w:t>
      </w:r>
      <w:hyperlink r:id="rId49" w:anchor="se2.1.200_1450">
        <w:r w:rsidRPr="37635FAC">
          <w:rPr>
            <w:rStyle w:val="Hyperlink"/>
            <w:rFonts w:ascii="Century Gothic" w:eastAsia="Century Gothic" w:hAnsi="Century Gothic" w:cs="Century Gothic"/>
            <w:sz w:val="22"/>
            <w:szCs w:val="22"/>
          </w:rPr>
          <w:t>Lobbying</w:t>
        </w:r>
      </w:hyperlink>
    </w:p>
    <w:p w14:paraId="2ED76192" w14:textId="77777777" w:rsidR="009A03AC" w:rsidRPr="00BA3CA7" w:rsidRDefault="009A03AC" w:rsidP="009A03AC">
      <w:pPr>
        <w:pStyle w:val="Default"/>
        <w:rPr>
          <w:rFonts w:ascii="Century Gothic" w:eastAsia="Century Gothic" w:hAnsi="Century Gothic" w:cs="Century Gothic"/>
          <w:color w:val="0000FF"/>
          <w:sz w:val="22"/>
          <w:szCs w:val="22"/>
        </w:rPr>
      </w:pPr>
    </w:p>
    <w:p w14:paraId="17C6DC75"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 xml:space="preserve">Memberships, Subscriptions, and Professional Activities </w:t>
      </w:r>
    </w:p>
    <w:p w14:paraId="430433BE"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the grant recipient’s memberships in business, technical, and professional organizations are allowable. (NOTE: The State Library’s policy is that use of LSTA funds for personal memberships in organizations is not permitted.) Subscriptions to business, professional, and technical periodicals are allowable. Source: 2 CFR Part 200 Uniform Administrative Requirements, Cost Principles, and Audit Requirements for Federal Awards. See electronic code of federal regulations: </w:t>
      </w:r>
      <w:hyperlink r:id="rId50" w:anchor="se2.1.200_1454">
        <w:r w:rsidRPr="37635FAC">
          <w:rPr>
            <w:rStyle w:val="Hyperlink"/>
            <w:rFonts w:ascii="Century Gothic" w:eastAsia="Century Gothic" w:hAnsi="Century Gothic" w:cs="Century Gothic"/>
            <w:sz w:val="22"/>
            <w:szCs w:val="22"/>
          </w:rPr>
          <w:t>Memberships, Subscriptions, and Professional Activities</w:t>
        </w:r>
      </w:hyperlink>
    </w:p>
    <w:p w14:paraId="1341E58E" w14:textId="77777777" w:rsidR="009A03AC" w:rsidRPr="00BA3CA7" w:rsidRDefault="009A03AC" w:rsidP="009A03AC">
      <w:pPr>
        <w:pStyle w:val="Default"/>
        <w:rPr>
          <w:rFonts w:ascii="Century Gothic" w:eastAsia="Century Gothic" w:hAnsi="Century Gothic" w:cs="Century Gothic"/>
          <w:color w:val="0000FF"/>
          <w:sz w:val="22"/>
          <w:szCs w:val="22"/>
        </w:rPr>
      </w:pPr>
    </w:p>
    <w:p w14:paraId="621030C8" w14:textId="77777777" w:rsidR="009A03AC" w:rsidRPr="00BA3CA7" w:rsidRDefault="009A03AC" w:rsidP="009A03AC">
      <w:pPr>
        <w:pStyle w:val="Default"/>
        <w:rPr>
          <w:rFonts w:ascii="Century Gothic" w:eastAsia="Century Gothic" w:hAnsi="Century Gothic" w:cs="Century Gothic"/>
          <w:sz w:val="22"/>
          <w:szCs w:val="22"/>
        </w:rPr>
      </w:pPr>
      <w:r w:rsidRPr="37635FAC">
        <w:rPr>
          <w:rFonts w:ascii="Century Gothic" w:eastAsia="Century Gothic" w:hAnsi="Century Gothic" w:cs="Century Gothic"/>
          <w:b/>
          <w:bCs/>
          <w:sz w:val="22"/>
          <w:szCs w:val="22"/>
        </w:rPr>
        <w:t>Premiums, Prizes, Incentives and Souvenirs</w:t>
      </w:r>
    </w:p>
    <w:p w14:paraId="222C4B57" w14:textId="77777777" w:rsidR="009A03AC" w:rsidRPr="00BA3CA7" w:rsidRDefault="009A03AC" w:rsidP="009A03AC">
      <w:pPr>
        <w:pStyle w:val="Default"/>
        <w:rPr>
          <w:rFonts w:ascii="Century Gothic" w:eastAsia="Century Gothic" w:hAnsi="Century Gothic" w:cs="Century Gothic"/>
          <w:sz w:val="22"/>
          <w:szCs w:val="22"/>
        </w:rPr>
      </w:pPr>
      <w:r w:rsidRPr="25F5C6C2">
        <w:rPr>
          <w:rFonts w:ascii="Century Gothic" w:eastAsia="Century Gothic" w:hAnsi="Century Gothic" w:cs="Century Gothic"/>
          <w:sz w:val="22"/>
          <w:szCs w:val="22"/>
        </w:rPr>
        <w:t>Costs of promotional items and memorabilia, including models, gifts, and souvenirs, are unallowable. See ADVERTISING AND PUBLIC RELATIONS (e)(3).</w:t>
      </w:r>
    </w:p>
    <w:p w14:paraId="308EB8E2" w14:textId="77777777" w:rsidR="00F11D52" w:rsidRDefault="00F11D52" w:rsidP="009A03AC">
      <w:pPr>
        <w:pStyle w:val="Default"/>
        <w:rPr>
          <w:rFonts w:ascii="Century Gothic" w:eastAsia="Century Gothic" w:hAnsi="Century Gothic" w:cs="Century Gothic"/>
          <w:b/>
          <w:bCs/>
          <w:sz w:val="22"/>
          <w:szCs w:val="22"/>
        </w:rPr>
      </w:pPr>
    </w:p>
    <w:p w14:paraId="43E254B0" w14:textId="375AC6F0"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 xml:space="preserve">Refreshments </w:t>
      </w:r>
    </w:p>
    <w:p w14:paraId="5CD7B801" w14:textId="77777777" w:rsidR="009A03AC" w:rsidRPr="00BA3CA7" w:rsidRDefault="009A03AC" w:rsidP="009A03AC">
      <w:pPr>
        <w:pStyle w:val="Default"/>
        <w:rPr>
          <w:rFonts w:ascii="Century Gothic" w:eastAsia="Century Gothic" w:hAnsi="Century Gothic" w:cs="Century Gothic"/>
          <w:sz w:val="22"/>
          <w:szCs w:val="22"/>
        </w:rPr>
      </w:pPr>
      <w:r w:rsidRPr="37635FAC">
        <w:rPr>
          <w:rFonts w:ascii="Century Gothic" w:eastAsia="Century Gothic" w:hAnsi="Century Gothic" w:cs="Century Gothic"/>
          <w:sz w:val="22"/>
          <w:szCs w:val="22"/>
        </w:rPr>
        <w:lastRenderedPageBreak/>
        <w:t xml:space="preserve">See ENTERTAINMENT (unallowable), and MEMBERSHIPS, SUBSCRIPTIONS, AND PROFESSIONAL ACTIVITIES (allowable). </w:t>
      </w:r>
    </w:p>
    <w:p w14:paraId="5ABAF6EC" w14:textId="77777777" w:rsidR="009A03AC" w:rsidRPr="00BA3CA7" w:rsidRDefault="009A03AC" w:rsidP="009A03AC">
      <w:pPr>
        <w:pStyle w:val="Default"/>
        <w:rPr>
          <w:rFonts w:ascii="Century Gothic" w:eastAsia="Century Gothic" w:hAnsi="Century Gothic" w:cs="Century Gothic"/>
          <w:sz w:val="22"/>
          <w:szCs w:val="22"/>
        </w:rPr>
      </w:pPr>
    </w:p>
    <w:p w14:paraId="416E108F" w14:textId="1295475F" w:rsidR="25F5C6C2" w:rsidRDefault="25F5C6C2" w:rsidP="25F5C6C2">
      <w:pPr>
        <w:pStyle w:val="Default"/>
        <w:rPr>
          <w:rFonts w:ascii="Century Gothic" w:eastAsia="Century Gothic" w:hAnsi="Century Gothic" w:cs="Century Gothic"/>
          <w:sz w:val="22"/>
          <w:szCs w:val="22"/>
        </w:rPr>
      </w:pPr>
    </w:p>
    <w:p w14:paraId="519F9F8A"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Training</w:t>
      </w:r>
    </w:p>
    <w:p w14:paraId="73B848DF"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The cost of training provided for employee development is allowable. Source: 2 CFR Part 200 Uniform Administrative Requirements, Cost Principles, and Audit Requirements for Federal Awards. See electronic code of federal regulations: </w:t>
      </w:r>
      <w:hyperlink r:id="rId51" w:anchor="se2.1.200_1472">
        <w:r w:rsidRPr="37635FAC">
          <w:rPr>
            <w:rStyle w:val="Hyperlink"/>
            <w:rFonts w:ascii="Century Gothic" w:eastAsia="Century Gothic" w:hAnsi="Century Gothic" w:cs="Century Gothic"/>
            <w:sz w:val="22"/>
            <w:szCs w:val="22"/>
          </w:rPr>
          <w:t>Training</w:t>
        </w:r>
      </w:hyperlink>
    </w:p>
    <w:p w14:paraId="7FD087BF" w14:textId="77777777" w:rsidR="009A03AC" w:rsidRPr="00BA3CA7" w:rsidRDefault="009A03AC" w:rsidP="009A03AC">
      <w:pPr>
        <w:pStyle w:val="Default"/>
        <w:rPr>
          <w:rFonts w:ascii="Century Gothic" w:eastAsia="Century Gothic" w:hAnsi="Century Gothic" w:cs="Century Gothic"/>
          <w:color w:val="0000FF"/>
          <w:sz w:val="22"/>
          <w:szCs w:val="22"/>
        </w:rPr>
      </w:pPr>
    </w:p>
    <w:p w14:paraId="7DF4AA96" w14:textId="77777777" w:rsidR="009A03AC" w:rsidRPr="00BA3CA7" w:rsidRDefault="009A03AC" w:rsidP="009A03AC">
      <w:pPr>
        <w:pStyle w:val="Default"/>
        <w:rPr>
          <w:b/>
          <w:bCs/>
          <w:color w:val="000000" w:themeColor="text1"/>
        </w:rPr>
      </w:pPr>
      <w:r w:rsidRPr="37635FAC">
        <w:rPr>
          <w:rFonts w:ascii="Century Gothic" w:eastAsia="Century Gothic" w:hAnsi="Century Gothic" w:cs="Century Gothic"/>
          <w:b/>
          <w:bCs/>
          <w:sz w:val="22"/>
          <w:szCs w:val="22"/>
        </w:rPr>
        <w:t>Travel Expenses</w:t>
      </w:r>
    </w:p>
    <w:p w14:paraId="2E41349B"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Travel costs are allowable for expenses for transportation, lodging, subsistence, and related items incurred by employees traveling on official business. Charges should be consistent with those normally allowed in like circumstances of the grant recipient organization in its regular operations and policy, in non-federally sponsored activities. An exception to this is that car mileage reimbursement for all awarded LSTA grants cannot exceed the current state rate of 58 cents per mile (CPM). Reimbursement is the preferred method of payment for travel expenses. Source: 2 CFR Part 200 Uniform Administrative Requirements, Cost Principles, and Audit Requirements for Federal Awards. See electronic code of federal regulations: </w:t>
      </w:r>
      <w:hyperlink r:id="rId52" w:anchor="se2.1.200_1474">
        <w:r w:rsidRPr="37635FAC">
          <w:rPr>
            <w:rStyle w:val="Hyperlink"/>
            <w:rFonts w:ascii="Century Gothic" w:eastAsia="Century Gothic" w:hAnsi="Century Gothic" w:cs="Century Gothic"/>
            <w:sz w:val="22"/>
            <w:szCs w:val="22"/>
          </w:rPr>
          <w:t>Travel</w:t>
        </w:r>
      </w:hyperlink>
    </w:p>
    <w:p w14:paraId="168BD862" w14:textId="77777777" w:rsidR="009A03AC" w:rsidRPr="00BA3CA7" w:rsidRDefault="009A03AC" w:rsidP="009A03AC">
      <w:pPr>
        <w:pStyle w:val="Default"/>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(NOTE: The State Library’s policy on out-of-state travel and conferences is that they are generally not allowed. There are exceptions, however, based on the importance of the travel and/or conference to the grant. If your grant will include out-of-state travel or attendance at an out-of-state conference, consult with your grant monitor beforehand to obtain State Library approval before scheduling the trip or registering for the conference.) </w:t>
      </w:r>
    </w:p>
    <w:p w14:paraId="0DF8D250" w14:textId="77777777" w:rsidR="009A03AC" w:rsidRDefault="009A03AC" w:rsidP="009A03AC">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br w:type="page"/>
      </w:r>
    </w:p>
    <w:p w14:paraId="6F1329F6" w14:textId="77777777" w:rsidR="009A03AC" w:rsidRDefault="009A03AC" w:rsidP="009F4016">
      <w:pPr>
        <w:pStyle w:val="Heading2"/>
      </w:pPr>
    </w:p>
    <w:p w14:paraId="6AD0831E" w14:textId="6AE66234" w:rsidR="009A03AC" w:rsidRDefault="009A03AC" w:rsidP="009F4016">
      <w:pPr>
        <w:pStyle w:val="Heading2"/>
      </w:pPr>
      <w:bookmarkStart w:id="141" w:name="_APPENDIX_D:_OUTCOME"/>
      <w:bookmarkStart w:id="142" w:name="_Toc124330162"/>
      <w:bookmarkStart w:id="143" w:name="_Toc1471778656"/>
      <w:bookmarkEnd w:id="141"/>
      <w:r>
        <w:t>APPENDIX D: OUTCOME SURVEY INFORMATION</w:t>
      </w:r>
      <w:bookmarkEnd w:id="142"/>
      <w:bookmarkEnd w:id="143"/>
    </w:p>
    <w:p w14:paraId="5C430A69" w14:textId="77777777" w:rsidR="009A03AC" w:rsidRDefault="009A03AC" w:rsidP="009A03AC">
      <w:pPr>
        <w:rPr>
          <w:rFonts w:ascii="Century Gothic" w:eastAsia="Century Gothic" w:hAnsi="Century Gothic" w:cs="Century Gothic"/>
        </w:rPr>
      </w:pPr>
    </w:p>
    <w:p w14:paraId="12F3495F" w14:textId="77777777" w:rsidR="009A03AC" w:rsidRDefault="009A03AC" w:rsidP="009A03AC">
      <w:pPr>
        <w:rPr>
          <w:rFonts w:ascii="Century Gothic" w:eastAsia="Century Gothic" w:hAnsi="Century Gothic" w:cs="Century Gothic"/>
        </w:rPr>
      </w:pPr>
      <w:r>
        <w:rPr>
          <w:noProof/>
        </w:rPr>
        <w:drawing>
          <wp:inline distT="0" distB="0" distL="0" distR="0" wp14:anchorId="7071EC1F" wp14:editId="5F2F86AD">
            <wp:extent cx="6236460" cy="2819400"/>
            <wp:effectExtent l="0" t="0" r="0" b="0"/>
            <wp:docPr id="1224370137" name="Picture 1224370137" descr="Table&#10;&#10;Activity Outcomes&#10;When to Survey Participants in a Grants to States Project. &#10;&#10;Table includes Activity and Beneficiary information pertaining to Surveys. &#10;&#10;If Activity is Instruction - Program and the beneficiary is Library Workforce or General public, a Survey is required. &#10;&#10;If the Activity is Content Acquisition or Creation and the Beneficiary is Library Workforce, a Survey is required.&#10;&#10;If the Activity is Planning and Evaluation and the beneficiary is Library Workforce, a survey is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70137" name="Picture 1224370137" descr="Table&#10;&#10;Activity Outcomes&#10;When to Survey Participants in a Grants to States Project. &#10;&#10;Table includes Activity and Beneficiary information pertaining to Surveys. &#10;&#10;If Activity is Instruction - Program and the beneficiary is Library Workforce or General public, a Survey is required. &#10;&#10;If the Activity is Content Acquisition or Creation and the Beneficiary is Library Workforce, a Survey is required.&#10;&#10;If the Activity is Planning and Evaluation and the beneficiary is Library Workforce, a survey is required. "/>
                    <pic:cNvPicPr/>
                  </pic:nvPicPr>
                  <pic:blipFill>
                    <a:blip r:embed="rId53">
                      <a:extLst>
                        <a:ext uri="{28A0092B-C50C-407E-A947-70E740481C1C}">
                          <a14:useLocalDpi xmlns:a14="http://schemas.microsoft.com/office/drawing/2010/main" val="0"/>
                        </a:ext>
                      </a:extLst>
                    </a:blip>
                    <a:stretch>
                      <a:fillRect/>
                    </a:stretch>
                  </pic:blipFill>
                  <pic:spPr>
                    <a:xfrm>
                      <a:off x="0" y="0"/>
                      <a:ext cx="6236460" cy="2819400"/>
                    </a:xfrm>
                    <a:prstGeom prst="rect">
                      <a:avLst/>
                    </a:prstGeom>
                  </pic:spPr>
                </pic:pic>
              </a:graphicData>
            </a:graphic>
          </wp:inline>
        </w:drawing>
      </w:r>
    </w:p>
    <w:p w14:paraId="1A527238" w14:textId="77777777" w:rsidR="009A03AC" w:rsidRDefault="009A03AC" w:rsidP="009A03AC">
      <w:pPr>
        <w:rPr>
          <w:rFonts w:ascii="Century Gothic" w:eastAsia="Century Gothic" w:hAnsi="Century Gothic" w:cs="Century Gothic"/>
        </w:rPr>
      </w:pPr>
    </w:p>
    <w:p w14:paraId="67F4845D" w14:textId="77777777" w:rsidR="009A03AC" w:rsidRDefault="009A03AC" w:rsidP="009A03AC">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Awardees that implement the following types of activities are r</w:t>
      </w:r>
      <w:r w:rsidRPr="37635FAC">
        <w:rPr>
          <w:rFonts w:ascii="Century Gothic" w:eastAsia="Century Gothic" w:hAnsi="Century Gothic" w:cs="Century Gothic"/>
          <w:b/>
          <w:bCs/>
          <w:sz w:val="22"/>
          <w:szCs w:val="22"/>
        </w:rPr>
        <w:t>equired to gather and submit outcomes data</w:t>
      </w:r>
      <w:r w:rsidRPr="37635FAC">
        <w:rPr>
          <w:rFonts w:ascii="Century Gothic" w:eastAsia="Century Gothic" w:hAnsi="Century Gothic" w:cs="Century Gothic"/>
          <w:sz w:val="22"/>
          <w:szCs w:val="22"/>
        </w:rPr>
        <w:t xml:space="preserve"> using survey questions provided by IMLS:</w:t>
      </w:r>
    </w:p>
    <w:p w14:paraId="2A86E291" w14:textId="77777777" w:rsidR="009A03AC" w:rsidRDefault="009A03AC" w:rsidP="009A03AC">
      <w:pPr>
        <w:rPr>
          <w:rFonts w:ascii="Century Gothic" w:eastAsia="Century Gothic" w:hAnsi="Century Gothic" w:cs="Century Gothic"/>
          <w:sz w:val="22"/>
          <w:szCs w:val="22"/>
        </w:rPr>
      </w:pPr>
    </w:p>
    <w:p w14:paraId="13AE950B" w14:textId="77777777" w:rsidR="009A03AC" w:rsidRDefault="009A03AC" w:rsidP="002D7259">
      <w:pPr>
        <w:pStyle w:val="ListParagraph"/>
        <w:numPr>
          <w:ilvl w:val="0"/>
          <w:numId w:val="37"/>
        </w:numPr>
        <w:rPr>
          <w:sz w:val="22"/>
          <w:szCs w:val="22"/>
        </w:rPr>
      </w:pPr>
      <w:r w:rsidRPr="57BB3CFB">
        <w:rPr>
          <w:rFonts w:ascii="Century Gothic" w:eastAsia="Century Gothic" w:hAnsi="Century Gothic" w:cs="Century Gothic"/>
          <w:sz w:val="22"/>
          <w:szCs w:val="22"/>
        </w:rPr>
        <w:t xml:space="preserve">Instruction activities delivered as programs for the benefit of the library workforce or for the </w:t>
      </w:r>
      <w:proofErr w:type="gramStart"/>
      <w:r w:rsidRPr="57BB3CFB">
        <w:rPr>
          <w:rFonts w:ascii="Century Gothic" w:eastAsia="Century Gothic" w:hAnsi="Century Gothic" w:cs="Century Gothic"/>
          <w:sz w:val="22"/>
          <w:szCs w:val="22"/>
        </w:rPr>
        <w:t>general public</w:t>
      </w:r>
      <w:proofErr w:type="gramEnd"/>
      <w:r w:rsidRPr="57BB3CFB">
        <w:rPr>
          <w:rFonts w:ascii="Century Gothic" w:eastAsia="Century Gothic" w:hAnsi="Century Gothic" w:cs="Century Gothic"/>
          <w:sz w:val="22"/>
          <w:szCs w:val="22"/>
        </w:rPr>
        <w:t>.</w:t>
      </w:r>
    </w:p>
    <w:p w14:paraId="2B987B99" w14:textId="77777777" w:rsidR="009A03AC" w:rsidRDefault="009A03AC" w:rsidP="002D7259">
      <w:pPr>
        <w:pStyle w:val="ListParagraph"/>
        <w:numPr>
          <w:ilvl w:val="0"/>
          <w:numId w:val="37"/>
        </w:numPr>
        <w:rPr>
          <w:sz w:val="22"/>
          <w:szCs w:val="22"/>
        </w:rPr>
      </w:pPr>
      <w:r w:rsidRPr="57BB3CFB">
        <w:rPr>
          <w:rFonts w:ascii="Century Gothic" w:eastAsia="Century Gothic" w:hAnsi="Century Gothic" w:cs="Century Gothic"/>
          <w:sz w:val="22"/>
          <w:szCs w:val="22"/>
        </w:rPr>
        <w:t>Content acquisition or creation activities for the benefit of the library workforce.</w:t>
      </w:r>
    </w:p>
    <w:p w14:paraId="13CA63B1" w14:textId="77777777" w:rsidR="009A03AC" w:rsidRDefault="009A03AC" w:rsidP="002D7259">
      <w:pPr>
        <w:pStyle w:val="ListParagraph"/>
        <w:numPr>
          <w:ilvl w:val="0"/>
          <w:numId w:val="37"/>
        </w:numPr>
        <w:rPr>
          <w:sz w:val="22"/>
          <w:szCs w:val="22"/>
        </w:rPr>
      </w:pPr>
      <w:r w:rsidRPr="57BB3CFB">
        <w:rPr>
          <w:rFonts w:ascii="Century Gothic" w:eastAsia="Century Gothic" w:hAnsi="Century Gothic" w:cs="Century Gothic"/>
          <w:sz w:val="22"/>
          <w:szCs w:val="22"/>
        </w:rPr>
        <w:t>Planning and evaluation activities for the benefit of the library workforce.</w:t>
      </w:r>
    </w:p>
    <w:p w14:paraId="565F3F3D" w14:textId="77777777" w:rsidR="009A03AC" w:rsidRDefault="009A03AC" w:rsidP="009A03AC">
      <w:pPr>
        <w:rPr>
          <w:rFonts w:ascii="Century Gothic" w:eastAsia="Century Gothic" w:hAnsi="Century Gothic" w:cs="Century Gothic"/>
          <w:sz w:val="22"/>
          <w:szCs w:val="22"/>
        </w:rPr>
      </w:pPr>
    </w:p>
    <w:p w14:paraId="1F09DB02" w14:textId="77777777" w:rsidR="009A03AC" w:rsidRDefault="009A03AC" w:rsidP="009A03AC">
      <w:pPr>
        <w:rPr>
          <w:rFonts w:ascii="Century Gothic" w:eastAsia="Century Gothic" w:hAnsi="Century Gothic" w:cs="Century Gothic"/>
          <w:sz w:val="22"/>
          <w:szCs w:val="22"/>
        </w:rPr>
      </w:pPr>
      <w:r w:rsidRPr="57BB3CFB">
        <w:rPr>
          <w:rFonts w:ascii="Century Gothic" w:eastAsia="Century Gothic" w:hAnsi="Century Gothic" w:cs="Century Gothic"/>
          <w:sz w:val="22"/>
          <w:szCs w:val="22"/>
        </w:rPr>
        <w:t>The State Library is required to submit this reported outcomes data to IMLS.</w:t>
      </w:r>
    </w:p>
    <w:p w14:paraId="58239904" w14:textId="77777777" w:rsidR="009A03AC" w:rsidRDefault="009A03AC" w:rsidP="009A03AC">
      <w:pPr>
        <w:rPr>
          <w:rFonts w:ascii="Century Gothic" w:eastAsia="Century Gothic" w:hAnsi="Century Gothic" w:cs="Century Gothic"/>
          <w:sz w:val="22"/>
          <w:szCs w:val="22"/>
        </w:rPr>
      </w:pPr>
    </w:p>
    <w:p w14:paraId="68B21E9E" w14:textId="77777777" w:rsidR="009A03AC" w:rsidRDefault="009A03AC" w:rsidP="009A03AC">
      <w:pPr>
        <w:rPr>
          <w:rFonts w:ascii="Century Gothic" w:eastAsia="Century Gothic" w:hAnsi="Century Gothic" w:cs="Century Gothic"/>
          <w:b/>
          <w:bCs/>
          <w:sz w:val="22"/>
          <w:szCs w:val="22"/>
        </w:rPr>
      </w:pPr>
      <w:bookmarkStart w:id="144" w:name="_Hlk129866203"/>
      <w:r w:rsidRPr="57BB3CFB">
        <w:rPr>
          <w:rFonts w:ascii="Century Gothic" w:eastAsia="Century Gothic" w:hAnsi="Century Gothic" w:cs="Century Gothic"/>
          <w:b/>
          <w:bCs/>
          <w:sz w:val="22"/>
          <w:szCs w:val="22"/>
        </w:rPr>
        <w:t xml:space="preserve">Survey questions for each of these activities will be included in the grant guide. </w:t>
      </w:r>
      <w:bookmarkEnd w:id="144"/>
      <w:r w:rsidRPr="57BB3CFB">
        <w:rPr>
          <w:rFonts w:ascii="Century Gothic" w:eastAsia="Century Gothic" w:hAnsi="Century Gothic" w:cs="Century Gothic"/>
          <w:b/>
          <w:bCs/>
          <w:sz w:val="22"/>
          <w:szCs w:val="22"/>
        </w:rPr>
        <w:t>Awardees are responsible for collecting, organizing, and storing their data locally, and must report their survey data in their final narrative report to the State Library.</w:t>
      </w:r>
    </w:p>
    <w:p w14:paraId="144D9062" w14:textId="77777777" w:rsidR="009A03AC" w:rsidRDefault="009A03AC" w:rsidP="009A03AC">
      <w:pPr>
        <w:rPr>
          <w:rFonts w:ascii="Century Gothic" w:eastAsia="Century Gothic" w:hAnsi="Century Gothic" w:cs="Century Gothic"/>
          <w:sz w:val="22"/>
          <w:szCs w:val="22"/>
        </w:rPr>
      </w:pPr>
    </w:p>
    <w:p w14:paraId="7EA8B22D" w14:textId="77777777" w:rsidR="009A03AC" w:rsidRDefault="009A03AC" w:rsidP="009A03AC">
      <w:pPr>
        <w:rPr>
          <w:rFonts w:ascii="Century Gothic" w:eastAsia="Century Gothic" w:hAnsi="Century Gothic" w:cs="Century Gothic"/>
          <w:sz w:val="22"/>
          <w:szCs w:val="22"/>
        </w:rPr>
      </w:pPr>
      <w:r w:rsidRPr="57BB3CFB">
        <w:rPr>
          <w:rFonts w:ascii="Century Gothic" w:eastAsia="Century Gothic" w:hAnsi="Century Gothic" w:cs="Century Gothic"/>
          <w:sz w:val="22"/>
          <w:szCs w:val="22"/>
        </w:rPr>
        <w:t>Awardees should connect with their assigned consultant or advisor to confirm when and how they will issue surveys and with any questions relating to the survey requirement.</w:t>
      </w:r>
    </w:p>
    <w:p w14:paraId="28C8597E" w14:textId="77777777" w:rsidR="009A03AC" w:rsidRDefault="009A03AC" w:rsidP="009A03AC">
      <w:pPr>
        <w:rPr>
          <w:rFonts w:eastAsia="Century Gothic"/>
        </w:rPr>
      </w:pPr>
    </w:p>
    <w:p w14:paraId="291DF50A" w14:textId="77777777" w:rsidR="009A03AC" w:rsidRDefault="009A03AC" w:rsidP="009A03AC">
      <w:pPr>
        <w:rPr>
          <w:rFonts w:ascii="Century Gothic" w:eastAsia="Century Gothic" w:hAnsi="Century Gothic" w:cs="Century Gothic"/>
        </w:rPr>
      </w:pPr>
    </w:p>
    <w:p w14:paraId="7D4E584C" w14:textId="77777777" w:rsidR="009A03AC" w:rsidRDefault="009A03AC" w:rsidP="009A03AC">
      <w:pPr>
        <w:rPr>
          <w:rFonts w:ascii="Century Gothic" w:eastAsia="Century Gothic" w:hAnsi="Century Gothic" w:cs="Century Gothic"/>
        </w:rPr>
      </w:pPr>
    </w:p>
    <w:p w14:paraId="419E4961" w14:textId="77777777" w:rsidR="009A03AC" w:rsidRDefault="009A03AC" w:rsidP="009A03AC">
      <w:pPr>
        <w:rPr>
          <w:rFonts w:ascii="Century Gothic" w:eastAsia="Century Gothic" w:hAnsi="Century Gothic" w:cs="Century Gothic"/>
        </w:rPr>
      </w:pPr>
    </w:p>
    <w:p w14:paraId="2E8416FA" w14:textId="0DF3246D" w:rsidR="009A03AC" w:rsidRDefault="009A03AC">
      <w:pPr>
        <w:spacing w:after="160" w:line="259" w:lineRule="auto"/>
        <w:rPr>
          <w:rFonts w:ascii="Century Gothic" w:eastAsia="Century Gothic" w:hAnsi="Century Gothic" w:cs="Century Gothic"/>
          <w:b/>
          <w:bCs/>
          <w:color w:val="2F5496" w:themeColor="accent1" w:themeShade="BF"/>
          <w:sz w:val="22"/>
          <w:szCs w:val="22"/>
        </w:rPr>
      </w:pPr>
      <w:r>
        <w:rPr>
          <w:rFonts w:ascii="Century Gothic" w:eastAsia="Century Gothic" w:hAnsi="Century Gothic" w:cs="Century Gothic"/>
          <w:b/>
          <w:bCs/>
          <w:sz w:val="22"/>
          <w:szCs w:val="22"/>
        </w:rPr>
        <w:br w:type="page"/>
      </w:r>
    </w:p>
    <w:p w14:paraId="248E3236" w14:textId="77777777" w:rsidR="009A03AC" w:rsidRDefault="009A03AC" w:rsidP="009F4016">
      <w:pPr>
        <w:pStyle w:val="Heading2"/>
      </w:pPr>
    </w:p>
    <w:p w14:paraId="03619CA8" w14:textId="28A176A0" w:rsidR="009A03AC" w:rsidRPr="006459F9" w:rsidRDefault="009A03AC" w:rsidP="009F4016">
      <w:pPr>
        <w:pStyle w:val="Heading2"/>
      </w:pPr>
      <w:bookmarkStart w:id="145" w:name="_APPENDIX_E:_PROJECT"/>
      <w:bookmarkStart w:id="146" w:name="_Toc1321713359"/>
      <w:bookmarkEnd w:id="145"/>
      <w:r>
        <w:t>APPENDIX E: PROJECT DESCRIPTION &amp; BRIEF ABSTRACT WRITING EXAMPLES</w:t>
      </w:r>
      <w:bookmarkEnd w:id="133"/>
      <w:bookmarkEnd w:id="146"/>
    </w:p>
    <w:p w14:paraId="52C37893" w14:textId="77777777" w:rsidR="009A03AC" w:rsidRPr="006459F9" w:rsidRDefault="009A03AC" w:rsidP="009A03AC">
      <w:pPr>
        <w:rPr>
          <w:rFonts w:ascii="Century Gothic" w:eastAsia="Century Gothic" w:hAnsi="Century Gothic" w:cs="Century Gothic"/>
          <w:sz w:val="22"/>
          <w:szCs w:val="22"/>
          <w:u w:val="single"/>
        </w:rPr>
      </w:pPr>
    </w:p>
    <w:p w14:paraId="6B0652BC" w14:textId="249B11F0" w:rsidR="009A03AC" w:rsidRPr="00A93173" w:rsidRDefault="0FF3C0B9" w:rsidP="1CCAD817">
      <w:pPr>
        <w:rPr>
          <w:rFonts w:ascii="Century Gothic" w:eastAsia="Century Gothic" w:hAnsi="Century Gothic" w:cstheme="minorBidi"/>
          <w:b/>
          <w:bCs/>
          <w:color w:val="000000" w:themeColor="text1"/>
          <w:sz w:val="22"/>
          <w:szCs w:val="22"/>
        </w:rPr>
      </w:pPr>
      <w:r w:rsidRPr="1CCAD817">
        <w:rPr>
          <w:rFonts w:ascii="Century Gothic" w:eastAsia="Century Gothic" w:hAnsi="Century Gothic" w:cstheme="minorBidi"/>
          <w:b/>
          <w:bCs/>
          <w:color w:val="000000" w:themeColor="text1"/>
          <w:sz w:val="22"/>
          <w:szCs w:val="22"/>
        </w:rPr>
        <w:t>Brief Abstract</w:t>
      </w:r>
    </w:p>
    <w:p w14:paraId="25D9A9FF" w14:textId="77777777" w:rsidR="009A03AC" w:rsidRPr="00A93173" w:rsidRDefault="009A03AC" w:rsidP="1CCAD817">
      <w:pPr>
        <w:rPr>
          <w:rFonts w:ascii="Century Gothic" w:eastAsia="Century Gothic" w:hAnsi="Century Gothic" w:cs="Century Gothic"/>
          <w:sz w:val="22"/>
          <w:szCs w:val="22"/>
          <w:u w:val="single"/>
        </w:rPr>
      </w:pPr>
    </w:p>
    <w:p w14:paraId="4F7790E2" w14:textId="4F936D10" w:rsidR="009A03AC" w:rsidRPr="00A93173" w:rsidRDefault="0FF3C0B9" w:rsidP="1CCAD817">
      <w:pPr>
        <w:rPr>
          <w:rFonts w:ascii="Century Gothic" w:eastAsiaTheme="majorEastAsia" w:hAnsi="Century Gothic" w:cstheme="minorBidi"/>
          <w:sz w:val="22"/>
          <w:szCs w:val="22"/>
        </w:rPr>
      </w:pPr>
      <w:r w:rsidRPr="1CCAD817">
        <w:rPr>
          <w:rFonts w:ascii="Century Gothic" w:eastAsiaTheme="majorEastAsia" w:hAnsi="Century Gothic" w:cstheme="minorBidi"/>
          <w:sz w:val="22"/>
          <w:szCs w:val="22"/>
        </w:rPr>
        <w:t>The Vine</w:t>
      </w:r>
      <w:r w:rsidR="006B0858">
        <w:rPr>
          <w:rFonts w:ascii="Century Gothic" w:eastAsiaTheme="majorEastAsia" w:hAnsi="Century Gothic" w:cstheme="minorBidi"/>
          <w:sz w:val="22"/>
          <w:szCs w:val="22"/>
        </w:rPr>
        <w:t>lan</w:t>
      </w:r>
      <w:r w:rsidRPr="1CCAD817">
        <w:rPr>
          <w:rFonts w:ascii="Century Gothic" w:eastAsiaTheme="majorEastAsia" w:hAnsi="Century Gothic" w:cstheme="minorBidi"/>
          <w:sz w:val="22"/>
          <w:szCs w:val="22"/>
        </w:rPr>
        <w:t xml:space="preserve">d County Library District will work with employers, the Vineland Adult Education Consortium, workforce groups, and </w:t>
      </w:r>
      <w:proofErr w:type="gramStart"/>
      <w:r w:rsidRPr="1CCAD817">
        <w:rPr>
          <w:rFonts w:ascii="Century Gothic" w:eastAsiaTheme="majorEastAsia" w:hAnsi="Century Gothic" w:cstheme="minorBidi"/>
          <w:sz w:val="22"/>
          <w:szCs w:val="22"/>
        </w:rPr>
        <w:t>local residents</w:t>
      </w:r>
      <w:proofErr w:type="gramEnd"/>
      <w:r w:rsidRPr="1CCAD817">
        <w:rPr>
          <w:rFonts w:ascii="Century Gothic" w:eastAsiaTheme="majorEastAsia" w:hAnsi="Century Gothic" w:cstheme="minorBidi"/>
          <w:sz w:val="22"/>
          <w:szCs w:val="22"/>
        </w:rPr>
        <w:t xml:space="preserve"> enrolled in vocational rehabilitation and employment development programs to develop employment training programs to address gaps in education-, foodservice-, and technology-related employment in the public and private sectors. This project will help community members develop careers and support local employers.</w:t>
      </w:r>
      <w:r w:rsidRPr="1CCAD817">
        <w:rPr>
          <w:rFonts w:ascii="Century Gothic" w:eastAsia="Century Gothic" w:hAnsi="Century Gothic" w:cstheme="minorBidi"/>
          <w:b/>
          <w:bCs/>
          <w:color w:val="000000" w:themeColor="text1"/>
          <w:sz w:val="22"/>
          <w:szCs w:val="22"/>
        </w:rPr>
        <w:t xml:space="preserve"> </w:t>
      </w:r>
    </w:p>
    <w:p w14:paraId="17509264" w14:textId="1436FA8A" w:rsidR="009A03AC" w:rsidRPr="00A93173" w:rsidRDefault="009A03AC" w:rsidP="1CCAD817">
      <w:pPr>
        <w:rPr>
          <w:rFonts w:ascii="Century Gothic" w:eastAsia="Century Gothic" w:hAnsi="Century Gothic" w:cstheme="minorBidi"/>
          <w:b/>
          <w:bCs/>
          <w:color w:val="000000" w:themeColor="text1"/>
          <w:sz w:val="22"/>
          <w:szCs w:val="22"/>
        </w:rPr>
      </w:pPr>
    </w:p>
    <w:p w14:paraId="2FF58B4D" w14:textId="73A7D2A7" w:rsidR="009A03AC" w:rsidRPr="00A93173" w:rsidRDefault="00D9336E" w:rsidP="009A03AC">
      <w:pPr>
        <w:rPr>
          <w:rFonts w:ascii="Century Gothic" w:eastAsia="Century Gothic" w:hAnsi="Century Gothic" w:cstheme="minorBidi"/>
          <w:b/>
          <w:color w:val="000000"/>
          <w:sz w:val="22"/>
          <w:szCs w:val="22"/>
          <w14:textFill>
            <w14:solidFill>
              <w14:srgbClr w14:val="000000">
                <w14:lumMod w14:val="50000"/>
              </w14:srgbClr>
            </w14:solidFill>
          </w14:textFill>
        </w:rPr>
      </w:pPr>
      <w:r w:rsidRPr="1CCAD817">
        <w:rPr>
          <w:rFonts w:ascii="Century Gothic" w:eastAsia="Century Gothic" w:hAnsi="Century Gothic" w:cstheme="minorBidi"/>
          <w:b/>
          <w:color w:val="000000"/>
          <w:sz w:val="22"/>
          <w:szCs w:val="22"/>
          <w14:textFill>
            <w14:solidFill>
              <w14:srgbClr w14:val="000000">
                <w14:lumMod w14:val="50000"/>
              </w14:srgbClr>
            </w14:solidFill>
          </w14:textFill>
        </w:rPr>
        <w:t>Project Description</w:t>
      </w:r>
    </w:p>
    <w:p w14:paraId="0CF10601" w14:textId="158009CA" w:rsidR="008937C1" w:rsidRDefault="008937C1" w:rsidP="009A03AC">
      <w:pPr>
        <w:rPr>
          <w:rFonts w:ascii="Century Gothic" w:eastAsia="Century Gothic" w:hAnsi="Century Gothic" w:cs="Century Gothic"/>
          <w:sz w:val="22"/>
          <w:szCs w:val="22"/>
          <w:u w:val="single"/>
        </w:rPr>
      </w:pPr>
    </w:p>
    <w:p w14:paraId="21EC2C94" w14:textId="77777777" w:rsidR="008937C1" w:rsidRPr="00A93173"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 xml:space="preserve">The Vineland County Library District will work with local employers, the Vineland Adult Education Consortium, local workforce groups, and </w:t>
      </w:r>
      <w:proofErr w:type="gramStart"/>
      <w:r w:rsidRPr="00A93173">
        <w:rPr>
          <w:rFonts w:ascii="Century Gothic" w:eastAsiaTheme="majorEastAsia" w:hAnsi="Century Gothic" w:cstheme="minorHAnsi"/>
          <w:sz w:val="22"/>
          <w:szCs w:val="22"/>
        </w:rPr>
        <w:t>local residents</w:t>
      </w:r>
      <w:proofErr w:type="gramEnd"/>
      <w:r w:rsidRPr="00A93173">
        <w:rPr>
          <w:rFonts w:ascii="Century Gothic" w:eastAsiaTheme="majorEastAsia" w:hAnsi="Century Gothic" w:cstheme="minorHAnsi"/>
          <w:sz w:val="22"/>
          <w:szCs w:val="22"/>
        </w:rPr>
        <w:t xml:space="preserve"> enrolled in vocational rehabilitation and employment development programs to develop employment training programs to address gaps in education-, foodservice-, and technology-related employment in the public and private sectors. Vineland County employers struggle to find entry-level workers for the regional elementary school districts, and businesses report challenges in hiring tech-savvy workers for manufacturing and administrative roles. The </w:t>
      </w:r>
      <w:proofErr w:type="gramStart"/>
      <w:r w:rsidRPr="00A93173">
        <w:rPr>
          <w:rFonts w:ascii="Century Gothic" w:eastAsiaTheme="majorEastAsia" w:hAnsi="Century Gothic" w:cstheme="minorHAnsi"/>
          <w:sz w:val="22"/>
          <w:szCs w:val="22"/>
        </w:rPr>
        <w:t>Library</w:t>
      </w:r>
      <w:proofErr w:type="gramEnd"/>
      <w:r w:rsidRPr="00A93173">
        <w:rPr>
          <w:rFonts w:ascii="Century Gothic" w:eastAsiaTheme="majorEastAsia" w:hAnsi="Century Gothic" w:cstheme="minorHAnsi"/>
          <w:sz w:val="22"/>
          <w:szCs w:val="22"/>
        </w:rPr>
        <w:t xml:space="preserve"> offers a technology instruction lab that is open seven days a week.</w:t>
      </w:r>
    </w:p>
    <w:p w14:paraId="7C76F571" w14:textId="3FA22479" w:rsidR="008937C1"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 xml:space="preserve">The </w:t>
      </w:r>
      <w:proofErr w:type="gramStart"/>
      <w:r w:rsidRPr="00A93173">
        <w:rPr>
          <w:rFonts w:ascii="Century Gothic" w:eastAsiaTheme="majorEastAsia" w:hAnsi="Century Gothic" w:cstheme="minorHAnsi"/>
          <w:sz w:val="22"/>
          <w:szCs w:val="22"/>
        </w:rPr>
        <w:t>Library</w:t>
      </w:r>
      <w:proofErr w:type="gramEnd"/>
      <w:r w:rsidRPr="00A93173">
        <w:rPr>
          <w:rFonts w:ascii="Century Gothic" w:eastAsiaTheme="majorEastAsia" w:hAnsi="Century Gothic" w:cstheme="minorHAnsi"/>
          <w:sz w:val="22"/>
          <w:szCs w:val="22"/>
        </w:rPr>
        <w:t xml:space="preserve"> will accomplish this goal by convening groups of local residents from vocational rehab and one-stop centers and conducting conversations about interests, needs, and gaps in services, and using this community knowledge to inform conversations with partners and invite participants to co-create solutions. </w:t>
      </w:r>
    </w:p>
    <w:p w14:paraId="4A5E0E39" w14:textId="77777777" w:rsidR="00A93173" w:rsidRPr="00A93173" w:rsidRDefault="00A93173" w:rsidP="008937C1">
      <w:pPr>
        <w:rPr>
          <w:rFonts w:ascii="Century Gothic" w:eastAsiaTheme="majorEastAsia" w:hAnsi="Century Gothic" w:cstheme="minorHAnsi"/>
          <w:b/>
          <w:bCs/>
          <w:sz w:val="22"/>
          <w:szCs w:val="22"/>
        </w:rPr>
      </w:pPr>
    </w:p>
    <w:p w14:paraId="7AB2DB6B" w14:textId="77777777" w:rsidR="008937C1" w:rsidRPr="00A93173"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 xml:space="preserve">The </w:t>
      </w:r>
      <w:proofErr w:type="gramStart"/>
      <w:r w:rsidRPr="00A93173">
        <w:rPr>
          <w:rFonts w:ascii="Century Gothic" w:eastAsiaTheme="majorEastAsia" w:hAnsi="Century Gothic" w:cstheme="minorHAnsi"/>
          <w:sz w:val="22"/>
          <w:szCs w:val="22"/>
        </w:rPr>
        <w:t>Library</w:t>
      </w:r>
      <w:proofErr w:type="gramEnd"/>
      <w:r w:rsidRPr="00A93173">
        <w:rPr>
          <w:rFonts w:ascii="Century Gothic" w:eastAsiaTheme="majorEastAsia" w:hAnsi="Century Gothic" w:cstheme="minorHAnsi"/>
          <w:sz w:val="22"/>
          <w:szCs w:val="22"/>
        </w:rPr>
        <w:t xml:space="preserve"> aims to achieve workable solutions to worker and employee needs in the region, such as by offering flexible training and testing for </w:t>
      </w:r>
      <w:proofErr w:type="spellStart"/>
      <w:r w:rsidRPr="00A93173">
        <w:rPr>
          <w:rFonts w:ascii="Century Gothic" w:eastAsiaTheme="majorEastAsia" w:hAnsi="Century Gothic" w:cstheme="minorHAnsi"/>
          <w:sz w:val="22"/>
          <w:szCs w:val="22"/>
        </w:rPr>
        <w:t>ServSafe</w:t>
      </w:r>
      <w:proofErr w:type="spellEnd"/>
      <w:r w:rsidRPr="00A93173">
        <w:rPr>
          <w:rFonts w:ascii="Century Gothic" w:eastAsiaTheme="majorEastAsia" w:hAnsi="Century Gothic" w:cstheme="minorHAnsi"/>
          <w:sz w:val="22"/>
          <w:szCs w:val="22"/>
        </w:rPr>
        <w:t xml:space="preserve"> food handler and manager jobs, specific training to help applicants understand and build skills for the government and school district employee hiring and examination process, and self- and staff-guided community training on technology skills. </w:t>
      </w:r>
    </w:p>
    <w:p w14:paraId="3A98A350" w14:textId="42D3F9F8" w:rsidR="008937C1"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 xml:space="preserve">The </w:t>
      </w:r>
      <w:proofErr w:type="gramStart"/>
      <w:r w:rsidRPr="00A93173">
        <w:rPr>
          <w:rFonts w:ascii="Century Gothic" w:eastAsiaTheme="majorEastAsia" w:hAnsi="Century Gothic" w:cstheme="minorHAnsi"/>
          <w:sz w:val="22"/>
          <w:szCs w:val="22"/>
        </w:rPr>
        <w:t>Library</w:t>
      </w:r>
      <w:proofErr w:type="gramEnd"/>
      <w:r w:rsidRPr="00A93173">
        <w:rPr>
          <w:rFonts w:ascii="Century Gothic" w:eastAsiaTheme="majorEastAsia" w:hAnsi="Century Gothic" w:cstheme="minorHAnsi"/>
          <w:sz w:val="22"/>
          <w:szCs w:val="22"/>
        </w:rPr>
        <w:t xml:space="preserve"> and community partners receive frequent requests for related training and preparation services by job hunters but do not have a coordinated, collaborative solution. Vineland County struggles with filling jobs in the specific sectors of restaurants, public schools, and technology jobs in government and manufacturing.</w:t>
      </w:r>
    </w:p>
    <w:p w14:paraId="5929654D" w14:textId="77777777" w:rsidR="00A93173" w:rsidRPr="00A93173" w:rsidRDefault="00A93173" w:rsidP="008937C1">
      <w:pPr>
        <w:rPr>
          <w:rFonts w:ascii="Century Gothic" w:eastAsiaTheme="majorEastAsia" w:hAnsi="Century Gothic" w:cstheme="minorHAnsi"/>
          <w:sz w:val="22"/>
          <w:szCs w:val="22"/>
        </w:rPr>
      </w:pPr>
    </w:p>
    <w:p w14:paraId="0CBE0F41" w14:textId="643E3DC1" w:rsidR="008937C1" w:rsidRPr="00A93173"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The project serves local job seekers, employers, workforce development agencies, and higher education by helping to co-create a streamlined training model.</w:t>
      </w:r>
    </w:p>
    <w:p w14:paraId="6513138C" w14:textId="01498479" w:rsidR="00277038" w:rsidRPr="00A93173" w:rsidRDefault="00277038" w:rsidP="33B730DB">
      <w:pPr>
        <w:rPr>
          <w:rFonts w:ascii="Century Gothic" w:eastAsia="Century Gothic" w:hAnsi="Century Gothic" w:cs="Century Gothic"/>
          <w:sz w:val="22"/>
          <w:szCs w:val="22"/>
        </w:rPr>
      </w:pPr>
      <w:bookmarkStart w:id="147" w:name="_Toc124330159"/>
    </w:p>
    <w:p w14:paraId="31B85D6D" w14:textId="77777777" w:rsidR="00277038" w:rsidRPr="00A93173" w:rsidRDefault="00277038" w:rsidP="33B730DB">
      <w:pPr>
        <w:rPr>
          <w:rFonts w:ascii="Century Gothic" w:eastAsia="Century Gothic" w:hAnsi="Century Gothic" w:cs="Century Gothic"/>
          <w:b/>
          <w:bCs/>
          <w:color w:val="000000" w:themeColor="text1"/>
          <w:sz w:val="22"/>
          <w:szCs w:val="22"/>
        </w:rPr>
      </w:pPr>
      <w:r w:rsidRPr="33B730DB">
        <w:rPr>
          <w:rFonts w:ascii="Century Gothic" w:eastAsia="Century Gothic" w:hAnsi="Century Gothic" w:cs="Century Gothic"/>
          <w:b/>
          <w:bCs/>
          <w:sz w:val="22"/>
          <w:szCs w:val="22"/>
        </w:rPr>
        <w:t>Equity-Based Community Involvement</w:t>
      </w:r>
    </w:p>
    <w:p w14:paraId="46E2EB2B" w14:textId="181FF42F" w:rsidR="33B730DB" w:rsidRDefault="33B730DB" w:rsidP="33B730DB">
      <w:pPr>
        <w:rPr>
          <w:rFonts w:ascii="Century Gothic" w:eastAsia="Century Gothic" w:hAnsi="Century Gothic" w:cs="Century Gothic"/>
          <w:b/>
          <w:bCs/>
          <w:sz w:val="22"/>
          <w:szCs w:val="22"/>
        </w:rPr>
      </w:pPr>
    </w:p>
    <w:p w14:paraId="6C9FDE47" w14:textId="5CA52D02" w:rsidR="00277038" w:rsidRPr="00A93173" w:rsidRDefault="00277038" w:rsidP="242333F7">
      <w:pPr>
        <w:rPr>
          <w:rFonts w:ascii="Century Gothic" w:eastAsia="Verdana" w:hAnsi="Century Gothic" w:cstheme="minorBidi"/>
          <w:sz w:val="22"/>
          <w:szCs w:val="22"/>
        </w:rPr>
      </w:pPr>
      <w:r w:rsidRPr="1CCAD817">
        <w:rPr>
          <w:rFonts w:ascii="Century Gothic" w:eastAsiaTheme="majorEastAsia" w:hAnsi="Century Gothic" w:cstheme="minorBidi"/>
          <w:sz w:val="22"/>
          <w:szCs w:val="22"/>
        </w:rPr>
        <w:t>Vineland County faces two challenges: residents lack the skills they need to gain employment, and employers lack qualified applicants. This project works with library staff, employers, and agencies and involves job seekers in an equity-focused design process focused on the training that will help them find successful jobs and careers. The voices of job seekers are at the core of this project, and by involving them in the project from the start, the project developers hope that local employers, workforce agencies, and library staff will develop a shared understanding of the challenges faced by prospective job applicants.</w:t>
      </w:r>
    </w:p>
    <w:p w14:paraId="71115567" w14:textId="0457AE12" w:rsidR="00277038" w:rsidRPr="00A93173" w:rsidRDefault="00277038" w:rsidP="242333F7">
      <w:pPr>
        <w:rPr>
          <w:rFonts w:ascii="Century Gothic" w:eastAsiaTheme="majorEastAsia" w:hAnsi="Century Gothic" w:cstheme="minorBidi"/>
          <w:sz w:val="22"/>
          <w:szCs w:val="22"/>
        </w:rPr>
      </w:pPr>
    </w:p>
    <w:p w14:paraId="1BE47CF1" w14:textId="63342176" w:rsidR="00277038" w:rsidRPr="00A93173" w:rsidRDefault="00277038" w:rsidP="00277038">
      <w:pPr>
        <w:rPr>
          <w:rFonts w:ascii="Century Gothic" w:eastAsia="Verdana" w:hAnsi="Century Gothic" w:cstheme="minorBidi"/>
          <w:sz w:val="22"/>
          <w:szCs w:val="22"/>
        </w:rPr>
      </w:pPr>
      <w:r w:rsidRPr="1CCAD817">
        <w:rPr>
          <w:rFonts w:ascii="Century Gothic" w:eastAsiaTheme="majorEastAsia" w:hAnsi="Century Gothic" w:cstheme="minorBidi"/>
          <w:sz w:val="22"/>
          <w:szCs w:val="22"/>
        </w:rPr>
        <w:t xml:space="preserve">Library staff will receive training in community partnerships, appreciative inquiry, and equity-based community </w:t>
      </w:r>
      <w:r w:rsidR="5CF60112" w:rsidRPr="7228D651">
        <w:rPr>
          <w:rFonts w:ascii="Century Gothic" w:eastAsiaTheme="majorEastAsia" w:hAnsi="Century Gothic" w:cstheme="minorBidi"/>
          <w:sz w:val="22"/>
          <w:szCs w:val="22"/>
        </w:rPr>
        <w:t>involvement</w:t>
      </w:r>
      <w:r w:rsidRPr="1CCAD817">
        <w:rPr>
          <w:rFonts w:ascii="Century Gothic" w:eastAsiaTheme="majorEastAsia" w:hAnsi="Century Gothic" w:cstheme="minorBidi"/>
          <w:sz w:val="22"/>
          <w:szCs w:val="22"/>
        </w:rPr>
        <w:t xml:space="preserve"> practices in the first three months of the project, and community partners will be invited to join in training. The library itself intends to expand partnerships, not just with the under- and un-employed but with employers, workforce agencies, vocational rehabilitation, and community business groups. Community conversations will be conducted by bilingual staff and </w:t>
      </w:r>
      <w:r w:rsidRPr="1CCAD817">
        <w:rPr>
          <w:rFonts w:ascii="Century Gothic" w:eastAsiaTheme="majorEastAsia" w:hAnsi="Century Gothic" w:cstheme="minorBidi"/>
          <w:sz w:val="22"/>
          <w:szCs w:val="22"/>
        </w:rPr>
        <w:lastRenderedPageBreak/>
        <w:t xml:space="preserve">volunteers in English, Spanish, and Vietnamese. The topics of barriers to service and trusted agents will be a key part of the discussion, and staff will include the following Harwood-practice questions in discussions: </w:t>
      </w:r>
      <w:r w:rsidRPr="1CCAD817">
        <w:rPr>
          <w:rFonts w:ascii="Century Gothic" w:eastAsia="Verdana" w:hAnsi="Century Gothic" w:cstheme="minorBidi"/>
          <w:sz w:val="22"/>
          <w:szCs w:val="22"/>
        </w:rPr>
        <w:t xml:space="preserve">What do you think is keeping us from making the progress we want? When you think about what we’ve talked about, what are the kinds of things that could be done that would make a difference? Thinking back over the conversation, what groups or individuals would you trust to </w:t>
      </w:r>
      <w:proofErr w:type="gramStart"/>
      <w:r w:rsidRPr="1CCAD817">
        <w:rPr>
          <w:rFonts w:ascii="Century Gothic" w:eastAsia="Verdana" w:hAnsi="Century Gothic" w:cstheme="minorBidi"/>
          <w:sz w:val="22"/>
          <w:szCs w:val="22"/>
        </w:rPr>
        <w:t>take action</w:t>
      </w:r>
      <w:proofErr w:type="gramEnd"/>
      <w:r w:rsidRPr="1CCAD817">
        <w:rPr>
          <w:rFonts w:ascii="Century Gothic" w:eastAsia="Verdana" w:hAnsi="Century Gothic" w:cstheme="minorBidi"/>
          <w:sz w:val="22"/>
          <w:szCs w:val="22"/>
        </w:rPr>
        <w:t xml:space="preserve"> on these things? </w:t>
      </w:r>
      <w:r w:rsidRPr="1CCAD817">
        <w:rPr>
          <w:rFonts w:ascii="Century Gothic" w:eastAsiaTheme="majorEastAsia" w:hAnsi="Century Gothic" w:cstheme="minorBidi"/>
          <w:sz w:val="22"/>
          <w:szCs w:val="22"/>
        </w:rPr>
        <w:t>The staff team working on this grant will also meet with literacy and front-desk staff during a quarterly staff meeting to discuss findings from the community conversations and any barriers to service they have seen. Project activities, timeline, and budgets include staff training time, community meetings, development and implementation of public training programs, and funds for materials.</w:t>
      </w:r>
    </w:p>
    <w:p w14:paraId="5539E1C8" w14:textId="77777777" w:rsidR="00277038" w:rsidRPr="00A93173" w:rsidRDefault="00277038" w:rsidP="00277038">
      <w:pPr>
        <w:rPr>
          <w:rFonts w:ascii="Century Gothic" w:eastAsiaTheme="majorEastAsia" w:hAnsi="Century Gothic" w:cstheme="minorHAnsi"/>
          <w:sz w:val="22"/>
          <w:szCs w:val="22"/>
        </w:rPr>
      </w:pPr>
    </w:p>
    <w:p w14:paraId="7328AAFD" w14:textId="67DA6A9E" w:rsidR="00A93173" w:rsidRDefault="00A93173" w:rsidP="009F4016">
      <w:pPr>
        <w:pStyle w:val="Heading2"/>
      </w:pPr>
    </w:p>
    <w:p w14:paraId="41392D94" w14:textId="77777777" w:rsidR="00A93173" w:rsidRDefault="00A93173">
      <w:pPr>
        <w:spacing w:after="160" w:line="259" w:lineRule="auto"/>
        <w:rPr>
          <w:rFonts w:ascii="Century Gothic" w:eastAsia="Century Gothic" w:hAnsi="Century Gothic" w:cs="Century Gothic"/>
          <w:b/>
          <w:bCs/>
          <w:color w:val="1F3864" w:themeColor="accent1" w:themeShade="80"/>
          <w:sz w:val="26"/>
          <w:szCs w:val="26"/>
        </w:rPr>
      </w:pPr>
      <w:r>
        <w:br w:type="page"/>
      </w:r>
    </w:p>
    <w:p w14:paraId="51EF63F4" w14:textId="77777777" w:rsidR="00A93173" w:rsidRDefault="00A93173" w:rsidP="009F4016">
      <w:pPr>
        <w:pStyle w:val="Heading2"/>
      </w:pPr>
    </w:p>
    <w:p w14:paraId="4FA4EE7A" w14:textId="75DE7B2F" w:rsidR="009A03AC" w:rsidRDefault="009A03AC" w:rsidP="009F4016">
      <w:pPr>
        <w:pStyle w:val="Heading2"/>
      </w:pPr>
      <w:bookmarkStart w:id="148" w:name="_Toc1031615665"/>
      <w:r>
        <w:t>APPENDIX F: CHILDREN’S INTERNET PROTECTION ACT (CIPA) COMPLIANCE</w:t>
      </w:r>
      <w:bookmarkEnd w:id="147"/>
      <w:bookmarkEnd w:id="148"/>
    </w:p>
    <w:p w14:paraId="055D9877" w14:textId="77777777" w:rsidR="009A03AC" w:rsidRDefault="009A03AC" w:rsidP="009A03AC">
      <w:pPr>
        <w:rPr>
          <w:rFonts w:ascii="Century Gothic" w:eastAsia="Century Gothic" w:hAnsi="Century Gothic" w:cs="Century Gothic"/>
          <w:sz w:val="22"/>
          <w:szCs w:val="22"/>
        </w:rPr>
      </w:pPr>
    </w:p>
    <w:p w14:paraId="72AEAE0C" w14:textId="3EA01E28"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Internet Certification and Signature - </w:t>
      </w:r>
      <w:r>
        <w:rPr>
          <w:rFonts w:ascii="Century Gothic" w:eastAsia="Century Gothic" w:hAnsi="Century Gothic" w:cs="Century Gothic"/>
          <w:sz w:val="22"/>
          <w:szCs w:val="22"/>
        </w:rPr>
        <w:t>IMLS</w:t>
      </w:r>
      <w:r w:rsidRPr="6723E1D0">
        <w:rPr>
          <w:rFonts w:ascii="Century Gothic" w:eastAsia="Century Gothic" w:hAnsi="Century Gothic" w:cs="Century Gothic"/>
          <w:sz w:val="22"/>
          <w:szCs w:val="22"/>
        </w:rPr>
        <w:t xml:space="preserve"> establishes guidelines to ensure that the California State Library’s implementation of the Children's Internet Protection Act (CIPA) complies with the 2003 decision of the US Supreme Court. The California State Library is required by 20 U.S.C. Section 9134(b)(7) to provide assurance that </w:t>
      </w:r>
      <w:r w:rsidR="3D005E6C" w:rsidRPr="1CCAD817">
        <w:rPr>
          <w:rFonts w:ascii="Century Gothic" w:eastAsia="Century Gothic" w:hAnsi="Century Gothic" w:cs="Century Gothic"/>
          <w:sz w:val="22"/>
          <w:szCs w:val="22"/>
        </w:rPr>
        <w:t>it</w:t>
      </w:r>
      <w:r w:rsidRPr="6723E1D0">
        <w:rPr>
          <w:rFonts w:ascii="Century Gothic" w:eastAsia="Century Gothic" w:hAnsi="Century Gothic" w:cs="Century Gothic"/>
          <w:sz w:val="22"/>
          <w:szCs w:val="22"/>
        </w:rPr>
        <w:t xml:space="preserve"> will comply with 20 U.S.C. Section 9134(f), which sets out standards relating to Internet Safety for public libraries and public elementary school and secondary school libraries.</w:t>
      </w:r>
    </w:p>
    <w:p w14:paraId="3257F1A1" w14:textId="77777777" w:rsidR="009A03AC" w:rsidRDefault="009A03AC" w:rsidP="009A03AC">
      <w:pPr>
        <w:rPr>
          <w:rFonts w:ascii="Century Gothic" w:eastAsia="Century Gothic" w:hAnsi="Century Gothic" w:cs="Century Gothic"/>
          <w:sz w:val="22"/>
          <w:szCs w:val="22"/>
        </w:rPr>
      </w:pPr>
    </w:p>
    <w:p w14:paraId="72DD7D49"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Under CIPA, California State Library must assure the Federal Government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measures, e.g., software filtering technology, in place. California State Library must collect certifications from libraries subject to CIPA that apply to the States for LSTA funding. Public libraries and public elementary and secondary school libraries must </w:t>
      </w:r>
      <w:proofErr w:type="gramStart"/>
      <w:r w:rsidRPr="6723E1D0">
        <w:rPr>
          <w:rFonts w:ascii="Century Gothic" w:eastAsia="Century Gothic" w:hAnsi="Century Gothic" w:cs="Century Gothic"/>
          <w:sz w:val="22"/>
          <w:szCs w:val="22"/>
        </w:rPr>
        <w:t>be in compliance with</w:t>
      </w:r>
      <w:proofErr w:type="gramEnd"/>
      <w:r w:rsidRPr="6723E1D0">
        <w:rPr>
          <w:rFonts w:ascii="Century Gothic" w:eastAsia="Century Gothic" w:hAnsi="Century Gothic" w:cs="Century Gothic"/>
          <w:sz w:val="22"/>
          <w:szCs w:val="22"/>
        </w:rPr>
        <w:t xml:space="preserve"> CIPA to obtain IMLS State Program funding which will be used to purchase computers used to access the Internet or to pay for direct costs associated with accessing the Internet.</w:t>
      </w:r>
    </w:p>
    <w:p w14:paraId="361C4485" w14:textId="77777777" w:rsidR="009A03AC" w:rsidRDefault="009A03AC" w:rsidP="009A03AC">
      <w:pPr>
        <w:rPr>
          <w:rFonts w:ascii="Century Gothic" w:eastAsia="Century Gothic" w:hAnsi="Century Gothic" w:cs="Century Gothic"/>
          <w:sz w:val="22"/>
          <w:szCs w:val="22"/>
        </w:rPr>
      </w:pPr>
    </w:p>
    <w:p w14:paraId="757D647A"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The authorized representative applying for LSTA funding, must certify that the library is one of the following:</w:t>
      </w:r>
    </w:p>
    <w:p w14:paraId="66848511" w14:textId="77777777" w:rsidR="009A03AC" w:rsidRDefault="009A03AC" w:rsidP="009A03AC">
      <w:pPr>
        <w:rPr>
          <w:rFonts w:ascii="Century Gothic" w:eastAsia="Century Gothic" w:hAnsi="Century Gothic" w:cs="Century Gothic"/>
          <w:sz w:val="22"/>
          <w:szCs w:val="22"/>
        </w:rPr>
      </w:pPr>
    </w:p>
    <w:p w14:paraId="04F1DAFC"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An individual applicant that is CIPA compliant</w:t>
      </w:r>
    </w:p>
    <w:p w14:paraId="4D6AA80C"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applicant library, as a public library, a public elementary school library or a public secondary school library, has complied with the requirements of Section 9134(f)(1) of the </w:t>
      </w:r>
      <w:r>
        <w:rPr>
          <w:rFonts w:ascii="Century Gothic" w:eastAsia="Century Gothic" w:hAnsi="Century Gothic" w:cs="Century Gothic"/>
          <w:sz w:val="22"/>
          <w:szCs w:val="22"/>
        </w:rPr>
        <w:t>LSTA</w:t>
      </w:r>
      <w:r w:rsidRPr="24F13CE2">
        <w:rPr>
          <w:rFonts w:ascii="Century Gothic" w:eastAsia="Century Gothic" w:hAnsi="Century Gothic" w:cs="Century Gothic"/>
          <w:sz w:val="22"/>
          <w:szCs w:val="22"/>
        </w:rPr>
        <w:t>.</w:t>
      </w:r>
    </w:p>
    <w:p w14:paraId="0FBDBE89" w14:textId="77777777" w:rsidR="009A03AC" w:rsidRDefault="009A03AC" w:rsidP="009A03AC">
      <w:pPr>
        <w:rPr>
          <w:rFonts w:ascii="Century Gothic" w:eastAsia="Century Gothic" w:hAnsi="Century Gothic" w:cs="Century Gothic"/>
          <w:sz w:val="22"/>
          <w:szCs w:val="22"/>
        </w:rPr>
      </w:pPr>
    </w:p>
    <w:p w14:paraId="7D435001"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Representing a group of applicants. Those applicants that are subject to CIPA requirements have certified they are CIPA </w:t>
      </w:r>
      <w:proofErr w:type="gramStart"/>
      <w:r w:rsidRPr="6723E1D0">
        <w:rPr>
          <w:rFonts w:ascii="Century Gothic" w:eastAsia="Century Gothic" w:hAnsi="Century Gothic" w:cs="Century Gothic"/>
          <w:sz w:val="22"/>
          <w:szCs w:val="22"/>
        </w:rPr>
        <w:t>compliant</w:t>
      </w:r>
      <w:proofErr w:type="gramEnd"/>
    </w:p>
    <w:p w14:paraId="1A612616"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All public libraries, public elementary school libraries, and public secondary school libraries, participating in the application have complied with the requirements of Section 9134(f)(1) of the </w:t>
      </w:r>
      <w:r>
        <w:rPr>
          <w:rFonts w:ascii="Century Gothic" w:eastAsia="Century Gothic" w:hAnsi="Century Gothic" w:cs="Century Gothic"/>
          <w:sz w:val="22"/>
          <w:szCs w:val="22"/>
        </w:rPr>
        <w:t>LSTA</w:t>
      </w:r>
      <w:r w:rsidRPr="1D48128C">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 xml:space="preserve">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14:paraId="1BFEC6E0" w14:textId="77777777" w:rsidR="009A03AC" w:rsidRDefault="009A03AC" w:rsidP="009A03AC">
      <w:pPr>
        <w:rPr>
          <w:rFonts w:ascii="Century Gothic" w:eastAsia="Century Gothic" w:hAnsi="Century Gothic" w:cs="Century Gothic"/>
          <w:sz w:val="22"/>
          <w:szCs w:val="22"/>
        </w:rPr>
      </w:pPr>
    </w:p>
    <w:p w14:paraId="182051A6"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Not Subject to CIPA Requirements</w:t>
      </w:r>
    </w:p>
    <w:p w14:paraId="2AE911B7"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CIPA requirements do not apply because no LSTA funds made available under this grant program will be used to purchase computers that can access the Internet or to pay for direct costs associated with accessing the Internet.</w:t>
      </w:r>
    </w:p>
    <w:p w14:paraId="4A596D1A" w14:textId="77777777" w:rsidR="009A03AC" w:rsidRDefault="009A03AC" w:rsidP="009A03AC">
      <w:pPr>
        <w:rPr>
          <w:rFonts w:ascii="Century Gothic" w:eastAsia="Century Gothic" w:hAnsi="Century Gothic" w:cs="Century Gothic"/>
          <w:sz w:val="22"/>
          <w:szCs w:val="22"/>
        </w:rPr>
      </w:pPr>
    </w:p>
    <w:p w14:paraId="63BB4D31"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Have the authorized representative sign the application form, certifying the organization’s CIPA status and authorization for this project.</w:t>
      </w:r>
    </w:p>
    <w:p w14:paraId="238D4D55" w14:textId="77777777" w:rsidR="009A03AC" w:rsidRDefault="009A03AC" w:rsidP="009A03AC">
      <w:pPr>
        <w:rPr>
          <w:rFonts w:ascii="Century Gothic" w:eastAsia="Century Gothic" w:hAnsi="Century Gothic" w:cs="Century Gothic"/>
          <w:sz w:val="22"/>
          <w:szCs w:val="22"/>
        </w:rPr>
      </w:pPr>
    </w:p>
    <w:p w14:paraId="7EDC8B5E" w14:textId="77777777" w:rsidR="009A03AC" w:rsidRDefault="009A03AC" w:rsidP="009A03AC">
      <w:pPr>
        <w:rPr>
          <w:rFonts w:ascii="Century Gothic" w:eastAsia="Century Gothic" w:hAnsi="Century Gothic" w:cs="Century Gothic"/>
          <w:sz w:val="22"/>
          <w:szCs w:val="22"/>
        </w:rPr>
      </w:pPr>
    </w:p>
    <w:p w14:paraId="6DDB9F04" w14:textId="77777777" w:rsidR="009A03AC" w:rsidRDefault="009A03AC" w:rsidP="009A03AC">
      <w:pPr>
        <w:rPr>
          <w:rFonts w:ascii="Century Gothic" w:eastAsia="Century Gothic" w:hAnsi="Century Gothic" w:cs="Century Gothic"/>
          <w:sz w:val="22"/>
          <w:szCs w:val="22"/>
        </w:rPr>
      </w:pPr>
    </w:p>
    <w:p w14:paraId="1D703EB0" w14:textId="77777777" w:rsidR="009A03AC" w:rsidRDefault="009A03AC" w:rsidP="009A03AC">
      <w:pPr>
        <w:rPr>
          <w:rFonts w:ascii="Century Gothic" w:eastAsia="Century Gothic" w:hAnsi="Century Gothic" w:cs="Century Gothic"/>
          <w:sz w:val="22"/>
          <w:szCs w:val="22"/>
        </w:rPr>
      </w:pPr>
    </w:p>
    <w:p w14:paraId="3EFEA66E" w14:textId="76219E81" w:rsidR="009A03AC" w:rsidRDefault="009A03AC">
      <w:pPr>
        <w:spacing w:after="160" w:line="259" w:lineRule="auto"/>
        <w:rPr>
          <w:rFonts w:ascii="Century Gothic" w:eastAsia="Century Gothic" w:hAnsi="Century Gothic" w:cs="Century Gothic"/>
          <w:b/>
          <w:bCs/>
          <w:color w:val="2F5496" w:themeColor="accent1" w:themeShade="BF"/>
          <w:sz w:val="22"/>
          <w:szCs w:val="22"/>
        </w:rPr>
      </w:pPr>
    </w:p>
    <w:p w14:paraId="5E6C4846" w14:textId="77777777" w:rsidR="009A03AC" w:rsidRDefault="009A03AC" w:rsidP="009F4016">
      <w:pPr>
        <w:pStyle w:val="Heading2"/>
      </w:pPr>
    </w:p>
    <w:p w14:paraId="23D38523" w14:textId="12389462" w:rsidR="00CA798F" w:rsidRPr="00BA3CA7" w:rsidRDefault="0C9E80C2" w:rsidP="009F4016">
      <w:pPr>
        <w:pStyle w:val="Heading2"/>
        <w:rPr>
          <w:color w:val="002060"/>
          <w14:textFill>
            <w14:solidFill>
              <w14:srgbClr w14:val="002060">
                <w14:lumMod w14:val="50000"/>
              </w14:srgbClr>
            </w14:solidFill>
          </w14:textFill>
        </w:rPr>
      </w:pPr>
      <w:bookmarkStart w:id="149" w:name="_Toc556116625"/>
      <w:bookmarkEnd w:id="134"/>
      <w:bookmarkEnd w:id="135"/>
      <w:r>
        <w:br w:type="page"/>
      </w:r>
      <w:bookmarkStart w:id="150" w:name="_Toc124330156"/>
      <w:r w:rsidR="58CA8A30">
        <w:lastRenderedPageBreak/>
        <w:t xml:space="preserve">APPENDIX </w:t>
      </w:r>
      <w:r w:rsidR="009A03AC">
        <w:t>G</w:t>
      </w:r>
      <w:r w:rsidR="79B3660E">
        <w:t xml:space="preserve">: </w:t>
      </w:r>
      <w:r w:rsidR="58CA8A30">
        <w:t>TABLE FOR ESTIMATING TIME ALLOCATIONS (FTE)</w:t>
      </w:r>
      <w:bookmarkEnd w:id="150"/>
      <w:bookmarkEnd w:id="149"/>
    </w:p>
    <w:p w14:paraId="0A9D6A87" w14:textId="036824A0" w:rsidR="1CD54AE5" w:rsidRDefault="1CD54AE5" w:rsidP="6723E1D0">
      <w:pPr>
        <w:rPr>
          <w:rFonts w:ascii="Century Gothic" w:eastAsia="Century Gothic" w:hAnsi="Century Gothic" w:cs="Century Gothic"/>
          <w:sz w:val="22"/>
          <w:szCs w:val="22"/>
        </w:rPr>
      </w:pPr>
    </w:p>
    <w:p w14:paraId="6734C10A" w14:textId="77777777" w:rsidR="00CA798F" w:rsidRPr="00BA3CA7" w:rsidRDefault="07A3F6D3"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General guidance: divide the number of hours worked per week by 40 hours to compute FTE.</w:t>
      </w:r>
    </w:p>
    <w:p w14:paraId="605B0EFD" w14:textId="77777777" w:rsidR="00CA798F" w:rsidRPr="00BA3CA7" w:rsidRDefault="07A3F6D3"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Examples:</w:t>
      </w:r>
    </w:p>
    <w:p w14:paraId="4D8541F2" w14:textId="77777777" w:rsidR="00CA798F" w:rsidRPr="00BA3CA7" w:rsidRDefault="00CA798F" w:rsidP="6723E1D0">
      <w:pPr>
        <w:rPr>
          <w:rFonts w:ascii="Century Gothic" w:eastAsia="Century Gothic" w:hAnsi="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4F9158DE" w14:paraId="5FFDE797" w14:textId="77777777" w:rsidTr="6723E1D0">
        <w:tc>
          <w:tcPr>
            <w:tcW w:w="3505" w:type="dxa"/>
          </w:tcPr>
          <w:p w14:paraId="52F437A1"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5 days per week</w:t>
            </w:r>
          </w:p>
        </w:tc>
        <w:tc>
          <w:tcPr>
            <w:tcW w:w="2728" w:type="dxa"/>
          </w:tcPr>
          <w:p w14:paraId="7D5BE61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week</w:t>
            </w:r>
          </w:p>
        </w:tc>
        <w:tc>
          <w:tcPr>
            <w:tcW w:w="3117" w:type="dxa"/>
          </w:tcPr>
          <w:p w14:paraId="54EDFEF5"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 FTE</w:t>
            </w:r>
          </w:p>
        </w:tc>
      </w:tr>
      <w:tr w:rsidR="4F9158DE" w14:paraId="58CE8C0A" w14:textId="77777777" w:rsidTr="6723E1D0">
        <w:tc>
          <w:tcPr>
            <w:tcW w:w="3505" w:type="dxa"/>
          </w:tcPr>
          <w:p w14:paraId="09A5BE7A"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 days per week</w:t>
            </w:r>
          </w:p>
        </w:tc>
        <w:tc>
          <w:tcPr>
            <w:tcW w:w="2728" w:type="dxa"/>
          </w:tcPr>
          <w:p w14:paraId="26D394D4"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32 hours per week</w:t>
            </w:r>
          </w:p>
        </w:tc>
        <w:tc>
          <w:tcPr>
            <w:tcW w:w="3117" w:type="dxa"/>
          </w:tcPr>
          <w:p w14:paraId="1E2D9FA5"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.8 FTE</w:t>
            </w:r>
          </w:p>
        </w:tc>
      </w:tr>
      <w:tr w:rsidR="4F9158DE" w14:paraId="7C062D76" w14:textId="77777777" w:rsidTr="6723E1D0">
        <w:tc>
          <w:tcPr>
            <w:tcW w:w="3505" w:type="dxa"/>
          </w:tcPr>
          <w:p w14:paraId="592A2026"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3 days per week</w:t>
            </w:r>
          </w:p>
        </w:tc>
        <w:tc>
          <w:tcPr>
            <w:tcW w:w="2728" w:type="dxa"/>
          </w:tcPr>
          <w:p w14:paraId="071FCAD4"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24 hours per week</w:t>
            </w:r>
          </w:p>
        </w:tc>
        <w:tc>
          <w:tcPr>
            <w:tcW w:w="3117" w:type="dxa"/>
          </w:tcPr>
          <w:p w14:paraId="7121E4CC"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.6 FTE</w:t>
            </w:r>
          </w:p>
        </w:tc>
      </w:tr>
      <w:tr w:rsidR="4F9158DE" w14:paraId="216A1453" w14:textId="77777777" w:rsidTr="6723E1D0">
        <w:tc>
          <w:tcPr>
            <w:tcW w:w="3505" w:type="dxa"/>
          </w:tcPr>
          <w:p w14:paraId="3031DC44"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2.5 days per week</w:t>
            </w:r>
          </w:p>
        </w:tc>
        <w:tc>
          <w:tcPr>
            <w:tcW w:w="2728" w:type="dxa"/>
          </w:tcPr>
          <w:p w14:paraId="127AD54C"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20 hours per week</w:t>
            </w:r>
          </w:p>
        </w:tc>
        <w:tc>
          <w:tcPr>
            <w:tcW w:w="3117" w:type="dxa"/>
          </w:tcPr>
          <w:p w14:paraId="4651FC26"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.5 FTE</w:t>
            </w:r>
          </w:p>
        </w:tc>
      </w:tr>
      <w:tr w:rsidR="4F9158DE" w14:paraId="5CE67439" w14:textId="77777777" w:rsidTr="6723E1D0">
        <w:tc>
          <w:tcPr>
            <w:tcW w:w="3505" w:type="dxa"/>
          </w:tcPr>
          <w:p w14:paraId="342B883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 day per week</w:t>
            </w:r>
          </w:p>
        </w:tc>
        <w:tc>
          <w:tcPr>
            <w:tcW w:w="2728" w:type="dxa"/>
          </w:tcPr>
          <w:p w14:paraId="41199D26"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8 hours per week</w:t>
            </w:r>
          </w:p>
        </w:tc>
        <w:tc>
          <w:tcPr>
            <w:tcW w:w="3117" w:type="dxa"/>
          </w:tcPr>
          <w:p w14:paraId="2E621940"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 FTE</w:t>
            </w:r>
          </w:p>
        </w:tc>
      </w:tr>
      <w:tr w:rsidR="4F9158DE" w14:paraId="35924389" w14:textId="77777777" w:rsidTr="6723E1D0">
        <w:tc>
          <w:tcPr>
            <w:tcW w:w="3505" w:type="dxa"/>
          </w:tcPr>
          <w:p w14:paraId="76CBD9C7"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.5 (one half) day per week</w:t>
            </w:r>
          </w:p>
        </w:tc>
        <w:tc>
          <w:tcPr>
            <w:tcW w:w="2728" w:type="dxa"/>
          </w:tcPr>
          <w:p w14:paraId="115E0C57"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 hours per week</w:t>
            </w:r>
          </w:p>
        </w:tc>
        <w:tc>
          <w:tcPr>
            <w:tcW w:w="3117" w:type="dxa"/>
          </w:tcPr>
          <w:p w14:paraId="498BB1D3"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 FTE</w:t>
            </w:r>
          </w:p>
        </w:tc>
      </w:tr>
      <w:tr w:rsidR="4F9158DE" w14:paraId="1C1CEE79" w14:textId="77777777" w:rsidTr="6723E1D0">
        <w:tc>
          <w:tcPr>
            <w:tcW w:w="3505" w:type="dxa"/>
          </w:tcPr>
          <w:p w14:paraId="11DB832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.25 day per week</w:t>
            </w:r>
          </w:p>
        </w:tc>
        <w:tc>
          <w:tcPr>
            <w:tcW w:w="2728" w:type="dxa"/>
          </w:tcPr>
          <w:p w14:paraId="418B89C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 hours per week</w:t>
            </w:r>
          </w:p>
        </w:tc>
        <w:tc>
          <w:tcPr>
            <w:tcW w:w="3117" w:type="dxa"/>
          </w:tcPr>
          <w:p w14:paraId="51C8BB5C"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.05 FTE</w:t>
            </w:r>
          </w:p>
        </w:tc>
      </w:tr>
    </w:tbl>
    <w:p w14:paraId="0246A3D3" w14:textId="77777777" w:rsidR="00CA798F" w:rsidRPr="00BA3CA7" w:rsidRDefault="00CA798F" w:rsidP="6723E1D0">
      <w:pPr>
        <w:rPr>
          <w:rFonts w:ascii="Century Gothic" w:eastAsia="Century Gothic" w:hAnsi="Century Gothic" w:cs="Century Gothic"/>
          <w:sz w:val="22"/>
          <w:szCs w:val="22"/>
        </w:rPr>
      </w:pPr>
    </w:p>
    <w:p w14:paraId="2E32389A" w14:textId="77777777" w:rsidR="00CA798F" w:rsidRPr="00BA3CA7" w:rsidRDefault="07A3F6D3"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Alternative: divide the number of hours worked in the year by 2080 to compute FTE.</w:t>
      </w:r>
    </w:p>
    <w:p w14:paraId="20C7A1CA" w14:textId="77777777" w:rsidR="00CA798F" w:rsidRPr="00BA3CA7" w:rsidRDefault="00CA798F" w:rsidP="6723E1D0">
      <w:pPr>
        <w:rPr>
          <w:rFonts w:ascii="Century Gothic" w:eastAsia="Century Gothic" w:hAnsi="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4F9158DE" w14:paraId="1D8B84BB" w14:textId="77777777" w:rsidTr="6723E1D0">
        <w:tc>
          <w:tcPr>
            <w:tcW w:w="3505" w:type="dxa"/>
          </w:tcPr>
          <w:p w14:paraId="2DEC8D82"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week x 52 weeks</w:t>
            </w:r>
          </w:p>
        </w:tc>
        <w:tc>
          <w:tcPr>
            <w:tcW w:w="2728" w:type="dxa"/>
          </w:tcPr>
          <w:p w14:paraId="0A3C4D30"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2080 hours per year</w:t>
            </w:r>
          </w:p>
        </w:tc>
        <w:tc>
          <w:tcPr>
            <w:tcW w:w="3117" w:type="dxa"/>
          </w:tcPr>
          <w:p w14:paraId="2C2B9B72"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 FTE</w:t>
            </w:r>
          </w:p>
        </w:tc>
      </w:tr>
      <w:tr w:rsidR="4F9158DE" w14:paraId="6BE9C6E1" w14:textId="77777777" w:rsidTr="6723E1D0">
        <w:tc>
          <w:tcPr>
            <w:tcW w:w="3505" w:type="dxa"/>
          </w:tcPr>
          <w:p w14:paraId="413EC099"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20 hours per week x 52 weeks</w:t>
            </w:r>
          </w:p>
        </w:tc>
        <w:tc>
          <w:tcPr>
            <w:tcW w:w="2728" w:type="dxa"/>
          </w:tcPr>
          <w:p w14:paraId="5EE0AAA5"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1040 hours per year</w:t>
            </w:r>
          </w:p>
        </w:tc>
        <w:tc>
          <w:tcPr>
            <w:tcW w:w="3117" w:type="dxa"/>
          </w:tcPr>
          <w:p w14:paraId="00A52F3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.5 FTE</w:t>
            </w:r>
          </w:p>
        </w:tc>
      </w:tr>
      <w:tr w:rsidR="4F9158DE" w14:paraId="7F415F2B" w14:textId="77777777" w:rsidTr="6723E1D0">
        <w:tc>
          <w:tcPr>
            <w:tcW w:w="3505" w:type="dxa"/>
          </w:tcPr>
          <w:p w14:paraId="720993DB"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10 hours per week x 12 weeks (summer)</w:t>
            </w:r>
          </w:p>
        </w:tc>
        <w:tc>
          <w:tcPr>
            <w:tcW w:w="2728" w:type="dxa"/>
          </w:tcPr>
          <w:p w14:paraId="542463BB"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120 hours per year</w:t>
            </w:r>
          </w:p>
        </w:tc>
        <w:tc>
          <w:tcPr>
            <w:tcW w:w="3117" w:type="dxa"/>
          </w:tcPr>
          <w:p w14:paraId="1FD7B9DD"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.06 FTE</w:t>
            </w:r>
          </w:p>
        </w:tc>
      </w:tr>
      <w:tr w:rsidR="4F9158DE" w14:paraId="784D31F5" w14:textId="77777777" w:rsidTr="6723E1D0">
        <w:tc>
          <w:tcPr>
            <w:tcW w:w="3505" w:type="dxa"/>
          </w:tcPr>
          <w:p w14:paraId="769C165C"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week x 32 weeks</w:t>
            </w:r>
          </w:p>
        </w:tc>
        <w:tc>
          <w:tcPr>
            <w:tcW w:w="2728" w:type="dxa"/>
          </w:tcPr>
          <w:p w14:paraId="04F17751"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1,200 hours per year</w:t>
            </w:r>
          </w:p>
        </w:tc>
        <w:tc>
          <w:tcPr>
            <w:tcW w:w="3117" w:type="dxa"/>
          </w:tcPr>
          <w:p w14:paraId="4A7ADE96"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.62 FTE</w:t>
            </w:r>
          </w:p>
        </w:tc>
      </w:tr>
      <w:tr w:rsidR="4F9158DE" w14:paraId="147C43F9" w14:textId="77777777" w:rsidTr="6723E1D0">
        <w:tc>
          <w:tcPr>
            <w:tcW w:w="3505" w:type="dxa"/>
          </w:tcPr>
          <w:p w14:paraId="7EB38368"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week x 1 week (one-week project)</w:t>
            </w:r>
          </w:p>
        </w:tc>
        <w:tc>
          <w:tcPr>
            <w:tcW w:w="2728" w:type="dxa"/>
          </w:tcPr>
          <w:p w14:paraId="62F88629"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year</w:t>
            </w:r>
          </w:p>
        </w:tc>
        <w:tc>
          <w:tcPr>
            <w:tcW w:w="3117" w:type="dxa"/>
          </w:tcPr>
          <w:p w14:paraId="122AC4AD"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.02 FTE</w:t>
            </w:r>
          </w:p>
        </w:tc>
      </w:tr>
    </w:tbl>
    <w:p w14:paraId="6A2CED0F" w14:textId="77777777" w:rsidR="00CA798F" w:rsidRPr="00BA3CA7" w:rsidRDefault="00CA798F" w:rsidP="6723E1D0">
      <w:pPr>
        <w:rPr>
          <w:rFonts w:ascii="Century Gothic" w:eastAsia="Century Gothic" w:hAnsi="Century Gothic" w:cs="Century Gothic"/>
          <w:sz w:val="22"/>
          <w:szCs w:val="22"/>
        </w:rPr>
      </w:pPr>
    </w:p>
    <w:p w14:paraId="3CBE3126" w14:textId="13729798" w:rsidR="00CA798F" w:rsidRPr="00BA3CA7" w:rsidRDefault="00CA798F" w:rsidP="6723E1D0">
      <w:pPr>
        <w:rPr>
          <w:rFonts w:ascii="Century Gothic" w:eastAsia="Century Gothic" w:hAnsi="Century Gothic" w:cs="Century Gothic"/>
          <w:sz w:val="22"/>
          <w:szCs w:val="22"/>
        </w:rPr>
      </w:pPr>
    </w:p>
    <w:sectPr w:rsidR="00CA798F" w:rsidRPr="00BA3CA7" w:rsidSect="00337CB8">
      <w:footerReference w:type="default" r:id="rId54"/>
      <w:footerReference w:type="first" r:id="rId55"/>
      <w:pgSz w:w="12240" w:h="15840"/>
      <w:pgMar w:top="576" w:right="720" w:bottom="576"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ECA8" w14:textId="77777777" w:rsidR="00A06F9B" w:rsidRDefault="00A06F9B">
      <w:r>
        <w:separator/>
      </w:r>
    </w:p>
  </w:endnote>
  <w:endnote w:type="continuationSeparator" w:id="0">
    <w:p w14:paraId="2AEAFE30" w14:textId="77777777" w:rsidR="00A06F9B" w:rsidRDefault="00A06F9B">
      <w:r>
        <w:continuationSeparator/>
      </w:r>
    </w:p>
  </w:endnote>
  <w:endnote w:type="continuationNotice" w:id="1">
    <w:p w14:paraId="188B1633" w14:textId="77777777" w:rsidR="00A06F9B" w:rsidRDefault="00A0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68984"/>
      <w:docPartObj>
        <w:docPartGallery w:val="Page Numbers (Bottom of Page)"/>
        <w:docPartUnique/>
      </w:docPartObj>
    </w:sdtPr>
    <w:sdtEndPr>
      <w:rPr>
        <w:noProof/>
        <w:sz w:val="22"/>
        <w:szCs w:val="22"/>
      </w:rPr>
    </w:sdtEndPr>
    <w:sdtContent>
      <w:p w14:paraId="5BE18FCD" w14:textId="781E5DC5" w:rsidR="00337CB8" w:rsidRPr="003D1717" w:rsidRDefault="00337CB8">
        <w:pPr>
          <w:pStyle w:val="Footer"/>
          <w:jc w:val="right"/>
          <w:rPr>
            <w:sz w:val="22"/>
            <w:szCs w:val="22"/>
          </w:rPr>
        </w:pPr>
        <w:r w:rsidRPr="003D1717">
          <w:rPr>
            <w:rFonts w:ascii="Century Gothic" w:hAnsi="Century Gothic"/>
            <w:sz w:val="22"/>
            <w:szCs w:val="22"/>
          </w:rPr>
          <w:fldChar w:fldCharType="begin"/>
        </w:r>
        <w:r w:rsidRPr="003D1717">
          <w:rPr>
            <w:rFonts w:ascii="Century Gothic" w:hAnsi="Century Gothic"/>
            <w:sz w:val="22"/>
            <w:szCs w:val="22"/>
          </w:rPr>
          <w:instrText xml:space="preserve"> PAGE   \* MERGEFORMAT </w:instrText>
        </w:r>
        <w:r w:rsidRPr="003D1717">
          <w:rPr>
            <w:rFonts w:ascii="Century Gothic" w:hAnsi="Century Gothic"/>
            <w:sz w:val="22"/>
            <w:szCs w:val="22"/>
          </w:rPr>
          <w:fldChar w:fldCharType="separate"/>
        </w:r>
        <w:r w:rsidRPr="003D1717">
          <w:rPr>
            <w:rFonts w:ascii="Century Gothic" w:hAnsi="Century Gothic"/>
            <w:noProof/>
            <w:sz w:val="22"/>
            <w:szCs w:val="22"/>
          </w:rPr>
          <w:t>2</w:t>
        </w:r>
        <w:r w:rsidRPr="003D1717">
          <w:rPr>
            <w:rFonts w:ascii="Century Gothic" w:hAnsi="Century Gothic"/>
            <w:noProof/>
            <w:sz w:val="22"/>
            <w:szCs w:val="22"/>
          </w:rPr>
          <w:fldChar w:fldCharType="end"/>
        </w:r>
      </w:p>
    </w:sdtContent>
  </w:sdt>
  <w:p w14:paraId="37B43C61" w14:textId="5AF4C5A3" w:rsidR="008D497A" w:rsidRPr="00675C34" w:rsidRDefault="008D497A" w:rsidP="0067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9F4E" w14:textId="135A69D7" w:rsidR="009366F4" w:rsidRPr="009366F4" w:rsidRDefault="009366F4">
    <w:pPr>
      <w:pStyle w:val="Footer"/>
      <w:jc w:val="right"/>
      <w:rPr>
        <w:rFonts w:ascii="Century Gothic" w:hAnsi="Century Gothic"/>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102E" w14:textId="3F9F8065" w:rsidR="00337CB8" w:rsidRPr="009366F4" w:rsidRDefault="00337CB8">
    <w:pPr>
      <w:pStyle w:val="Footer"/>
      <w:jc w:val="right"/>
      <w:rPr>
        <w:rFonts w:ascii="Century Gothic" w:hAnsi="Century Gothic"/>
        <w:sz w:val="22"/>
        <w:szCs w:val="22"/>
      </w:rPr>
    </w:pPr>
    <w:r w:rsidRPr="009366F4">
      <w:rPr>
        <w:rFonts w:ascii="Century Gothic" w:hAnsi="Century Gothic"/>
        <w:sz w:val="22"/>
        <w:szCs w:val="22"/>
      </w:rPr>
      <w:fldChar w:fldCharType="begin"/>
    </w:r>
    <w:r w:rsidRPr="009366F4">
      <w:rPr>
        <w:rFonts w:ascii="Century Gothic" w:hAnsi="Century Gothic"/>
        <w:sz w:val="22"/>
        <w:szCs w:val="22"/>
      </w:rPr>
      <w:instrText xml:space="preserve"> PAGE   \* MERGEFORMAT </w:instrText>
    </w:r>
    <w:r w:rsidRPr="009366F4">
      <w:rPr>
        <w:rFonts w:ascii="Century Gothic" w:hAnsi="Century Gothic"/>
        <w:sz w:val="22"/>
        <w:szCs w:val="22"/>
      </w:rPr>
      <w:fldChar w:fldCharType="separate"/>
    </w:r>
    <w:r w:rsidRPr="009366F4">
      <w:rPr>
        <w:rFonts w:ascii="Century Gothic" w:hAnsi="Century Gothic"/>
        <w:noProof/>
        <w:sz w:val="22"/>
        <w:szCs w:val="22"/>
      </w:rPr>
      <w:t>2</w:t>
    </w:r>
    <w:r w:rsidRPr="009366F4">
      <w:rPr>
        <w:rFonts w:ascii="Century Gothic" w:hAnsi="Century Gothic"/>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670467"/>
      <w:docPartObj>
        <w:docPartGallery w:val="Page Numbers (Bottom of Page)"/>
        <w:docPartUnique/>
      </w:docPartObj>
    </w:sdtPr>
    <w:sdtEndPr>
      <w:rPr>
        <w:rFonts w:ascii="Century Gothic" w:hAnsi="Century Gothic"/>
        <w:noProof/>
        <w:sz w:val="22"/>
        <w:szCs w:val="22"/>
      </w:rPr>
    </w:sdtEndPr>
    <w:sdtContent>
      <w:p w14:paraId="3E583BCA" w14:textId="3765D316" w:rsidR="00337CB8" w:rsidRPr="003D1717" w:rsidRDefault="00337CB8">
        <w:pPr>
          <w:pStyle w:val="Footer"/>
          <w:jc w:val="right"/>
          <w:rPr>
            <w:rFonts w:ascii="Century Gothic" w:hAnsi="Century Gothic"/>
            <w:sz w:val="22"/>
            <w:szCs w:val="22"/>
          </w:rPr>
        </w:pPr>
        <w:r w:rsidRPr="003D1717">
          <w:rPr>
            <w:rFonts w:ascii="Century Gothic" w:hAnsi="Century Gothic"/>
            <w:sz w:val="22"/>
            <w:szCs w:val="22"/>
          </w:rPr>
          <w:fldChar w:fldCharType="begin"/>
        </w:r>
        <w:r w:rsidRPr="003D1717">
          <w:rPr>
            <w:rFonts w:ascii="Century Gothic" w:hAnsi="Century Gothic"/>
            <w:sz w:val="22"/>
            <w:szCs w:val="22"/>
          </w:rPr>
          <w:instrText xml:space="preserve"> PAGE   \* MERGEFORMAT </w:instrText>
        </w:r>
        <w:r w:rsidRPr="003D1717">
          <w:rPr>
            <w:rFonts w:ascii="Century Gothic" w:hAnsi="Century Gothic"/>
            <w:sz w:val="22"/>
            <w:szCs w:val="22"/>
          </w:rPr>
          <w:fldChar w:fldCharType="separate"/>
        </w:r>
        <w:r w:rsidRPr="003D1717">
          <w:rPr>
            <w:rFonts w:ascii="Century Gothic" w:hAnsi="Century Gothic"/>
            <w:noProof/>
            <w:sz w:val="22"/>
            <w:szCs w:val="22"/>
          </w:rPr>
          <w:t>2</w:t>
        </w:r>
        <w:r w:rsidRPr="003D1717">
          <w:rPr>
            <w:rFonts w:ascii="Century Gothic" w:hAnsi="Century Gothic"/>
            <w:noProof/>
            <w:sz w:val="22"/>
            <w:szCs w:val="22"/>
          </w:rPr>
          <w:fldChar w:fldCharType="end"/>
        </w:r>
      </w:p>
    </w:sdtContent>
  </w:sdt>
  <w:p w14:paraId="04C31CC7" w14:textId="77777777" w:rsidR="009366F4" w:rsidRPr="00675C34" w:rsidRDefault="009366F4" w:rsidP="00675C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0F5D" w14:textId="650D7782" w:rsidR="009366F4" w:rsidRPr="009366F4" w:rsidRDefault="009366F4">
    <w:pPr>
      <w:pStyle w:val="Footer"/>
      <w:jc w:val="right"/>
      <w:rPr>
        <w:rFonts w:ascii="Century Gothic" w:hAnsi="Century Gothic"/>
        <w:sz w:val="22"/>
        <w:szCs w:val="22"/>
      </w:rPr>
    </w:pPr>
    <w:r w:rsidRPr="009366F4">
      <w:rPr>
        <w:rFonts w:ascii="Century Gothic" w:hAnsi="Century Gothic"/>
        <w:sz w:val="22"/>
        <w:szCs w:val="22"/>
      </w:rPr>
      <w:fldChar w:fldCharType="begin"/>
    </w:r>
    <w:r w:rsidRPr="009366F4">
      <w:rPr>
        <w:rFonts w:ascii="Century Gothic" w:hAnsi="Century Gothic"/>
        <w:sz w:val="22"/>
        <w:szCs w:val="22"/>
      </w:rPr>
      <w:instrText xml:space="preserve"> PAGE   \* MERGEFORMAT </w:instrText>
    </w:r>
    <w:r w:rsidRPr="009366F4">
      <w:rPr>
        <w:rFonts w:ascii="Century Gothic" w:hAnsi="Century Gothic"/>
        <w:sz w:val="22"/>
        <w:szCs w:val="22"/>
      </w:rPr>
      <w:fldChar w:fldCharType="separate"/>
    </w:r>
    <w:r w:rsidRPr="009366F4">
      <w:rPr>
        <w:rFonts w:ascii="Century Gothic" w:hAnsi="Century Gothic"/>
        <w:noProof/>
        <w:sz w:val="22"/>
        <w:szCs w:val="22"/>
      </w:rPr>
      <w:t>2</w:t>
    </w:r>
    <w:r w:rsidRPr="009366F4">
      <w:rPr>
        <w:rFonts w:ascii="Century Gothic" w:hAnsi="Century Gothic"/>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0E5F" w14:textId="77777777" w:rsidR="00A06F9B" w:rsidRDefault="00A06F9B">
      <w:r>
        <w:separator/>
      </w:r>
    </w:p>
  </w:footnote>
  <w:footnote w:type="continuationSeparator" w:id="0">
    <w:p w14:paraId="696E1388" w14:textId="77777777" w:rsidR="00A06F9B" w:rsidRDefault="00A06F9B">
      <w:r>
        <w:continuationSeparator/>
      </w:r>
    </w:p>
  </w:footnote>
  <w:footnote w:type="continuationNotice" w:id="1">
    <w:p w14:paraId="1FE83F55" w14:textId="77777777" w:rsidR="00A06F9B" w:rsidRDefault="00A06F9B"/>
  </w:footnote>
  <w:footnote w:id="2">
    <w:p w14:paraId="4703C96A" w14:textId="77777777" w:rsidR="00414E8E" w:rsidRDefault="00414E8E" w:rsidP="00414E8E">
      <w:pPr>
        <w:pStyle w:val="FootnoteText"/>
        <w:rPr>
          <w:color w:val="000000" w:themeColor="text1"/>
        </w:rPr>
      </w:pPr>
      <w:r w:rsidRPr="7454E348">
        <w:rPr>
          <w:rStyle w:val="FootnoteReference"/>
          <w:rFonts w:ascii="Century Gothic" w:eastAsia="Century Gothic" w:hAnsi="Century Gothic" w:cs="Century Gothic"/>
          <w:sz w:val="16"/>
          <w:szCs w:val="16"/>
        </w:rPr>
        <w:footnoteRef/>
      </w:r>
      <w:r w:rsidRPr="7454E348">
        <w:rPr>
          <w:rFonts w:ascii="Century Gothic" w:eastAsia="Century Gothic" w:hAnsi="Century Gothic" w:cs="Century Gothic"/>
          <w:sz w:val="16"/>
          <w:szCs w:val="16"/>
        </w:rPr>
        <w:t xml:space="preserve"> </w:t>
      </w:r>
      <w:r w:rsidRPr="7454E348">
        <w:rPr>
          <w:rFonts w:ascii="Century Gothic" w:eastAsia="Century Gothic" w:hAnsi="Century Gothic" w:cs="Century Gothic"/>
          <w:color w:val="000000" w:themeColor="text1"/>
          <w:sz w:val="16"/>
          <w:szCs w:val="16"/>
        </w:rPr>
        <w:t xml:space="preserve">More information can be found at: </w:t>
      </w:r>
      <w:hyperlink r:id="rId1">
        <w:r w:rsidRPr="7454E348">
          <w:rPr>
            <w:rStyle w:val="Hyperlink"/>
            <w:rFonts w:ascii="Century Gothic" w:eastAsia="Century Gothic" w:hAnsi="Century Gothic" w:cs="Century Gothic"/>
            <w:sz w:val="16"/>
            <w:szCs w:val="16"/>
          </w:rPr>
          <w:t>http://www.ecfr.gov/cgi-bin/text-idx?tpl=/ecfrbrowse/Title02/2cfr200_main_02.tpl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85D6"/>
    <w:multiLevelType w:val="hybridMultilevel"/>
    <w:tmpl w:val="FFFFFFFF"/>
    <w:lvl w:ilvl="0" w:tplc="B09845F8">
      <w:start w:val="1"/>
      <w:numFmt w:val="bullet"/>
      <w:lvlText w:val=""/>
      <w:lvlJc w:val="left"/>
      <w:pPr>
        <w:ind w:left="720" w:hanging="360"/>
      </w:pPr>
      <w:rPr>
        <w:rFonts w:ascii="Symbol" w:hAnsi="Symbol" w:hint="default"/>
      </w:rPr>
    </w:lvl>
    <w:lvl w:ilvl="1" w:tplc="999A1584">
      <w:start w:val="1"/>
      <w:numFmt w:val="bullet"/>
      <w:lvlText w:val="o"/>
      <w:lvlJc w:val="left"/>
      <w:pPr>
        <w:ind w:left="1440" w:hanging="360"/>
      </w:pPr>
      <w:rPr>
        <w:rFonts w:ascii="Courier New" w:hAnsi="Courier New" w:hint="default"/>
      </w:rPr>
    </w:lvl>
    <w:lvl w:ilvl="2" w:tplc="C874C022">
      <w:start w:val="1"/>
      <w:numFmt w:val="bullet"/>
      <w:lvlText w:val=""/>
      <w:lvlJc w:val="left"/>
      <w:pPr>
        <w:ind w:left="2160" w:hanging="360"/>
      </w:pPr>
      <w:rPr>
        <w:rFonts w:ascii="Wingdings" w:hAnsi="Wingdings" w:hint="default"/>
      </w:rPr>
    </w:lvl>
    <w:lvl w:ilvl="3" w:tplc="7CAA05E8">
      <w:start w:val="1"/>
      <w:numFmt w:val="bullet"/>
      <w:lvlText w:val=""/>
      <w:lvlJc w:val="left"/>
      <w:pPr>
        <w:ind w:left="2880" w:hanging="360"/>
      </w:pPr>
      <w:rPr>
        <w:rFonts w:ascii="Symbol" w:hAnsi="Symbol" w:hint="default"/>
      </w:rPr>
    </w:lvl>
    <w:lvl w:ilvl="4" w:tplc="0B26FF6E">
      <w:start w:val="1"/>
      <w:numFmt w:val="bullet"/>
      <w:lvlText w:val="o"/>
      <w:lvlJc w:val="left"/>
      <w:pPr>
        <w:ind w:left="3600" w:hanging="360"/>
      </w:pPr>
      <w:rPr>
        <w:rFonts w:ascii="Courier New" w:hAnsi="Courier New" w:hint="default"/>
      </w:rPr>
    </w:lvl>
    <w:lvl w:ilvl="5" w:tplc="DA56CC3E">
      <w:start w:val="1"/>
      <w:numFmt w:val="bullet"/>
      <w:lvlText w:val=""/>
      <w:lvlJc w:val="left"/>
      <w:pPr>
        <w:ind w:left="4320" w:hanging="360"/>
      </w:pPr>
      <w:rPr>
        <w:rFonts w:ascii="Wingdings" w:hAnsi="Wingdings" w:hint="default"/>
      </w:rPr>
    </w:lvl>
    <w:lvl w:ilvl="6" w:tplc="FA9CCCAA">
      <w:start w:val="1"/>
      <w:numFmt w:val="bullet"/>
      <w:lvlText w:val=""/>
      <w:lvlJc w:val="left"/>
      <w:pPr>
        <w:ind w:left="5040" w:hanging="360"/>
      </w:pPr>
      <w:rPr>
        <w:rFonts w:ascii="Symbol" w:hAnsi="Symbol" w:hint="default"/>
      </w:rPr>
    </w:lvl>
    <w:lvl w:ilvl="7" w:tplc="237A4418">
      <w:start w:val="1"/>
      <w:numFmt w:val="bullet"/>
      <w:lvlText w:val="o"/>
      <w:lvlJc w:val="left"/>
      <w:pPr>
        <w:ind w:left="5760" w:hanging="360"/>
      </w:pPr>
      <w:rPr>
        <w:rFonts w:ascii="Courier New" w:hAnsi="Courier New" w:hint="default"/>
      </w:rPr>
    </w:lvl>
    <w:lvl w:ilvl="8" w:tplc="E258002A">
      <w:start w:val="1"/>
      <w:numFmt w:val="bullet"/>
      <w:lvlText w:val=""/>
      <w:lvlJc w:val="left"/>
      <w:pPr>
        <w:ind w:left="6480" w:hanging="360"/>
      </w:pPr>
      <w:rPr>
        <w:rFonts w:ascii="Wingdings" w:hAnsi="Wingdings" w:hint="default"/>
      </w:rPr>
    </w:lvl>
  </w:abstractNum>
  <w:abstractNum w:abstractNumId="1" w15:restartNumberingAfterBreak="0">
    <w:nsid w:val="07D9C6CE"/>
    <w:multiLevelType w:val="hybridMultilevel"/>
    <w:tmpl w:val="2F5EA0D4"/>
    <w:lvl w:ilvl="0" w:tplc="873A2FA2">
      <w:start w:val="1"/>
      <w:numFmt w:val="bullet"/>
      <w:lvlText w:val="o"/>
      <w:lvlJc w:val="left"/>
      <w:pPr>
        <w:ind w:left="1440" w:hanging="360"/>
      </w:pPr>
      <w:rPr>
        <w:rFonts w:ascii="&quot;Courier New&quot;" w:hAnsi="&quot;Courier New&quot;" w:hint="default"/>
      </w:rPr>
    </w:lvl>
    <w:lvl w:ilvl="1" w:tplc="C25A9BF2">
      <w:start w:val="1"/>
      <w:numFmt w:val="bullet"/>
      <w:lvlText w:val="o"/>
      <w:lvlJc w:val="left"/>
      <w:pPr>
        <w:ind w:left="1440" w:hanging="360"/>
      </w:pPr>
      <w:rPr>
        <w:rFonts w:ascii="Courier New" w:hAnsi="Courier New" w:hint="default"/>
      </w:rPr>
    </w:lvl>
    <w:lvl w:ilvl="2" w:tplc="265AC60E">
      <w:start w:val="1"/>
      <w:numFmt w:val="bullet"/>
      <w:lvlText w:val=""/>
      <w:lvlJc w:val="left"/>
      <w:pPr>
        <w:ind w:left="2160" w:hanging="360"/>
      </w:pPr>
      <w:rPr>
        <w:rFonts w:ascii="Wingdings" w:hAnsi="Wingdings" w:hint="default"/>
      </w:rPr>
    </w:lvl>
    <w:lvl w:ilvl="3" w:tplc="7D885446">
      <w:start w:val="1"/>
      <w:numFmt w:val="bullet"/>
      <w:lvlText w:val=""/>
      <w:lvlJc w:val="left"/>
      <w:pPr>
        <w:ind w:left="2880" w:hanging="360"/>
      </w:pPr>
      <w:rPr>
        <w:rFonts w:ascii="Symbol" w:hAnsi="Symbol" w:hint="default"/>
      </w:rPr>
    </w:lvl>
    <w:lvl w:ilvl="4" w:tplc="589A5E98">
      <w:start w:val="1"/>
      <w:numFmt w:val="bullet"/>
      <w:lvlText w:val="o"/>
      <w:lvlJc w:val="left"/>
      <w:pPr>
        <w:ind w:left="3600" w:hanging="360"/>
      </w:pPr>
      <w:rPr>
        <w:rFonts w:ascii="Courier New" w:hAnsi="Courier New" w:hint="default"/>
      </w:rPr>
    </w:lvl>
    <w:lvl w:ilvl="5" w:tplc="5000A1D6">
      <w:start w:val="1"/>
      <w:numFmt w:val="bullet"/>
      <w:lvlText w:val=""/>
      <w:lvlJc w:val="left"/>
      <w:pPr>
        <w:ind w:left="4320" w:hanging="360"/>
      </w:pPr>
      <w:rPr>
        <w:rFonts w:ascii="Wingdings" w:hAnsi="Wingdings" w:hint="default"/>
      </w:rPr>
    </w:lvl>
    <w:lvl w:ilvl="6" w:tplc="17DA4E36">
      <w:start w:val="1"/>
      <w:numFmt w:val="bullet"/>
      <w:lvlText w:val=""/>
      <w:lvlJc w:val="left"/>
      <w:pPr>
        <w:ind w:left="5040" w:hanging="360"/>
      </w:pPr>
      <w:rPr>
        <w:rFonts w:ascii="Symbol" w:hAnsi="Symbol" w:hint="default"/>
      </w:rPr>
    </w:lvl>
    <w:lvl w:ilvl="7" w:tplc="DDFCB366">
      <w:start w:val="1"/>
      <w:numFmt w:val="bullet"/>
      <w:lvlText w:val="o"/>
      <w:lvlJc w:val="left"/>
      <w:pPr>
        <w:ind w:left="5760" w:hanging="360"/>
      </w:pPr>
      <w:rPr>
        <w:rFonts w:ascii="Courier New" w:hAnsi="Courier New" w:hint="default"/>
      </w:rPr>
    </w:lvl>
    <w:lvl w:ilvl="8" w:tplc="0128D736">
      <w:start w:val="1"/>
      <w:numFmt w:val="bullet"/>
      <w:lvlText w:val=""/>
      <w:lvlJc w:val="left"/>
      <w:pPr>
        <w:ind w:left="6480" w:hanging="360"/>
      </w:pPr>
      <w:rPr>
        <w:rFonts w:ascii="Wingdings" w:hAnsi="Wingdings" w:hint="default"/>
      </w:rPr>
    </w:lvl>
  </w:abstractNum>
  <w:abstractNum w:abstractNumId="2" w15:restartNumberingAfterBreak="0">
    <w:nsid w:val="09D6A139"/>
    <w:multiLevelType w:val="hybridMultilevel"/>
    <w:tmpl w:val="FFFFFFFF"/>
    <w:lvl w:ilvl="0" w:tplc="53F0A334">
      <w:start w:val="1"/>
      <w:numFmt w:val="bullet"/>
      <w:lvlText w:val=""/>
      <w:lvlJc w:val="left"/>
      <w:pPr>
        <w:ind w:left="720" w:hanging="360"/>
      </w:pPr>
      <w:rPr>
        <w:rFonts w:ascii="Symbol" w:hAnsi="Symbol" w:hint="default"/>
      </w:rPr>
    </w:lvl>
    <w:lvl w:ilvl="1" w:tplc="9D240894">
      <w:start w:val="1"/>
      <w:numFmt w:val="bullet"/>
      <w:lvlText w:val="o"/>
      <w:lvlJc w:val="left"/>
      <w:pPr>
        <w:ind w:left="1440" w:hanging="360"/>
      </w:pPr>
      <w:rPr>
        <w:rFonts w:ascii="Courier New" w:hAnsi="Courier New" w:hint="default"/>
      </w:rPr>
    </w:lvl>
    <w:lvl w:ilvl="2" w:tplc="86C604C8">
      <w:start w:val="1"/>
      <w:numFmt w:val="bullet"/>
      <w:lvlText w:val=""/>
      <w:lvlJc w:val="left"/>
      <w:pPr>
        <w:ind w:left="2160" w:hanging="360"/>
      </w:pPr>
      <w:rPr>
        <w:rFonts w:ascii="Wingdings" w:hAnsi="Wingdings" w:hint="default"/>
      </w:rPr>
    </w:lvl>
    <w:lvl w:ilvl="3" w:tplc="D14E235A">
      <w:start w:val="1"/>
      <w:numFmt w:val="bullet"/>
      <w:lvlText w:val=""/>
      <w:lvlJc w:val="left"/>
      <w:pPr>
        <w:ind w:left="2880" w:hanging="360"/>
      </w:pPr>
      <w:rPr>
        <w:rFonts w:ascii="Symbol" w:hAnsi="Symbol" w:hint="default"/>
      </w:rPr>
    </w:lvl>
    <w:lvl w:ilvl="4" w:tplc="A044C1F8">
      <w:start w:val="1"/>
      <w:numFmt w:val="bullet"/>
      <w:lvlText w:val="o"/>
      <w:lvlJc w:val="left"/>
      <w:pPr>
        <w:ind w:left="3600" w:hanging="360"/>
      </w:pPr>
      <w:rPr>
        <w:rFonts w:ascii="Courier New" w:hAnsi="Courier New" w:hint="default"/>
      </w:rPr>
    </w:lvl>
    <w:lvl w:ilvl="5" w:tplc="E8049402">
      <w:start w:val="1"/>
      <w:numFmt w:val="bullet"/>
      <w:lvlText w:val=""/>
      <w:lvlJc w:val="left"/>
      <w:pPr>
        <w:ind w:left="4320" w:hanging="360"/>
      </w:pPr>
      <w:rPr>
        <w:rFonts w:ascii="Wingdings" w:hAnsi="Wingdings" w:hint="default"/>
      </w:rPr>
    </w:lvl>
    <w:lvl w:ilvl="6" w:tplc="829AE6E0">
      <w:start w:val="1"/>
      <w:numFmt w:val="bullet"/>
      <w:lvlText w:val=""/>
      <w:lvlJc w:val="left"/>
      <w:pPr>
        <w:ind w:left="5040" w:hanging="360"/>
      </w:pPr>
      <w:rPr>
        <w:rFonts w:ascii="Symbol" w:hAnsi="Symbol" w:hint="default"/>
      </w:rPr>
    </w:lvl>
    <w:lvl w:ilvl="7" w:tplc="DF846428">
      <w:start w:val="1"/>
      <w:numFmt w:val="bullet"/>
      <w:lvlText w:val="o"/>
      <w:lvlJc w:val="left"/>
      <w:pPr>
        <w:ind w:left="5760" w:hanging="360"/>
      </w:pPr>
      <w:rPr>
        <w:rFonts w:ascii="Courier New" w:hAnsi="Courier New" w:hint="default"/>
      </w:rPr>
    </w:lvl>
    <w:lvl w:ilvl="8" w:tplc="B0B8EF78">
      <w:start w:val="1"/>
      <w:numFmt w:val="bullet"/>
      <w:lvlText w:val=""/>
      <w:lvlJc w:val="left"/>
      <w:pPr>
        <w:ind w:left="6480" w:hanging="360"/>
      </w:pPr>
      <w:rPr>
        <w:rFonts w:ascii="Wingdings" w:hAnsi="Wingdings" w:hint="default"/>
      </w:rPr>
    </w:lvl>
  </w:abstractNum>
  <w:abstractNum w:abstractNumId="3" w15:restartNumberingAfterBreak="0">
    <w:nsid w:val="0B976EDF"/>
    <w:multiLevelType w:val="hybridMultilevel"/>
    <w:tmpl w:val="D25A7962"/>
    <w:lvl w:ilvl="0" w:tplc="1CB25630">
      <w:start w:val="1"/>
      <w:numFmt w:val="bullet"/>
      <w:lvlText w:val=""/>
      <w:lvlJc w:val="left"/>
      <w:pPr>
        <w:ind w:left="720" w:hanging="360"/>
      </w:pPr>
      <w:rPr>
        <w:rFonts w:ascii="Symbol" w:hAnsi="Symbol" w:hint="default"/>
      </w:rPr>
    </w:lvl>
    <w:lvl w:ilvl="1" w:tplc="C42078E4">
      <w:start w:val="1"/>
      <w:numFmt w:val="bullet"/>
      <w:lvlText w:val="o"/>
      <w:lvlJc w:val="left"/>
      <w:pPr>
        <w:ind w:left="1440" w:hanging="360"/>
      </w:pPr>
      <w:rPr>
        <w:rFonts w:ascii="Courier New" w:hAnsi="Courier New" w:hint="default"/>
      </w:rPr>
    </w:lvl>
    <w:lvl w:ilvl="2" w:tplc="6892032C">
      <w:start w:val="1"/>
      <w:numFmt w:val="bullet"/>
      <w:lvlText w:val=""/>
      <w:lvlJc w:val="left"/>
      <w:pPr>
        <w:ind w:left="2160" w:hanging="360"/>
      </w:pPr>
      <w:rPr>
        <w:rFonts w:ascii="Wingdings" w:hAnsi="Wingdings" w:hint="default"/>
      </w:rPr>
    </w:lvl>
    <w:lvl w:ilvl="3" w:tplc="1B1C65DA">
      <w:start w:val="1"/>
      <w:numFmt w:val="bullet"/>
      <w:lvlText w:val=""/>
      <w:lvlJc w:val="left"/>
      <w:pPr>
        <w:ind w:left="2880" w:hanging="360"/>
      </w:pPr>
      <w:rPr>
        <w:rFonts w:ascii="Symbol" w:hAnsi="Symbol" w:hint="default"/>
      </w:rPr>
    </w:lvl>
    <w:lvl w:ilvl="4" w:tplc="B3787456">
      <w:start w:val="1"/>
      <w:numFmt w:val="bullet"/>
      <w:lvlText w:val="o"/>
      <w:lvlJc w:val="left"/>
      <w:pPr>
        <w:ind w:left="3600" w:hanging="360"/>
      </w:pPr>
      <w:rPr>
        <w:rFonts w:ascii="Courier New" w:hAnsi="Courier New" w:hint="default"/>
      </w:rPr>
    </w:lvl>
    <w:lvl w:ilvl="5" w:tplc="810C24D4">
      <w:start w:val="1"/>
      <w:numFmt w:val="bullet"/>
      <w:lvlText w:val=""/>
      <w:lvlJc w:val="left"/>
      <w:pPr>
        <w:ind w:left="4320" w:hanging="360"/>
      </w:pPr>
      <w:rPr>
        <w:rFonts w:ascii="Wingdings" w:hAnsi="Wingdings" w:hint="default"/>
      </w:rPr>
    </w:lvl>
    <w:lvl w:ilvl="6" w:tplc="31CA7FC0">
      <w:start w:val="1"/>
      <w:numFmt w:val="bullet"/>
      <w:lvlText w:val=""/>
      <w:lvlJc w:val="left"/>
      <w:pPr>
        <w:ind w:left="5040" w:hanging="360"/>
      </w:pPr>
      <w:rPr>
        <w:rFonts w:ascii="Symbol" w:hAnsi="Symbol" w:hint="default"/>
      </w:rPr>
    </w:lvl>
    <w:lvl w:ilvl="7" w:tplc="6DAA8DD4">
      <w:start w:val="1"/>
      <w:numFmt w:val="bullet"/>
      <w:lvlText w:val="o"/>
      <w:lvlJc w:val="left"/>
      <w:pPr>
        <w:ind w:left="5760" w:hanging="360"/>
      </w:pPr>
      <w:rPr>
        <w:rFonts w:ascii="Courier New" w:hAnsi="Courier New" w:hint="default"/>
      </w:rPr>
    </w:lvl>
    <w:lvl w:ilvl="8" w:tplc="61CE9E86">
      <w:start w:val="1"/>
      <w:numFmt w:val="bullet"/>
      <w:lvlText w:val=""/>
      <w:lvlJc w:val="left"/>
      <w:pPr>
        <w:ind w:left="6480" w:hanging="360"/>
      </w:pPr>
      <w:rPr>
        <w:rFonts w:ascii="Wingdings" w:hAnsi="Wingdings" w:hint="default"/>
      </w:rPr>
    </w:lvl>
  </w:abstractNum>
  <w:abstractNum w:abstractNumId="4" w15:restartNumberingAfterBreak="0">
    <w:nsid w:val="11CD1273"/>
    <w:multiLevelType w:val="hybridMultilevel"/>
    <w:tmpl w:val="FFFFFFFF"/>
    <w:lvl w:ilvl="0" w:tplc="6276C486">
      <w:start w:val="1"/>
      <w:numFmt w:val="bullet"/>
      <w:lvlText w:val=""/>
      <w:lvlJc w:val="left"/>
      <w:pPr>
        <w:ind w:left="720" w:hanging="360"/>
      </w:pPr>
      <w:rPr>
        <w:rFonts w:ascii="Symbol" w:hAnsi="Symbol" w:hint="default"/>
      </w:rPr>
    </w:lvl>
    <w:lvl w:ilvl="1" w:tplc="D40ED264">
      <w:start w:val="1"/>
      <w:numFmt w:val="bullet"/>
      <w:lvlText w:val="o"/>
      <w:lvlJc w:val="left"/>
      <w:pPr>
        <w:ind w:left="1440" w:hanging="360"/>
      </w:pPr>
      <w:rPr>
        <w:rFonts w:ascii="Courier New" w:hAnsi="Courier New" w:hint="default"/>
      </w:rPr>
    </w:lvl>
    <w:lvl w:ilvl="2" w:tplc="FA0AF1B4">
      <w:start w:val="1"/>
      <w:numFmt w:val="bullet"/>
      <w:lvlText w:val=""/>
      <w:lvlJc w:val="left"/>
      <w:pPr>
        <w:ind w:left="2160" w:hanging="360"/>
      </w:pPr>
      <w:rPr>
        <w:rFonts w:ascii="Wingdings" w:hAnsi="Wingdings" w:hint="default"/>
      </w:rPr>
    </w:lvl>
    <w:lvl w:ilvl="3" w:tplc="338014B0">
      <w:start w:val="1"/>
      <w:numFmt w:val="bullet"/>
      <w:lvlText w:val=""/>
      <w:lvlJc w:val="left"/>
      <w:pPr>
        <w:ind w:left="2880" w:hanging="360"/>
      </w:pPr>
      <w:rPr>
        <w:rFonts w:ascii="Symbol" w:hAnsi="Symbol" w:hint="default"/>
      </w:rPr>
    </w:lvl>
    <w:lvl w:ilvl="4" w:tplc="E1E0F1F4">
      <w:start w:val="1"/>
      <w:numFmt w:val="bullet"/>
      <w:lvlText w:val="o"/>
      <w:lvlJc w:val="left"/>
      <w:pPr>
        <w:ind w:left="3600" w:hanging="360"/>
      </w:pPr>
      <w:rPr>
        <w:rFonts w:ascii="Courier New" w:hAnsi="Courier New" w:hint="default"/>
      </w:rPr>
    </w:lvl>
    <w:lvl w:ilvl="5" w:tplc="CE9E179A">
      <w:start w:val="1"/>
      <w:numFmt w:val="bullet"/>
      <w:lvlText w:val=""/>
      <w:lvlJc w:val="left"/>
      <w:pPr>
        <w:ind w:left="4320" w:hanging="360"/>
      </w:pPr>
      <w:rPr>
        <w:rFonts w:ascii="Wingdings" w:hAnsi="Wingdings" w:hint="default"/>
      </w:rPr>
    </w:lvl>
    <w:lvl w:ilvl="6" w:tplc="BB704D56">
      <w:start w:val="1"/>
      <w:numFmt w:val="bullet"/>
      <w:lvlText w:val=""/>
      <w:lvlJc w:val="left"/>
      <w:pPr>
        <w:ind w:left="5040" w:hanging="360"/>
      </w:pPr>
      <w:rPr>
        <w:rFonts w:ascii="Symbol" w:hAnsi="Symbol" w:hint="default"/>
      </w:rPr>
    </w:lvl>
    <w:lvl w:ilvl="7" w:tplc="697A01C8">
      <w:start w:val="1"/>
      <w:numFmt w:val="bullet"/>
      <w:lvlText w:val="o"/>
      <w:lvlJc w:val="left"/>
      <w:pPr>
        <w:ind w:left="5760" w:hanging="360"/>
      </w:pPr>
      <w:rPr>
        <w:rFonts w:ascii="Courier New" w:hAnsi="Courier New" w:hint="default"/>
      </w:rPr>
    </w:lvl>
    <w:lvl w:ilvl="8" w:tplc="B8F899F4">
      <w:start w:val="1"/>
      <w:numFmt w:val="bullet"/>
      <w:lvlText w:val=""/>
      <w:lvlJc w:val="left"/>
      <w:pPr>
        <w:ind w:left="6480" w:hanging="360"/>
      </w:pPr>
      <w:rPr>
        <w:rFonts w:ascii="Wingdings" w:hAnsi="Wingdings" w:hint="default"/>
      </w:rPr>
    </w:lvl>
  </w:abstractNum>
  <w:abstractNum w:abstractNumId="5" w15:restartNumberingAfterBreak="0">
    <w:nsid w:val="1293D328"/>
    <w:multiLevelType w:val="hybridMultilevel"/>
    <w:tmpl w:val="5008CC14"/>
    <w:lvl w:ilvl="0" w:tplc="A8902A1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quot;Courier New&quot;" w:hAnsi="&quot;Courier New&quot;" w:hint="default"/>
      </w:rPr>
    </w:lvl>
    <w:lvl w:ilvl="2" w:tplc="8782E83C">
      <w:start w:val="1"/>
      <w:numFmt w:val="bullet"/>
      <w:lvlText w:val=""/>
      <w:lvlJc w:val="left"/>
      <w:pPr>
        <w:ind w:left="2160" w:hanging="360"/>
      </w:pPr>
      <w:rPr>
        <w:rFonts w:ascii="Wingdings" w:hAnsi="Wingdings" w:hint="default"/>
      </w:rPr>
    </w:lvl>
    <w:lvl w:ilvl="3" w:tplc="EEEEB132">
      <w:start w:val="1"/>
      <w:numFmt w:val="bullet"/>
      <w:lvlText w:val=""/>
      <w:lvlJc w:val="left"/>
      <w:pPr>
        <w:ind w:left="2880" w:hanging="360"/>
      </w:pPr>
      <w:rPr>
        <w:rFonts w:ascii="Symbol" w:hAnsi="Symbol" w:hint="default"/>
      </w:rPr>
    </w:lvl>
    <w:lvl w:ilvl="4" w:tplc="45D8E2D8">
      <w:start w:val="1"/>
      <w:numFmt w:val="bullet"/>
      <w:lvlText w:val="o"/>
      <w:lvlJc w:val="left"/>
      <w:pPr>
        <w:ind w:left="3600" w:hanging="360"/>
      </w:pPr>
      <w:rPr>
        <w:rFonts w:ascii="Courier New" w:hAnsi="Courier New" w:hint="default"/>
      </w:rPr>
    </w:lvl>
    <w:lvl w:ilvl="5" w:tplc="F7422B1C">
      <w:start w:val="1"/>
      <w:numFmt w:val="bullet"/>
      <w:lvlText w:val=""/>
      <w:lvlJc w:val="left"/>
      <w:pPr>
        <w:ind w:left="4320" w:hanging="360"/>
      </w:pPr>
      <w:rPr>
        <w:rFonts w:ascii="Wingdings" w:hAnsi="Wingdings" w:hint="default"/>
      </w:rPr>
    </w:lvl>
    <w:lvl w:ilvl="6" w:tplc="1BCA5CFC">
      <w:start w:val="1"/>
      <w:numFmt w:val="bullet"/>
      <w:lvlText w:val=""/>
      <w:lvlJc w:val="left"/>
      <w:pPr>
        <w:ind w:left="5040" w:hanging="360"/>
      </w:pPr>
      <w:rPr>
        <w:rFonts w:ascii="Symbol" w:hAnsi="Symbol" w:hint="default"/>
      </w:rPr>
    </w:lvl>
    <w:lvl w:ilvl="7" w:tplc="B10CCCDE">
      <w:start w:val="1"/>
      <w:numFmt w:val="bullet"/>
      <w:lvlText w:val="o"/>
      <w:lvlJc w:val="left"/>
      <w:pPr>
        <w:ind w:left="5760" w:hanging="360"/>
      </w:pPr>
      <w:rPr>
        <w:rFonts w:ascii="Courier New" w:hAnsi="Courier New" w:hint="default"/>
      </w:rPr>
    </w:lvl>
    <w:lvl w:ilvl="8" w:tplc="F3A4818E">
      <w:start w:val="1"/>
      <w:numFmt w:val="bullet"/>
      <w:lvlText w:val=""/>
      <w:lvlJc w:val="left"/>
      <w:pPr>
        <w:ind w:left="6480" w:hanging="360"/>
      </w:pPr>
      <w:rPr>
        <w:rFonts w:ascii="Wingdings" w:hAnsi="Wingdings" w:hint="default"/>
      </w:rPr>
    </w:lvl>
  </w:abstractNum>
  <w:abstractNum w:abstractNumId="6" w15:restartNumberingAfterBreak="0">
    <w:nsid w:val="15CD6FF0"/>
    <w:multiLevelType w:val="hybridMultilevel"/>
    <w:tmpl w:val="32BA52C8"/>
    <w:lvl w:ilvl="0" w:tplc="1422BF84">
      <w:start w:val="1"/>
      <w:numFmt w:val="bullet"/>
      <w:lvlText w:val=""/>
      <w:lvlJc w:val="left"/>
      <w:pPr>
        <w:ind w:left="720" w:hanging="360"/>
      </w:pPr>
      <w:rPr>
        <w:rFonts w:ascii="Symbol" w:hAnsi="Symbol" w:hint="default"/>
      </w:rPr>
    </w:lvl>
    <w:lvl w:ilvl="1" w:tplc="BDFE443C">
      <w:start w:val="1"/>
      <w:numFmt w:val="bullet"/>
      <w:lvlText w:val="o"/>
      <w:lvlJc w:val="left"/>
      <w:pPr>
        <w:ind w:left="1440" w:hanging="360"/>
      </w:pPr>
      <w:rPr>
        <w:rFonts w:ascii="Courier New" w:hAnsi="Courier New" w:hint="default"/>
      </w:rPr>
    </w:lvl>
    <w:lvl w:ilvl="2" w:tplc="0F4C4D2E">
      <w:start w:val="1"/>
      <w:numFmt w:val="bullet"/>
      <w:lvlText w:val=""/>
      <w:lvlJc w:val="left"/>
      <w:pPr>
        <w:ind w:left="2160" w:hanging="360"/>
      </w:pPr>
      <w:rPr>
        <w:rFonts w:ascii="Wingdings" w:hAnsi="Wingdings" w:hint="default"/>
      </w:rPr>
    </w:lvl>
    <w:lvl w:ilvl="3" w:tplc="5E16DA3C">
      <w:start w:val="1"/>
      <w:numFmt w:val="bullet"/>
      <w:lvlText w:val=""/>
      <w:lvlJc w:val="left"/>
      <w:pPr>
        <w:ind w:left="2880" w:hanging="360"/>
      </w:pPr>
      <w:rPr>
        <w:rFonts w:ascii="Symbol" w:hAnsi="Symbol" w:hint="default"/>
      </w:rPr>
    </w:lvl>
    <w:lvl w:ilvl="4" w:tplc="C1C08AAA">
      <w:start w:val="1"/>
      <w:numFmt w:val="bullet"/>
      <w:lvlText w:val="o"/>
      <w:lvlJc w:val="left"/>
      <w:pPr>
        <w:ind w:left="3600" w:hanging="360"/>
      </w:pPr>
      <w:rPr>
        <w:rFonts w:ascii="Courier New" w:hAnsi="Courier New" w:hint="default"/>
      </w:rPr>
    </w:lvl>
    <w:lvl w:ilvl="5" w:tplc="2090940A">
      <w:start w:val="1"/>
      <w:numFmt w:val="bullet"/>
      <w:lvlText w:val=""/>
      <w:lvlJc w:val="left"/>
      <w:pPr>
        <w:ind w:left="4320" w:hanging="360"/>
      </w:pPr>
      <w:rPr>
        <w:rFonts w:ascii="Wingdings" w:hAnsi="Wingdings" w:hint="default"/>
      </w:rPr>
    </w:lvl>
    <w:lvl w:ilvl="6" w:tplc="A9A6D612">
      <w:start w:val="1"/>
      <w:numFmt w:val="bullet"/>
      <w:lvlText w:val=""/>
      <w:lvlJc w:val="left"/>
      <w:pPr>
        <w:ind w:left="5040" w:hanging="360"/>
      </w:pPr>
      <w:rPr>
        <w:rFonts w:ascii="Symbol" w:hAnsi="Symbol" w:hint="default"/>
      </w:rPr>
    </w:lvl>
    <w:lvl w:ilvl="7" w:tplc="13807110">
      <w:start w:val="1"/>
      <w:numFmt w:val="bullet"/>
      <w:lvlText w:val="o"/>
      <w:lvlJc w:val="left"/>
      <w:pPr>
        <w:ind w:left="5760" w:hanging="360"/>
      </w:pPr>
      <w:rPr>
        <w:rFonts w:ascii="Courier New" w:hAnsi="Courier New" w:hint="default"/>
      </w:rPr>
    </w:lvl>
    <w:lvl w:ilvl="8" w:tplc="EC306C90">
      <w:start w:val="1"/>
      <w:numFmt w:val="bullet"/>
      <w:lvlText w:val=""/>
      <w:lvlJc w:val="left"/>
      <w:pPr>
        <w:ind w:left="6480" w:hanging="360"/>
      </w:pPr>
      <w:rPr>
        <w:rFonts w:ascii="Wingdings" w:hAnsi="Wingdings" w:hint="default"/>
      </w:rPr>
    </w:lvl>
  </w:abstractNum>
  <w:abstractNum w:abstractNumId="7" w15:restartNumberingAfterBreak="0">
    <w:nsid w:val="19317C3A"/>
    <w:multiLevelType w:val="hybridMultilevel"/>
    <w:tmpl w:val="FFFFFFFF"/>
    <w:lvl w:ilvl="0" w:tplc="F4503A8C">
      <w:start w:val="1"/>
      <w:numFmt w:val="bullet"/>
      <w:lvlText w:val=""/>
      <w:lvlJc w:val="left"/>
      <w:pPr>
        <w:ind w:left="720" w:hanging="360"/>
      </w:pPr>
      <w:rPr>
        <w:rFonts w:ascii="Symbol" w:hAnsi="Symbol" w:hint="default"/>
      </w:rPr>
    </w:lvl>
    <w:lvl w:ilvl="1" w:tplc="624C6EEA">
      <w:start w:val="1"/>
      <w:numFmt w:val="bullet"/>
      <w:lvlText w:val="o"/>
      <w:lvlJc w:val="left"/>
      <w:pPr>
        <w:ind w:left="1440" w:hanging="360"/>
      </w:pPr>
      <w:rPr>
        <w:rFonts w:ascii="Courier New" w:hAnsi="Courier New" w:hint="default"/>
      </w:rPr>
    </w:lvl>
    <w:lvl w:ilvl="2" w:tplc="8EB889DC">
      <w:start w:val="1"/>
      <w:numFmt w:val="bullet"/>
      <w:lvlText w:val=""/>
      <w:lvlJc w:val="left"/>
      <w:pPr>
        <w:ind w:left="2160" w:hanging="360"/>
      </w:pPr>
      <w:rPr>
        <w:rFonts w:ascii="Wingdings" w:hAnsi="Wingdings" w:hint="default"/>
      </w:rPr>
    </w:lvl>
    <w:lvl w:ilvl="3" w:tplc="5E74DF24">
      <w:start w:val="1"/>
      <w:numFmt w:val="bullet"/>
      <w:lvlText w:val=""/>
      <w:lvlJc w:val="left"/>
      <w:pPr>
        <w:ind w:left="2880" w:hanging="360"/>
      </w:pPr>
      <w:rPr>
        <w:rFonts w:ascii="Symbol" w:hAnsi="Symbol" w:hint="default"/>
      </w:rPr>
    </w:lvl>
    <w:lvl w:ilvl="4" w:tplc="E7E864F6">
      <w:start w:val="1"/>
      <w:numFmt w:val="bullet"/>
      <w:lvlText w:val="o"/>
      <w:lvlJc w:val="left"/>
      <w:pPr>
        <w:ind w:left="3600" w:hanging="360"/>
      </w:pPr>
      <w:rPr>
        <w:rFonts w:ascii="Courier New" w:hAnsi="Courier New" w:hint="default"/>
      </w:rPr>
    </w:lvl>
    <w:lvl w:ilvl="5" w:tplc="8FC60AF4">
      <w:start w:val="1"/>
      <w:numFmt w:val="bullet"/>
      <w:lvlText w:val=""/>
      <w:lvlJc w:val="left"/>
      <w:pPr>
        <w:ind w:left="4320" w:hanging="360"/>
      </w:pPr>
      <w:rPr>
        <w:rFonts w:ascii="Wingdings" w:hAnsi="Wingdings" w:hint="default"/>
      </w:rPr>
    </w:lvl>
    <w:lvl w:ilvl="6" w:tplc="B4B0307C">
      <w:start w:val="1"/>
      <w:numFmt w:val="bullet"/>
      <w:lvlText w:val=""/>
      <w:lvlJc w:val="left"/>
      <w:pPr>
        <w:ind w:left="5040" w:hanging="360"/>
      </w:pPr>
      <w:rPr>
        <w:rFonts w:ascii="Symbol" w:hAnsi="Symbol" w:hint="default"/>
      </w:rPr>
    </w:lvl>
    <w:lvl w:ilvl="7" w:tplc="73BA3CDA">
      <w:start w:val="1"/>
      <w:numFmt w:val="bullet"/>
      <w:lvlText w:val="o"/>
      <w:lvlJc w:val="left"/>
      <w:pPr>
        <w:ind w:left="5760" w:hanging="360"/>
      </w:pPr>
      <w:rPr>
        <w:rFonts w:ascii="Courier New" w:hAnsi="Courier New" w:hint="default"/>
      </w:rPr>
    </w:lvl>
    <w:lvl w:ilvl="8" w:tplc="C3A07AD8">
      <w:start w:val="1"/>
      <w:numFmt w:val="bullet"/>
      <w:lvlText w:val=""/>
      <w:lvlJc w:val="left"/>
      <w:pPr>
        <w:ind w:left="6480" w:hanging="360"/>
      </w:pPr>
      <w:rPr>
        <w:rFonts w:ascii="Wingdings" w:hAnsi="Wingdings" w:hint="default"/>
      </w:rPr>
    </w:lvl>
  </w:abstractNum>
  <w:abstractNum w:abstractNumId="8" w15:restartNumberingAfterBreak="0">
    <w:nsid w:val="1A58887A"/>
    <w:multiLevelType w:val="hybridMultilevel"/>
    <w:tmpl w:val="FFFFFFFF"/>
    <w:lvl w:ilvl="0" w:tplc="2D8CCE32">
      <w:start w:val="1"/>
      <w:numFmt w:val="bullet"/>
      <w:lvlText w:val=""/>
      <w:lvlJc w:val="left"/>
      <w:pPr>
        <w:ind w:left="720" w:hanging="360"/>
      </w:pPr>
      <w:rPr>
        <w:rFonts w:ascii="Symbol" w:hAnsi="Symbol" w:hint="default"/>
      </w:rPr>
    </w:lvl>
    <w:lvl w:ilvl="1" w:tplc="D5E07A78">
      <w:start w:val="1"/>
      <w:numFmt w:val="bullet"/>
      <w:lvlText w:val="o"/>
      <w:lvlJc w:val="left"/>
      <w:pPr>
        <w:ind w:left="1440" w:hanging="360"/>
      </w:pPr>
      <w:rPr>
        <w:rFonts w:ascii="Courier New" w:hAnsi="Courier New" w:hint="default"/>
      </w:rPr>
    </w:lvl>
    <w:lvl w:ilvl="2" w:tplc="E092C03E">
      <w:start w:val="1"/>
      <w:numFmt w:val="bullet"/>
      <w:lvlText w:val=""/>
      <w:lvlJc w:val="left"/>
      <w:pPr>
        <w:ind w:left="2160" w:hanging="360"/>
      </w:pPr>
      <w:rPr>
        <w:rFonts w:ascii="Wingdings" w:hAnsi="Wingdings" w:hint="default"/>
      </w:rPr>
    </w:lvl>
    <w:lvl w:ilvl="3" w:tplc="BA4A5AB4">
      <w:start w:val="1"/>
      <w:numFmt w:val="bullet"/>
      <w:lvlText w:val=""/>
      <w:lvlJc w:val="left"/>
      <w:pPr>
        <w:ind w:left="2880" w:hanging="360"/>
      </w:pPr>
      <w:rPr>
        <w:rFonts w:ascii="Symbol" w:hAnsi="Symbol" w:hint="default"/>
      </w:rPr>
    </w:lvl>
    <w:lvl w:ilvl="4" w:tplc="26E46D70">
      <w:start w:val="1"/>
      <w:numFmt w:val="bullet"/>
      <w:lvlText w:val="o"/>
      <w:lvlJc w:val="left"/>
      <w:pPr>
        <w:ind w:left="3600" w:hanging="360"/>
      </w:pPr>
      <w:rPr>
        <w:rFonts w:ascii="Courier New" w:hAnsi="Courier New" w:hint="default"/>
      </w:rPr>
    </w:lvl>
    <w:lvl w:ilvl="5" w:tplc="DFEACABE">
      <w:start w:val="1"/>
      <w:numFmt w:val="bullet"/>
      <w:lvlText w:val=""/>
      <w:lvlJc w:val="left"/>
      <w:pPr>
        <w:ind w:left="4320" w:hanging="360"/>
      </w:pPr>
      <w:rPr>
        <w:rFonts w:ascii="Wingdings" w:hAnsi="Wingdings" w:hint="default"/>
      </w:rPr>
    </w:lvl>
    <w:lvl w:ilvl="6" w:tplc="50D447EA">
      <w:start w:val="1"/>
      <w:numFmt w:val="bullet"/>
      <w:lvlText w:val=""/>
      <w:lvlJc w:val="left"/>
      <w:pPr>
        <w:ind w:left="5040" w:hanging="360"/>
      </w:pPr>
      <w:rPr>
        <w:rFonts w:ascii="Symbol" w:hAnsi="Symbol" w:hint="default"/>
      </w:rPr>
    </w:lvl>
    <w:lvl w:ilvl="7" w:tplc="36E2E90C">
      <w:start w:val="1"/>
      <w:numFmt w:val="bullet"/>
      <w:lvlText w:val="o"/>
      <w:lvlJc w:val="left"/>
      <w:pPr>
        <w:ind w:left="5760" w:hanging="360"/>
      </w:pPr>
      <w:rPr>
        <w:rFonts w:ascii="Courier New" w:hAnsi="Courier New" w:hint="default"/>
      </w:rPr>
    </w:lvl>
    <w:lvl w:ilvl="8" w:tplc="36DA9466">
      <w:start w:val="1"/>
      <w:numFmt w:val="bullet"/>
      <w:lvlText w:val=""/>
      <w:lvlJc w:val="left"/>
      <w:pPr>
        <w:ind w:left="6480" w:hanging="360"/>
      </w:pPr>
      <w:rPr>
        <w:rFonts w:ascii="Wingdings" w:hAnsi="Wingdings" w:hint="default"/>
      </w:rPr>
    </w:lvl>
  </w:abstractNum>
  <w:abstractNum w:abstractNumId="9" w15:restartNumberingAfterBreak="0">
    <w:nsid w:val="1AAE2986"/>
    <w:multiLevelType w:val="multilevel"/>
    <w:tmpl w:val="4FB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ABA01"/>
    <w:multiLevelType w:val="hybridMultilevel"/>
    <w:tmpl w:val="98E4F4C4"/>
    <w:lvl w:ilvl="0" w:tplc="BC1E7B5E">
      <w:start w:val="2"/>
      <w:numFmt w:val="upperRoman"/>
      <w:lvlText w:val="%1."/>
      <w:lvlJc w:val="right"/>
      <w:pPr>
        <w:ind w:left="720" w:hanging="360"/>
      </w:pPr>
    </w:lvl>
    <w:lvl w:ilvl="1" w:tplc="68309AC0">
      <w:start w:val="1"/>
      <w:numFmt w:val="lowerLetter"/>
      <w:lvlText w:val="%2."/>
      <w:lvlJc w:val="left"/>
      <w:pPr>
        <w:ind w:left="1440" w:hanging="360"/>
      </w:pPr>
    </w:lvl>
    <w:lvl w:ilvl="2" w:tplc="3E3297FC">
      <w:start w:val="1"/>
      <w:numFmt w:val="lowerRoman"/>
      <w:lvlText w:val="%3."/>
      <w:lvlJc w:val="right"/>
      <w:pPr>
        <w:ind w:left="2160" w:hanging="180"/>
      </w:pPr>
    </w:lvl>
    <w:lvl w:ilvl="3" w:tplc="3410A0A4">
      <w:start w:val="1"/>
      <w:numFmt w:val="decimal"/>
      <w:lvlText w:val="%4."/>
      <w:lvlJc w:val="left"/>
      <w:pPr>
        <w:ind w:left="2880" w:hanging="360"/>
      </w:pPr>
    </w:lvl>
    <w:lvl w:ilvl="4" w:tplc="30521C56">
      <w:start w:val="1"/>
      <w:numFmt w:val="lowerLetter"/>
      <w:lvlText w:val="%5."/>
      <w:lvlJc w:val="left"/>
      <w:pPr>
        <w:ind w:left="3600" w:hanging="360"/>
      </w:pPr>
    </w:lvl>
    <w:lvl w:ilvl="5" w:tplc="6EA40C20">
      <w:start w:val="1"/>
      <w:numFmt w:val="lowerRoman"/>
      <w:lvlText w:val="%6."/>
      <w:lvlJc w:val="right"/>
      <w:pPr>
        <w:ind w:left="4320" w:hanging="180"/>
      </w:pPr>
    </w:lvl>
    <w:lvl w:ilvl="6" w:tplc="7CF09CC0">
      <w:start w:val="1"/>
      <w:numFmt w:val="decimal"/>
      <w:lvlText w:val="%7."/>
      <w:lvlJc w:val="left"/>
      <w:pPr>
        <w:ind w:left="5040" w:hanging="360"/>
      </w:pPr>
    </w:lvl>
    <w:lvl w:ilvl="7" w:tplc="ECD2D6EE">
      <w:start w:val="1"/>
      <w:numFmt w:val="lowerLetter"/>
      <w:lvlText w:val="%8."/>
      <w:lvlJc w:val="left"/>
      <w:pPr>
        <w:ind w:left="5760" w:hanging="360"/>
      </w:pPr>
    </w:lvl>
    <w:lvl w:ilvl="8" w:tplc="21B6857C">
      <w:start w:val="1"/>
      <w:numFmt w:val="lowerRoman"/>
      <w:lvlText w:val="%9."/>
      <w:lvlJc w:val="right"/>
      <w:pPr>
        <w:ind w:left="6480" w:hanging="180"/>
      </w:pPr>
    </w:lvl>
  </w:abstractNum>
  <w:abstractNum w:abstractNumId="11" w15:restartNumberingAfterBreak="0">
    <w:nsid w:val="247E1689"/>
    <w:multiLevelType w:val="hybridMultilevel"/>
    <w:tmpl w:val="3F7CED34"/>
    <w:lvl w:ilvl="0" w:tplc="8C0664CA">
      <w:start w:val="1"/>
      <w:numFmt w:val="bullet"/>
      <w:lvlText w:val="·"/>
      <w:lvlJc w:val="left"/>
      <w:pPr>
        <w:ind w:left="720" w:hanging="360"/>
      </w:pPr>
      <w:rPr>
        <w:rFonts w:ascii="Symbol" w:hAnsi="Symbol" w:hint="default"/>
      </w:rPr>
    </w:lvl>
    <w:lvl w:ilvl="1" w:tplc="F940CE4C">
      <w:start w:val="1"/>
      <w:numFmt w:val="bullet"/>
      <w:lvlText w:val="o"/>
      <w:lvlJc w:val="left"/>
      <w:pPr>
        <w:ind w:left="1440" w:hanging="360"/>
      </w:pPr>
      <w:rPr>
        <w:rFonts w:ascii="Courier New" w:hAnsi="Courier New" w:hint="default"/>
      </w:rPr>
    </w:lvl>
    <w:lvl w:ilvl="2" w:tplc="DC8A4FA6">
      <w:start w:val="1"/>
      <w:numFmt w:val="bullet"/>
      <w:lvlText w:val=""/>
      <w:lvlJc w:val="left"/>
      <w:pPr>
        <w:ind w:left="2160" w:hanging="360"/>
      </w:pPr>
      <w:rPr>
        <w:rFonts w:ascii="Wingdings" w:hAnsi="Wingdings" w:hint="default"/>
      </w:rPr>
    </w:lvl>
    <w:lvl w:ilvl="3" w:tplc="E6B2C2F2">
      <w:start w:val="1"/>
      <w:numFmt w:val="bullet"/>
      <w:lvlText w:val=""/>
      <w:lvlJc w:val="left"/>
      <w:pPr>
        <w:ind w:left="2880" w:hanging="360"/>
      </w:pPr>
      <w:rPr>
        <w:rFonts w:ascii="Symbol" w:hAnsi="Symbol" w:hint="default"/>
      </w:rPr>
    </w:lvl>
    <w:lvl w:ilvl="4" w:tplc="67ACD25C">
      <w:start w:val="1"/>
      <w:numFmt w:val="bullet"/>
      <w:lvlText w:val="o"/>
      <w:lvlJc w:val="left"/>
      <w:pPr>
        <w:ind w:left="3600" w:hanging="360"/>
      </w:pPr>
      <w:rPr>
        <w:rFonts w:ascii="Courier New" w:hAnsi="Courier New" w:hint="default"/>
      </w:rPr>
    </w:lvl>
    <w:lvl w:ilvl="5" w:tplc="C270DF90">
      <w:start w:val="1"/>
      <w:numFmt w:val="bullet"/>
      <w:lvlText w:val=""/>
      <w:lvlJc w:val="left"/>
      <w:pPr>
        <w:ind w:left="4320" w:hanging="360"/>
      </w:pPr>
      <w:rPr>
        <w:rFonts w:ascii="Wingdings" w:hAnsi="Wingdings" w:hint="default"/>
      </w:rPr>
    </w:lvl>
    <w:lvl w:ilvl="6" w:tplc="59240D0A">
      <w:start w:val="1"/>
      <w:numFmt w:val="bullet"/>
      <w:lvlText w:val=""/>
      <w:lvlJc w:val="left"/>
      <w:pPr>
        <w:ind w:left="5040" w:hanging="360"/>
      </w:pPr>
      <w:rPr>
        <w:rFonts w:ascii="Symbol" w:hAnsi="Symbol" w:hint="default"/>
      </w:rPr>
    </w:lvl>
    <w:lvl w:ilvl="7" w:tplc="BE566BB4">
      <w:start w:val="1"/>
      <w:numFmt w:val="bullet"/>
      <w:lvlText w:val="o"/>
      <w:lvlJc w:val="left"/>
      <w:pPr>
        <w:ind w:left="5760" w:hanging="360"/>
      </w:pPr>
      <w:rPr>
        <w:rFonts w:ascii="Courier New" w:hAnsi="Courier New" w:hint="default"/>
      </w:rPr>
    </w:lvl>
    <w:lvl w:ilvl="8" w:tplc="76589C2A">
      <w:start w:val="1"/>
      <w:numFmt w:val="bullet"/>
      <w:lvlText w:val=""/>
      <w:lvlJc w:val="left"/>
      <w:pPr>
        <w:ind w:left="6480" w:hanging="360"/>
      </w:pPr>
      <w:rPr>
        <w:rFonts w:ascii="Wingdings" w:hAnsi="Wingdings" w:hint="default"/>
      </w:rPr>
    </w:lvl>
  </w:abstractNum>
  <w:abstractNum w:abstractNumId="12" w15:restartNumberingAfterBreak="0">
    <w:nsid w:val="25C58741"/>
    <w:multiLevelType w:val="hybridMultilevel"/>
    <w:tmpl w:val="FFFFFFFF"/>
    <w:lvl w:ilvl="0" w:tplc="43847B8C">
      <w:start w:val="1"/>
      <w:numFmt w:val="bullet"/>
      <w:lvlText w:val=""/>
      <w:lvlJc w:val="left"/>
      <w:pPr>
        <w:ind w:left="720" w:hanging="360"/>
      </w:pPr>
      <w:rPr>
        <w:rFonts w:ascii="Symbol" w:hAnsi="Symbol" w:hint="default"/>
      </w:rPr>
    </w:lvl>
    <w:lvl w:ilvl="1" w:tplc="3EFCD5AA">
      <w:start w:val="1"/>
      <w:numFmt w:val="bullet"/>
      <w:lvlText w:val="o"/>
      <w:lvlJc w:val="left"/>
      <w:pPr>
        <w:ind w:left="1440" w:hanging="360"/>
      </w:pPr>
      <w:rPr>
        <w:rFonts w:ascii="Courier New" w:hAnsi="Courier New" w:hint="default"/>
      </w:rPr>
    </w:lvl>
    <w:lvl w:ilvl="2" w:tplc="68D64D3C">
      <w:start w:val="1"/>
      <w:numFmt w:val="bullet"/>
      <w:lvlText w:val=""/>
      <w:lvlJc w:val="left"/>
      <w:pPr>
        <w:ind w:left="2160" w:hanging="360"/>
      </w:pPr>
      <w:rPr>
        <w:rFonts w:ascii="Wingdings" w:hAnsi="Wingdings" w:hint="default"/>
      </w:rPr>
    </w:lvl>
    <w:lvl w:ilvl="3" w:tplc="90885A9A">
      <w:start w:val="1"/>
      <w:numFmt w:val="bullet"/>
      <w:lvlText w:val=""/>
      <w:lvlJc w:val="left"/>
      <w:pPr>
        <w:ind w:left="2880" w:hanging="360"/>
      </w:pPr>
      <w:rPr>
        <w:rFonts w:ascii="Symbol" w:hAnsi="Symbol" w:hint="default"/>
      </w:rPr>
    </w:lvl>
    <w:lvl w:ilvl="4" w:tplc="4B186B88">
      <w:start w:val="1"/>
      <w:numFmt w:val="bullet"/>
      <w:lvlText w:val="o"/>
      <w:lvlJc w:val="left"/>
      <w:pPr>
        <w:ind w:left="3600" w:hanging="360"/>
      </w:pPr>
      <w:rPr>
        <w:rFonts w:ascii="Courier New" w:hAnsi="Courier New" w:hint="default"/>
      </w:rPr>
    </w:lvl>
    <w:lvl w:ilvl="5" w:tplc="D7186694">
      <w:start w:val="1"/>
      <w:numFmt w:val="bullet"/>
      <w:lvlText w:val=""/>
      <w:lvlJc w:val="left"/>
      <w:pPr>
        <w:ind w:left="4320" w:hanging="360"/>
      </w:pPr>
      <w:rPr>
        <w:rFonts w:ascii="Wingdings" w:hAnsi="Wingdings" w:hint="default"/>
      </w:rPr>
    </w:lvl>
    <w:lvl w:ilvl="6" w:tplc="947CC22C">
      <w:start w:val="1"/>
      <w:numFmt w:val="bullet"/>
      <w:lvlText w:val=""/>
      <w:lvlJc w:val="left"/>
      <w:pPr>
        <w:ind w:left="5040" w:hanging="360"/>
      </w:pPr>
      <w:rPr>
        <w:rFonts w:ascii="Symbol" w:hAnsi="Symbol" w:hint="default"/>
      </w:rPr>
    </w:lvl>
    <w:lvl w:ilvl="7" w:tplc="AE18623C">
      <w:start w:val="1"/>
      <w:numFmt w:val="bullet"/>
      <w:lvlText w:val="o"/>
      <w:lvlJc w:val="left"/>
      <w:pPr>
        <w:ind w:left="5760" w:hanging="360"/>
      </w:pPr>
      <w:rPr>
        <w:rFonts w:ascii="Courier New" w:hAnsi="Courier New" w:hint="default"/>
      </w:rPr>
    </w:lvl>
    <w:lvl w:ilvl="8" w:tplc="02E0C062">
      <w:start w:val="1"/>
      <w:numFmt w:val="bullet"/>
      <w:lvlText w:val=""/>
      <w:lvlJc w:val="left"/>
      <w:pPr>
        <w:ind w:left="6480" w:hanging="360"/>
      </w:pPr>
      <w:rPr>
        <w:rFonts w:ascii="Wingdings" w:hAnsi="Wingdings" w:hint="default"/>
      </w:rPr>
    </w:lvl>
  </w:abstractNum>
  <w:abstractNum w:abstractNumId="13" w15:restartNumberingAfterBreak="0">
    <w:nsid w:val="2E40A6D5"/>
    <w:multiLevelType w:val="hybridMultilevel"/>
    <w:tmpl w:val="FFFFFFFF"/>
    <w:lvl w:ilvl="0" w:tplc="FFFFFFFF">
      <w:start w:val="1"/>
      <w:numFmt w:val="bullet"/>
      <w:lvlText w:val=""/>
      <w:lvlJc w:val="left"/>
      <w:pPr>
        <w:ind w:left="720" w:hanging="360"/>
      </w:pPr>
      <w:rPr>
        <w:rFonts w:ascii="Symbol" w:hAnsi="Symbol" w:hint="default"/>
      </w:rPr>
    </w:lvl>
    <w:lvl w:ilvl="1" w:tplc="A85C590A">
      <w:start w:val="1"/>
      <w:numFmt w:val="bullet"/>
      <w:lvlText w:val="o"/>
      <w:lvlJc w:val="left"/>
      <w:pPr>
        <w:ind w:left="1440" w:hanging="360"/>
      </w:pPr>
      <w:rPr>
        <w:rFonts w:ascii="Courier New" w:hAnsi="Courier New" w:hint="default"/>
      </w:rPr>
    </w:lvl>
    <w:lvl w:ilvl="2" w:tplc="580AEE12">
      <w:start w:val="1"/>
      <w:numFmt w:val="bullet"/>
      <w:lvlText w:val=""/>
      <w:lvlJc w:val="left"/>
      <w:pPr>
        <w:ind w:left="2160" w:hanging="360"/>
      </w:pPr>
      <w:rPr>
        <w:rFonts w:ascii="Wingdings" w:hAnsi="Wingdings" w:hint="default"/>
      </w:rPr>
    </w:lvl>
    <w:lvl w:ilvl="3" w:tplc="B07C040C">
      <w:start w:val="1"/>
      <w:numFmt w:val="bullet"/>
      <w:lvlText w:val=""/>
      <w:lvlJc w:val="left"/>
      <w:pPr>
        <w:ind w:left="2880" w:hanging="360"/>
      </w:pPr>
      <w:rPr>
        <w:rFonts w:ascii="Symbol" w:hAnsi="Symbol" w:hint="default"/>
      </w:rPr>
    </w:lvl>
    <w:lvl w:ilvl="4" w:tplc="B5702DC8">
      <w:start w:val="1"/>
      <w:numFmt w:val="bullet"/>
      <w:lvlText w:val="o"/>
      <w:lvlJc w:val="left"/>
      <w:pPr>
        <w:ind w:left="3600" w:hanging="360"/>
      </w:pPr>
      <w:rPr>
        <w:rFonts w:ascii="Courier New" w:hAnsi="Courier New" w:hint="default"/>
      </w:rPr>
    </w:lvl>
    <w:lvl w:ilvl="5" w:tplc="D5A470B0">
      <w:start w:val="1"/>
      <w:numFmt w:val="bullet"/>
      <w:lvlText w:val=""/>
      <w:lvlJc w:val="left"/>
      <w:pPr>
        <w:ind w:left="4320" w:hanging="360"/>
      </w:pPr>
      <w:rPr>
        <w:rFonts w:ascii="Wingdings" w:hAnsi="Wingdings" w:hint="default"/>
      </w:rPr>
    </w:lvl>
    <w:lvl w:ilvl="6" w:tplc="99B4217E">
      <w:start w:val="1"/>
      <w:numFmt w:val="bullet"/>
      <w:lvlText w:val=""/>
      <w:lvlJc w:val="left"/>
      <w:pPr>
        <w:ind w:left="5040" w:hanging="360"/>
      </w:pPr>
      <w:rPr>
        <w:rFonts w:ascii="Symbol" w:hAnsi="Symbol" w:hint="default"/>
      </w:rPr>
    </w:lvl>
    <w:lvl w:ilvl="7" w:tplc="55144032">
      <w:start w:val="1"/>
      <w:numFmt w:val="bullet"/>
      <w:lvlText w:val="o"/>
      <w:lvlJc w:val="left"/>
      <w:pPr>
        <w:ind w:left="5760" w:hanging="360"/>
      </w:pPr>
      <w:rPr>
        <w:rFonts w:ascii="Courier New" w:hAnsi="Courier New" w:hint="default"/>
      </w:rPr>
    </w:lvl>
    <w:lvl w:ilvl="8" w:tplc="4FBC5E60">
      <w:start w:val="1"/>
      <w:numFmt w:val="bullet"/>
      <w:lvlText w:val=""/>
      <w:lvlJc w:val="left"/>
      <w:pPr>
        <w:ind w:left="6480" w:hanging="360"/>
      </w:pPr>
      <w:rPr>
        <w:rFonts w:ascii="Wingdings" w:hAnsi="Wingdings" w:hint="default"/>
      </w:rPr>
    </w:lvl>
  </w:abstractNum>
  <w:abstractNum w:abstractNumId="14" w15:restartNumberingAfterBreak="0">
    <w:nsid w:val="2F531C4A"/>
    <w:multiLevelType w:val="hybridMultilevel"/>
    <w:tmpl w:val="302C5B62"/>
    <w:lvl w:ilvl="0" w:tplc="13DA0F9E">
      <w:start w:val="1"/>
      <w:numFmt w:val="upperRoman"/>
      <w:lvlText w:val="%1."/>
      <w:lvlJc w:val="right"/>
      <w:pPr>
        <w:ind w:left="720" w:hanging="360"/>
      </w:pPr>
    </w:lvl>
    <w:lvl w:ilvl="1" w:tplc="83C48AEA">
      <w:start w:val="1"/>
      <w:numFmt w:val="lowerLetter"/>
      <w:lvlText w:val="%2."/>
      <w:lvlJc w:val="left"/>
      <w:pPr>
        <w:ind w:left="1440" w:hanging="360"/>
      </w:pPr>
    </w:lvl>
    <w:lvl w:ilvl="2" w:tplc="B16C0D14">
      <w:start w:val="1"/>
      <w:numFmt w:val="lowerRoman"/>
      <w:lvlText w:val="%3."/>
      <w:lvlJc w:val="right"/>
      <w:pPr>
        <w:ind w:left="2160" w:hanging="180"/>
      </w:pPr>
    </w:lvl>
    <w:lvl w:ilvl="3" w:tplc="0BD2C1B0">
      <w:start w:val="1"/>
      <w:numFmt w:val="decimal"/>
      <w:lvlText w:val="%4."/>
      <w:lvlJc w:val="left"/>
      <w:pPr>
        <w:ind w:left="2880" w:hanging="360"/>
      </w:pPr>
    </w:lvl>
    <w:lvl w:ilvl="4" w:tplc="28546E96">
      <w:start w:val="1"/>
      <w:numFmt w:val="lowerLetter"/>
      <w:lvlText w:val="%5."/>
      <w:lvlJc w:val="left"/>
      <w:pPr>
        <w:ind w:left="3600" w:hanging="360"/>
      </w:pPr>
    </w:lvl>
    <w:lvl w:ilvl="5" w:tplc="E2E291CA">
      <w:start w:val="1"/>
      <w:numFmt w:val="lowerRoman"/>
      <w:lvlText w:val="%6."/>
      <w:lvlJc w:val="right"/>
      <w:pPr>
        <w:ind w:left="4320" w:hanging="180"/>
      </w:pPr>
    </w:lvl>
    <w:lvl w:ilvl="6" w:tplc="616274DA">
      <w:start w:val="1"/>
      <w:numFmt w:val="decimal"/>
      <w:lvlText w:val="%7."/>
      <w:lvlJc w:val="left"/>
      <w:pPr>
        <w:ind w:left="5040" w:hanging="360"/>
      </w:pPr>
    </w:lvl>
    <w:lvl w:ilvl="7" w:tplc="45D094DC">
      <w:start w:val="1"/>
      <w:numFmt w:val="lowerLetter"/>
      <w:lvlText w:val="%8."/>
      <w:lvlJc w:val="left"/>
      <w:pPr>
        <w:ind w:left="5760" w:hanging="360"/>
      </w:pPr>
    </w:lvl>
    <w:lvl w:ilvl="8" w:tplc="31420486">
      <w:start w:val="1"/>
      <w:numFmt w:val="lowerRoman"/>
      <w:lvlText w:val="%9."/>
      <w:lvlJc w:val="right"/>
      <w:pPr>
        <w:ind w:left="6480" w:hanging="180"/>
      </w:pPr>
    </w:lvl>
  </w:abstractNum>
  <w:abstractNum w:abstractNumId="15" w15:restartNumberingAfterBreak="0">
    <w:nsid w:val="2FC4A6EB"/>
    <w:multiLevelType w:val="hybridMultilevel"/>
    <w:tmpl w:val="8FEE2972"/>
    <w:lvl w:ilvl="0" w:tplc="3E3CDB78">
      <w:start w:val="1"/>
      <w:numFmt w:val="bullet"/>
      <w:lvlText w:val=""/>
      <w:lvlJc w:val="left"/>
      <w:pPr>
        <w:ind w:left="720" w:hanging="360"/>
      </w:pPr>
      <w:rPr>
        <w:rFonts w:ascii="Symbol" w:hAnsi="Symbol" w:hint="default"/>
      </w:rPr>
    </w:lvl>
    <w:lvl w:ilvl="1" w:tplc="3E1C365C">
      <w:start w:val="1"/>
      <w:numFmt w:val="bullet"/>
      <w:lvlText w:val="o"/>
      <w:lvlJc w:val="left"/>
      <w:pPr>
        <w:ind w:left="1440" w:hanging="360"/>
      </w:pPr>
      <w:rPr>
        <w:rFonts w:ascii="Courier New" w:hAnsi="Courier New" w:hint="default"/>
      </w:rPr>
    </w:lvl>
    <w:lvl w:ilvl="2" w:tplc="E76CD21A">
      <w:start w:val="1"/>
      <w:numFmt w:val="bullet"/>
      <w:lvlText w:val=""/>
      <w:lvlJc w:val="left"/>
      <w:pPr>
        <w:ind w:left="2160" w:hanging="360"/>
      </w:pPr>
      <w:rPr>
        <w:rFonts w:ascii="Wingdings" w:hAnsi="Wingdings" w:hint="default"/>
      </w:rPr>
    </w:lvl>
    <w:lvl w:ilvl="3" w:tplc="E2822CBE">
      <w:start w:val="1"/>
      <w:numFmt w:val="bullet"/>
      <w:lvlText w:val=""/>
      <w:lvlJc w:val="left"/>
      <w:pPr>
        <w:ind w:left="2880" w:hanging="360"/>
      </w:pPr>
      <w:rPr>
        <w:rFonts w:ascii="Symbol" w:hAnsi="Symbol" w:hint="default"/>
      </w:rPr>
    </w:lvl>
    <w:lvl w:ilvl="4" w:tplc="EE5A7892">
      <w:start w:val="1"/>
      <w:numFmt w:val="bullet"/>
      <w:lvlText w:val="o"/>
      <w:lvlJc w:val="left"/>
      <w:pPr>
        <w:ind w:left="3600" w:hanging="360"/>
      </w:pPr>
      <w:rPr>
        <w:rFonts w:ascii="Courier New" w:hAnsi="Courier New" w:hint="default"/>
      </w:rPr>
    </w:lvl>
    <w:lvl w:ilvl="5" w:tplc="05B8CC02">
      <w:start w:val="1"/>
      <w:numFmt w:val="bullet"/>
      <w:lvlText w:val=""/>
      <w:lvlJc w:val="left"/>
      <w:pPr>
        <w:ind w:left="4320" w:hanging="360"/>
      </w:pPr>
      <w:rPr>
        <w:rFonts w:ascii="Wingdings" w:hAnsi="Wingdings" w:hint="default"/>
      </w:rPr>
    </w:lvl>
    <w:lvl w:ilvl="6" w:tplc="EC0AD738">
      <w:start w:val="1"/>
      <w:numFmt w:val="bullet"/>
      <w:lvlText w:val=""/>
      <w:lvlJc w:val="left"/>
      <w:pPr>
        <w:ind w:left="5040" w:hanging="360"/>
      </w:pPr>
      <w:rPr>
        <w:rFonts w:ascii="Symbol" w:hAnsi="Symbol" w:hint="default"/>
      </w:rPr>
    </w:lvl>
    <w:lvl w:ilvl="7" w:tplc="0E485E06">
      <w:start w:val="1"/>
      <w:numFmt w:val="bullet"/>
      <w:lvlText w:val="o"/>
      <w:lvlJc w:val="left"/>
      <w:pPr>
        <w:ind w:left="5760" w:hanging="360"/>
      </w:pPr>
      <w:rPr>
        <w:rFonts w:ascii="Courier New" w:hAnsi="Courier New" w:hint="default"/>
      </w:rPr>
    </w:lvl>
    <w:lvl w:ilvl="8" w:tplc="9ECA5788">
      <w:start w:val="1"/>
      <w:numFmt w:val="bullet"/>
      <w:lvlText w:val=""/>
      <w:lvlJc w:val="left"/>
      <w:pPr>
        <w:ind w:left="6480" w:hanging="360"/>
      </w:pPr>
      <w:rPr>
        <w:rFonts w:ascii="Wingdings" w:hAnsi="Wingdings" w:hint="default"/>
      </w:rPr>
    </w:lvl>
  </w:abstractNum>
  <w:abstractNum w:abstractNumId="16" w15:restartNumberingAfterBreak="0">
    <w:nsid w:val="3AE51339"/>
    <w:multiLevelType w:val="hybridMultilevel"/>
    <w:tmpl w:val="DCA41932"/>
    <w:lvl w:ilvl="0" w:tplc="F42E2BB4">
      <w:start w:val="1"/>
      <w:numFmt w:val="bullet"/>
      <w:lvlText w:val=""/>
      <w:lvlJc w:val="left"/>
      <w:pPr>
        <w:ind w:left="720" w:hanging="360"/>
      </w:pPr>
      <w:rPr>
        <w:rFonts w:ascii="Symbol" w:hAnsi="Symbol" w:hint="default"/>
      </w:rPr>
    </w:lvl>
    <w:lvl w:ilvl="1" w:tplc="E346B850">
      <w:start w:val="1"/>
      <w:numFmt w:val="bullet"/>
      <w:lvlText w:val="o"/>
      <w:lvlJc w:val="left"/>
      <w:pPr>
        <w:ind w:left="1440" w:hanging="360"/>
      </w:pPr>
      <w:rPr>
        <w:rFonts w:ascii="Courier New" w:hAnsi="Courier New" w:hint="default"/>
      </w:rPr>
    </w:lvl>
    <w:lvl w:ilvl="2" w:tplc="46AE06D6">
      <w:start w:val="1"/>
      <w:numFmt w:val="bullet"/>
      <w:lvlText w:val=""/>
      <w:lvlJc w:val="left"/>
      <w:pPr>
        <w:ind w:left="2160" w:hanging="360"/>
      </w:pPr>
      <w:rPr>
        <w:rFonts w:ascii="Wingdings" w:hAnsi="Wingdings" w:hint="default"/>
      </w:rPr>
    </w:lvl>
    <w:lvl w:ilvl="3" w:tplc="848A2504">
      <w:start w:val="1"/>
      <w:numFmt w:val="bullet"/>
      <w:lvlText w:val=""/>
      <w:lvlJc w:val="left"/>
      <w:pPr>
        <w:ind w:left="2880" w:hanging="360"/>
      </w:pPr>
      <w:rPr>
        <w:rFonts w:ascii="Symbol" w:hAnsi="Symbol" w:hint="default"/>
      </w:rPr>
    </w:lvl>
    <w:lvl w:ilvl="4" w:tplc="9036F32A">
      <w:start w:val="1"/>
      <w:numFmt w:val="bullet"/>
      <w:lvlText w:val="o"/>
      <w:lvlJc w:val="left"/>
      <w:pPr>
        <w:ind w:left="3600" w:hanging="360"/>
      </w:pPr>
      <w:rPr>
        <w:rFonts w:ascii="Courier New" w:hAnsi="Courier New" w:hint="default"/>
      </w:rPr>
    </w:lvl>
    <w:lvl w:ilvl="5" w:tplc="5D5E6F64">
      <w:start w:val="1"/>
      <w:numFmt w:val="bullet"/>
      <w:lvlText w:val=""/>
      <w:lvlJc w:val="left"/>
      <w:pPr>
        <w:ind w:left="4320" w:hanging="360"/>
      </w:pPr>
      <w:rPr>
        <w:rFonts w:ascii="Wingdings" w:hAnsi="Wingdings" w:hint="default"/>
      </w:rPr>
    </w:lvl>
    <w:lvl w:ilvl="6" w:tplc="CC847864">
      <w:start w:val="1"/>
      <w:numFmt w:val="bullet"/>
      <w:lvlText w:val=""/>
      <w:lvlJc w:val="left"/>
      <w:pPr>
        <w:ind w:left="5040" w:hanging="360"/>
      </w:pPr>
      <w:rPr>
        <w:rFonts w:ascii="Symbol" w:hAnsi="Symbol" w:hint="default"/>
      </w:rPr>
    </w:lvl>
    <w:lvl w:ilvl="7" w:tplc="19C63EB8">
      <w:start w:val="1"/>
      <w:numFmt w:val="bullet"/>
      <w:lvlText w:val="o"/>
      <w:lvlJc w:val="left"/>
      <w:pPr>
        <w:ind w:left="5760" w:hanging="360"/>
      </w:pPr>
      <w:rPr>
        <w:rFonts w:ascii="Courier New" w:hAnsi="Courier New" w:hint="default"/>
      </w:rPr>
    </w:lvl>
    <w:lvl w:ilvl="8" w:tplc="9544FE8C">
      <w:start w:val="1"/>
      <w:numFmt w:val="bullet"/>
      <w:lvlText w:val=""/>
      <w:lvlJc w:val="left"/>
      <w:pPr>
        <w:ind w:left="6480" w:hanging="360"/>
      </w:pPr>
      <w:rPr>
        <w:rFonts w:ascii="Wingdings" w:hAnsi="Wingdings" w:hint="default"/>
      </w:rPr>
    </w:lvl>
  </w:abstractNum>
  <w:abstractNum w:abstractNumId="17" w15:restartNumberingAfterBreak="0">
    <w:nsid w:val="3C1FD6B0"/>
    <w:multiLevelType w:val="hybridMultilevel"/>
    <w:tmpl w:val="FFFFFFFF"/>
    <w:lvl w:ilvl="0" w:tplc="38B01108">
      <w:start w:val="1"/>
      <w:numFmt w:val="upperLetter"/>
      <w:lvlText w:val="%1."/>
      <w:lvlJc w:val="left"/>
      <w:pPr>
        <w:ind w:left="720" w:hanging="360"/>
      </w:pPr>
    </w:lvl>
    <w:lvl w:ilvl="1" w:tplc="DED2AA10">
      <w:start w:val="1"/>
      <w:numFmt w:val="lowerLetter"/>
      <w:lvlText w:val="%2."/>
      <w:lvlJc w:val="left"/>
      <w:pPr>
        <w:ind w:left="1440" w:hanging="360"/>
      </w:pPr>
    </w:lvl>
    <w:lvl w:ilvl="2" w:tplc="CA04A7D8">
      <w:start w:val="1"/>
      <w:numFmt w:val="lowerRoman"/>
      <w:lvlText w:val="%3."/>
      <w:lvlJc w:val="right"/>
      <w:pPr>
        <w:ind w:left="2160" w:hanging="180"/>
      </w:pPr>
    </w:lvl>
    <w:lvl w:ilvl="3" w:tplc="812275B4">
      <w:start w:val="1"/>
      <w:numFmt w:val="decimal"/>
      <w:lvlText w:val="%4."/>
      <w:lvlJc w:val="left"/>
      <w:pPr>
        <w:ind w:left="2880" w:hanging="360"/>
      </w:pPr>
    </w:lvl>
    <w:lvl w:ilvl="4" w:tplc="E1924912">
      <w:start w:val="1"/>
      <w:numFmt w:val="lowerLetter"/>
      <w:lvlText w:val="%5."/>
      <w:lvlJc w:val="left"/>
      <w:pPr>
        <w:ind w:left="3600" w:hanging="360"/>
      </w:pPr>
    </w:lvl>
    <w:lvl w:ilvl="5" w:tplc="CFD2328C">
      <w:start w:val="1"/>
      <w:numFmt w:val="lowerRoman"/>
      <w:lvlText w:val="%6."/>
      <w:lvlJc w:val="right"/>
      <w:pPr>
        <w:ind w:left="4320" w:hanging="180"/>
      </w:pPr>
    </w:lvl>
    <w:lvl w:ilvl="6" w:tplc="90F8F3F8">
      <w:start w:val="1"/>
      <w:numFmt w:val="decimal"/>
      <w:lvlText w:val="%7."/>
      <w:lvlJc w:val="left"/>
      <w:pPr>
        <w:ind w:left="5040" w:hanging="360"/>
      </w:pPr>
    </w:lvl>
    <w:lvl w:ilvl="7" w:tplc="1CC40142">
      <w:start w:val="1"/>
      <w:numFmt w:val="lowerLetter"/>
      <w:lvlText w:val="%8."/>
      <w:lvlJc w:val="left"/>
      <w:pPr>
        <w:ind w:left="5760" w:hanging="360"/>
      </w:pPr>
    </w:lvl>
    <w:lvl w:ilvl="8" w:tplc="AA8C3C66">
      <w:start w:val="1"/>
      <w:numFmt w:val="lowerRoman"/>
      <w:lvlText w:val="%9."/>
      <w:lvlJc w:val="right"/>
      <w:pPr>
        <w:ind w:left="6480" w:hanging="180"/>
      </w:pPr>
    </w:lvl>
  </w:abstractNum>
  <w:abstractNum w:abstractNumId="18" w15:restartNumberingAfterBreak="0">
    <w:nsid w:val="3C530AB7"/>
    <w:multiLevelType w:val="hybridMultilevel"/>
    <w:tmpl w:val="FFFFFFFF"/>
    <w:lvl w:ilvl="0" w:tplc="86165C34">
      <w:start w:val="1"/>
      <w:numFmt w:val="bullet"/>
      <w:lvlText w:val=""/>
      <w:lvlJc w:val="left"/>
      <w:pPr>
        <w:ind w:left="720" w:hanging="360"/>
      </w:pPr>
      <w:rPr>
        <w:rFonts w:ascii="Symbol" w:hAnsi="Symbol" w:hint="default"/>
      </w:rPr>
    </w:lvl>
    <w:lvl w:ilvl="1" w:tplc="C5201220">
      <w:start w:val="1"/>
      <w:numFmt w:val="bullet"/>
      <w:lvlText w:val="o"/>
      <w:lvlJc w:val="left"/>
      <w:pPr>
        <w:ind w:left="1440" w:hanging="360"/>
      </w:pPr>
      <w:rPr>
        <w:rFonts w:ascii="Courier New" w:hAnsi="Courier New" w:hint="default"/>
      </w:rPr>
    </w:lvl>
    <w:lvl w:ilvl="2" w:tplc="ABDA4052">
      <w:start w:val="1"/>
      <w:numFmt w:val="bullet"/>
      <w:lvlText w:val=""/>
      <w:lvlJc w:val="left"/>
      <w:pPr>
        <w:ind w:left="2160" w:hanging="360"/>
      </w:pPr>
      <w:rPr>
        <w:rFonts w:ascii="Wingdings" w:hAnsi="Wingdings" w:hint="default"/>
      </w:rPr>
    </w:lvl>
    <w:lvl w:ilvl="3" w:tplc="D370FD5A">
      <w:start w:val="1"/>
      <w:numFmt w:val="bullet"/>
      <w:lvlText w:val=""/>
      <w:lvlJc w:val="left"/>
      <w:pPr>
        <w:ind w:left="2880" w:hanging="360"/>
      </w:pPr>
      <w:rPr>
        <w:rFonts w:ascii="Symbol" w:hAnsi="Symbol" w:hint="default"/>
      </w:rPr>
    </w:lvl>
    <w:lvl w:ilvl="4" w:tplc="01A8EF60">
      <w:start w:val="1"/>
      <w:numFmt w:val="bullet"/>
      <w:lvlText w:val="o"/>
      <w:lvlJc w:val="left"/>
      <w:pPr>
        <w:ind w:left="3600" w:hanging="360"/>
      </w:pPr>
      <w:rPr>
        <w:rFonts w:ascii="Courier New" w:hAnsi="Courier New" w:hint="default"/>
      </w:rPr>
    </w:lvl>
    <w:lvl w:ilvl="5" w:tplc="FD96F8FE">
      <w:start w:val="1"/>
      <w:numFmt w:val="bullet"/>
      <w:lvlText w:val=""/>
      <w:lvlJc w:val="left"/>
      <w:pPr>
        <w:ind w:left="4320" w:hanging="360"/>
      </w:pPr>
      <w:rPr>
        <w:rFonts w:ascii="Wingdings" w:hAnsi="Wingdings" w:hint="default"/>
      </w:rPr>
    </w:lvl>
    <w:lvl w:ilvl="6" w:tplc="ADDC62CA">
      <w:start w:val="1"/>
      <w:numFmt w:val="bullet"/>
      <w:lvlText w:val=""/>
      <w:lvlJc w:val="left"/>
      <w:pPr>
        <w:ind w:left="5040" w:hanging="360"/>
      </w:pPr>
      <w:rPr>
        <w:rFonts w:ascii="Symbol" w:hAnsi="Symbol" w:hint="default"/>
      </w:rPr>
    </w:lvl>
    <w:lvl w:ilvl="7" w:tplc="77187362">
      <w:start w:val="1"/>
      <w:numFmt w:val="bullet"/>
      <w:lvlText w:val="o"/>
      <w:lvlJc w:val="left"/>
      <w:pPr>
        <w:ind w:left="5760" w:hanging="360"/>
      </w:pPr>
      <w:rPr>
        <w:rFonts w:ascii="Courier New" w:hAnsi="Courier New" w:hint="default"/>
      </w:rPr>
    </w:lvl>
    <w:lvl w:ilvl="8" w:tplc="E85A8A6C">
      <w:start w:val="1"/>
      <w:numFmt w:val="bullet"/>
      <w:lvlText w:val=""/>
      <w:lvlJc w:val="left"/>
      <w:pPr>
        <w:ind w:left="6480" w:hanging="360"/>
      </w:pPr>
      <w:rPr>
        <w:rFonts w:ascii="Wingdings" w:hAnsi="Wingdings" w:hint="default"/>
      </w:rPr>
    </w:lvl>
  </w:abstractNum>
  <w:abstractNum w:abstractNumId="19" w15:restartNumberingAfterBreak="0">
    <w:nsid w:val="3DF13702"/>
    <w:multiLevelType w:val="hybridMultilevel"/>
    <w:tmpl w:val="7DE41E50"/>
    <w:lvl w:ilvl="0" w:tplc="490C9F42">
      <w:start w:val="1"/>
      <w:numFmt w:val="bullet"/>
      <w:lvlText w:val=""/>
      <w:lvlJc w:val="left"/>
      <w:pPr>
        <w:ind w:left="720" w:hanging="360"/>
      </w:pPr>
      <w:rPr>
        <w:rFonts w:ascii="Symbol" w:hAnsi="Symbol" w:hint="default"/>
      </w:rPr>
    </w:lvl>
    <w:lvl w:ilvl="1" w:tplc="42E4A318">
      <w:start w:val="1"/>
      <w:numFmt w:val="bullet"/>
      <w:lvlText w:val="o"/>
      <w:lvlJc w:val="left"/>
      <w:pPr>
        <w:ind w:left="1440" w:hanging="360"/>
      </w:pPr>
      <w:rPr>
        <w:rFonts w:ascii="Courier New" w:hAnsi="Courier New" w:hint="default"/>
      </w:rPr>
    </w:lvl>
    <w:lvl w:ilvl="2" w:tplc="748EE320">
      <w:start w:val="1"/>
      <w:numFmt w:val="bullet"/>
      <w:lvlText w:val=""/>
      <w:lvlJc w:val="left"/>
      <w:pPr>
        <w:ind w:left="2160" w:hanging="360"/>
      </w:pPr>
      <w:rPr>
        <w:rFonts w:ascii="Wingdings" w:hAnsi="Wingdings" w:hint="default"/>
      </w:rPr>
    </w:lvl>
    <w:lvl w:ilvl="3" w:tplc="D93EA2B6">
      <w:start w:val="1"/>
      <w:numFmt w:val="bullet"/>
      <w:lvlText w:val=""/>
      <w:lvlJc w:val="left"/>
      <w:pPr>
        <w:ind w:left="2880" w:hanging="360"/>
      </w:pPr>
      <w:rPr>
        <w:rFonts w:ascii="Symbol" w:hAnsi="Symbol" w:hint="default"/>
      </w:rPr>
    </w:lvl>
    <w:lvl w:ilvl="4" w:tplc="A764482A">
      <w:start w:val="1"/>
      <w:numFmt w:val="bullet"/>
      <w:lvlText w:val="o"/>
      <w:lvlJc w:val="left"/>
      <w:pPr>
        <w:ind w:left="3600" w:hanging="360"/>
      </w:pPr>
      <w:rPr>
        <w:rFonts w:ascii="Courier New" w:hAnsi="Courier New" w:hint="default"/>
      </w:rPr>
    </w:lvl>
    <w:lvl w:ilvl="5" w:tplc="D8F49498">
      <w:start w:val="1"/>
      <w:numFmt w:val="bullet"/>
      <w:lvlText w:val=""/>
      <w:lvlJc w:val="left"/>
      <w:pPr>
        <w:ind w:left="4320" w:hanging="360"/>
      </w:pPr>
      <w:rPr>
        <w:rFonts w:ascii="Wingdings" w:hAnsi="Wingdings" w:hint="default"/>
      </w:rPr>
    </w:lvl>
    <w:lvl w:ilvl="6" w:tplc="1AEE79A6">
      <w:start w:val="1"/>
      <w:numFmt w:val="bullet"/>
      <w:lvlText w:val=""/>
      <w:lvlJc w:val="left"/>
      <w:pPr>
        <w:ind w:left="5040" w:hanging="360"/>
      </w:pPr>
      <w:rPr>
        <w:rFonts w:ascii="Symbol" w:hAnsi="Symbol" w:hint="default"/>
      </w:rPr>
    </w:lvl>
    <w:lvl w:ilvl="7" w:tplc="36EC868E">
      <w:start w:val="1"/>
      <w:numFmt w:val="bullet"/>
      <w:lvlText w:val="o"/>
      <w:lvlJc w:val="left"/>
      <w:pPr>
        <w:ind w:left="5760" w:hanging="360"/>
      </w:pPr>
      <w:rPr>
        <w:rFonts w:ascii="Courier New" w:hAnsi="Courier New" w:hint="default"/>
      </w:rPr>
    </w:lvl>
    <w:lvl w:ilvl="8" w:tplc="5E8EFBEE">
      <w:start w:val="1"/>
      <w:numFmt w:val="bullet"/>
      <w:lvlText w:val=""/>
      <w:lvlJc w:val="left"/>
      <w:pPr>
        <w:ind w:left="6480" w:hanging="360"/>
      </w:pPr>
      <w:rPr>
        <w:rFonts w:ascii="Wingdings" w:hAnsi="Wingdings" w:hint="default"/>
      </w:rPr>
    </w:lvl>
  </w:abstractNum>
  <w:abstractNum w:abstractNumId="20" w15:restartNumberingAfterBreak="0">
    <w:nsid w:val="432A72AC"/>
    <w:multiLevelType w:val="hybridMultilevel"/>
    <w:tmpl w:val="D9E4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E874"/>
    <w:multiLevelType w:val="hybridMultilevel"/>
    <w:tmpl w:val="FFFFFFFF"/>
    <w:lvl w:ilvl="0" w:tplc="C69E2CDA">
      <w:start w:val="1"/>
      <w:numFmt w:val="bullet"/>
      <w:lvlText w:val=""/>
      <w:lvlJc w:val="left"/>
      <w:pPr>
        <w:ind w:left="720" w:hanging="360"/>
      </w:pPr>
      <w:rPr>
        <w:rFonts w:ascii="Symbol" w:hAnsi="Symbol" w:hint="default"/>
      </w:rPr>
    </w:lvl>
    <w:lvl w:ilvl="1" w:tplc="14208DEE">
      <w:start w:val="1"/>
      <w:numFmt w:val="bullet"/>
      <w:lvlText w:val="o"/>
      <w:lvlJc w:val="left"/>
      <w:pPr>
        <w:ind w:left="1440" w:hanging="360"/>
      </w:pPr>
      <w:rPr>
        <w:rFonts w:ascii="Courier New" w:hAnsi="Courier New" w:hint="default"/>
      </w:rPr>
    </w:lvl>
    <w:lvl w:ilvl="2" w:tplc="4F86541A">
      <w:start w:val="1"/>
      <w:numFmt w:val="bullet"/>
      <w:lvlText w:val=""/>
      <w:lvlJc w:val="left"/>
      <w:pPr>
        <w:ind w:left="2160" w:hanging="360"/>
      </w:pPr>
      <w:rPr>
        <w:rFonts w:ascii="Wingdings" w:hAnsi="Wingdings" w:hint="default"/>
      </w:rPr>
    </w:lvl>
    <w:lvl w:ilvl="3" w:tplc="D6E21CAC">
      <w:start w:val="1"/>
      <w:numFmt w:val="bullet"/>
      <w:lvlText w:val=""/>
      <w:lvlJc w:val="left"/>
      <w:pPr>
        <w:ind w:left="2880" w:hanging="360"/>
      </w:pPr>
      <w:rPr>
        <w:rFonts w:ascii="Symbol" w:hAnsi="Symbol" w:hint="default"/>
      </w:rPr>
    </w:lvl>
    <w:lvl w:ilvl="4" w:tplc="7272E688">
      <w:start w:val="1"/>
      <w:numFmt w:val="bullet"/>
      <w:lvlText w:val="o"/>
      <w:lvlJc w:val="left"/>
      <w:pPr>
        <w:ind w:left="3600" w:hanging="360"/>
      </w:pPr>
      <w:rPr>
        <w:rFonts w:ascii="Courier New" w:hAnsi="Courier New" w:hint="default"/>
      </w:rPr>
    </w:lvl>
    <w:lvl w:ilvl="5" w:tplc="6E6C9142">
      <w:start w:val="1"/>
      <w:numFmt w:val="bullet"/>
      <w:lvlText w:val=""/>
      <w:lvlJc w:val="left"/>
      <w:pPr>
        <w:ind w:left="4320" w:hanging="360"/>
      </w:pPr>
      <w:rPr>
        <w:rFonts w:ascii="Wingdings" w:hAnsi="Wingdings" w:hint="default"/>
      </w:rPr>
    </w:lvl>
    <w:lvl w:ilvl="6" w:tplc="353A538A">
      <w:start w:val="1"/>
      <w:numFmt w:val="bullet"/>
      <w:lvlText w:val=""/>
      <w:lvlJc w:val="left"/>
      <w:pPr>
        <w:ind w:left="5040" w:hanging="360"/>
      </w:pPr>
      <w:rPr>
        <w:rFonts w:ascii="Symbol" w:hAnsi="Symbol" w:hint="default"/>
      </w:rPr>
    </w:lvl>
    <w:lvl w:ilvl="7" w:tplc="4144224A">
      <w:start w:val="1"/>
      <w:numFmt w:val="bullet"/>
      <w:lvlText w:val="o"/>
      <w:lvlJc w:val="left"/>
      <w:pPr>
        <w:ind w:left="5760" w:hanging="360"/>
      </w:pPr>
      <w:rPr>
        <w:rFonts w:ascii="Courier New" w:hAnsi="Courier New" w:hint="default"/>
      </w:rPr>
    </w:lvl>
    <w:lvl w:ilvl="8" w:tplc="D296715E">
      <w:start w:val="1"/>
      <w:numFmt w:val="bullet"/>
      <w:lvlText w:val=""/>
      <w:lvlJc w:val="left"/>
      <w:pPr>
        <w:ind w:left="6480" w:hanging="360"/>
      </w:pPr>
      <w:rPr>
        <w:rFonts w:ascii="Wingdings" w:hAnsi="Wingdings" w:hint="default"/>
      </w:rPr>
    </w:lvl>
  </w:abstractNum>
  <w:abstractNum w:abstractNumId="22" w15:restartNumberingAfterBreak="0">
    <w:nsid w:val="453844D6"/>
    <w:multiLevelType w:val="hybridMultilevel"/>
    <w:tmpl w:val="32A6936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F63FC"/>
    <w:multiLevelType w:val="hybridMultilevel"/>
    <w:tmpl w:val="FFFFFFFF"/>
    <w:lvl w:ilvl="0" w:tplc="FFFFFFFF">
      <w:start w:val="1"/>
      <w:numFmt w:val="bullet"/>
      <w:lvlText w:val=""/>
      <w:lvlJc w:val="left"/>
      <w:pPr>
        <w:ind w:left="720" w:hanging="360"/>
      </w:pPr>
      <w:rPr>
        <w:rFonts w:ascii="Symbol" w:hAnsi="Symbol" w:hint="default"/>
      </w:rPr>
    </w:lvl>
    <w:lvl w:ilvl="1" w:tplc="B0181EB6">
      <w:start w:val="1"/>
      <w:numFmt w:val="bullet"/>
      <w:lvlText w:val="o"/>
      <w:lvlJc w:val="left"/>
      <w:pPr>
        <w:ind w:left="1440" w:hanging="360"/>
      </w:pPr>
      <w:rPr>
        <w:rFonts w:ascii="Courier New" w:hAnsi="Courier New" w:hint="default"/>
      </w:rPr>
    </w:lvl>
    <w:lvl w:ilvl="2" w:tplc="7832A2B6">
      <w:start w:val="1"/>
      <w:numFmt w:val="bullet"/>
      <w:lvlText w:val=""/>
      <w:lvlJc w:val="left"/>
      <w:pPr>
        <w:ind w:left="2160" w:hanging="360"/>
      </w:pPr>
      <w:rPr>
        <w:rFonts w:ascii="Wingdings" w:hAnsi="Wingdings" w:hint="default"/>
      </w:rPr>
    </w:lvl>
    <w:lvl w:ilvl="3" w:tplc="C4F0DCB6">
      <w:start w:val="1"/>
      <w:numFmt w:val="bullet"/>
      <w:lvlText w:val=""/>
      <w:lvlJc w:val="left"/>
      <w:pPr>
        <w:ind w:left="2880" w:hanging="360"/>
      </w:pPr>
      <w:rPr>
        <w:rFonts w:ascii="Symbol" w:hAnsi="Symbol" w:hint="default"/>
      </w:rPr>
    </w:lvl>
    <w:lvl w:ilvl="4" w:tplc="F0D25C44">
      <w:start w:val="1"/>
      <w:numFmt w:val="bullet"/>
      <w:lvlText w:val="o"/>
      <w:lvlJc w:val="left"/>
      <w:pPr>
        <w:ind w:left="3600" w:hanging="360"/>
      </w:pPr>
      <w:rPr>
        <w:rFonts w:ascii="Courier New" w:hAnsi="Courier New" w:hint="default"/>
      </w:rPr>
    </w:lvl>
    <w:lvl w:ilvl="5" w:tplc="32F64DD8">
      <w:start w:val="1"/>
      <w:numFmt w:val="bullet"/>
      <w:lvlText w:val=""/>
      <w:lvlJc w:val="left"/>
      <w:pPr>
        <w:ind w:left="4320" w:hanging="360"/>
      </w:pPr>
      <w:rPr>
        <w:rFonts w:ascii="Wingdings" w:hAnsi="Wingdings" w:hint="default"/>
      </w:rPr>
    </w:lvl>
    <w:lvl w:ilvl="6" w:tplc="E92CBF1C">
      <w:start w:val="1"/>
      <w:numFmt w:val="bullet"/>
      <w:lvlText w:val=""/>
      <w:lvlJc w:val="left"/>
      <w:pPr>
        <w:ind w:left="5040" w:hanging="360"/>
      </w:pPr>
      <w:rPr>
        <w:rFonts w:ascii="Symbol" w:hAnsi="Symbol" w:hint="default"/>
      </w:rPr>
    </w:lvl>
    <w:lvl w:ilvl="7" w:tplc="0D106F90">
      <w:start w:val="1"/>
      <w:numFmt w:val="bullet"/>
      <w:lvlText w:val="o"/>
      <w:lvlJc w:val="left"/>
      <w:pPr>
        <w:ind w:left="5760" w:hanging="360"/>
      </w:pPr>
      <w:rPr>
        <w:rFonts w:ascii="Courier New" w:hAnsi="Courier New" w:hint="default"/>
      </w:rPr>
    </w:lvl>
    <w:lvl w:ilvl="8" w:tplc="8954001A">
      <w:start w:val="1"/>
      <w:numFmt w:val="bullet"/>
      <w:lvlText w:val=""/>
      <w:lvlJc w:val="left"/>
      <w:pPr>
        <w:ind w:left="6480" w:hanging="360"/>
      </w:pPr>
      <w:rPr>
        <w:rFonts w:ascii="Wingdings" w:hAnsi="Wingdings" w:hint="default"/>
      </w:rPr>
    </w:lvl>
  </w:abstractNum>
  <w:abstractNum w:abstractNumId="24" w15:restartNumberingAfterBreak="0">
    <w:nsid w:val="47D9588B"/>
    <w:multiLevelType w:val="hybridMultilevel"/>
    <w:tmpl w:val="56708618"/>
    <w:lvl w:ilvl="0" w:tplc="F1722354">
      <w:start w:val="1"/>
      <w:numFmt w:val="bullet"/>
      <w:lvlText w:val="o"/>
      <w:lvlJc w:val="left"/>
      <w:pPr>
        <w:ind w:left="720" w:hanging="360"/>
      </w:pPr>
      <w:rPr>
        <w:rFonts w:ascii="&quot;Courier New&quot;" w:hAnsi="&quot;Courier New&quot;" w:hint="default"/>
      </w:rPr>
    </w:lvl>
    <w:lvl w:ilvl="1" w:tplc="C868F51A">
      <w:start w:val="1"/>
      <w:numFmt w:val="bullet"/>
      <w:lvlText w:val="o"/>
      <w:lvlJc w:val="left"/>
      <w:pPr>
        <w:ind w:left="1440" w:hanging="360"/>
      </w:pPr>
      <w:rPr>
        <w:rFonts w:ascii="Courier New" w:hAnsi="Courier New" w:hint="default"/>
      </w:rPr>
    </w:lvl>
    <w:lvl w:ilvl="2" w:tplc="94C6E4FC">
      <w:start w:val="1"/>
      <w:numFmt w:val="bullet"/>
      <w:lvlText w:val=""/>
      <w:lvlJc w:val="left"/>
      <w:pPr>
        <w:ind w:left="2160" w:hanging="360"/>
      </w:pPr>
      <w:rPr>
        <w:rFonts w:ascii="Wingdings" w:hAnsi="Wingdings" w:hint="default"/>
      </w:rPr>
    </w:lvl>
    <w:lvl w:ilvl="3" w:tplc="5BF4164A">
      <w:start w:val="1"/>
      <w:numFmt w:val="bullet"/>
      <w:lvlText w:val=""/>
      <w:lvlJc w:val="left"/>
      <w:pPr>
        <w:ind w:left="2880" w:hanging="360"/>
      </w:pPr>
      <w:rPr>
        <w:rFonts w:ascii="Symbol" w:hAnsi="Symbol" w:hint="default"/>
      </w:rPr>
    </w:lvl>
    <w:lvl w:ilvl="4" w:tplc="60982676">
      <w:start w:val="1"/>
      <w:numFmt w:val="bullet"/>
      <w:lvlText w:val="o"/>
      <w:lvlJc w:val="left"/>
      <w:pPr>
        <w:ind w:left="3600" w:hanging="360"/>
      </w:pPr>
      <w:rPr>
        <w:rFonts w:ascii="Courier New" w:hAnsi="Courier New" w:hint="default"/>
      </w:rPr>
    </w:lvl>
    <w:lvl w:ilvl="5" w:tplc="D882AF96">
      <w:start w:val="1"/>
      <w:numFmt w:val="bullet"/>
      <w:lvlText w:val=""/>
      <w:lvlJc w:val="left"/>
      <w:pPr>
        <w:ind w:left="4320" w:hanging="360"/>
      </w:pPr>
      <w:rPr>
        <w:rFonts w:ascii="Wingdings" w:hAnsi="Wingdings" w:hint="default"/>
      </w:rPr>
    </w:lvl>
    <w:lvl w:ilvl="6" w:tplc="BB46FDEC">
      <w:start w:val="1"/>
      <w:numFmt w:val="bullet"/>
      <w:lvlText w:val=""/>
      <w:lvlJc w:val="left"/>
      <w:pPr>
        <w:ind w:left="5040" w:hanging="360"/>
      </w:pPr>
      <w:rPr>
        <w:rFonts w:ascii="Symbol" w:hAnsi="Symbol" w:hint="default"/>
      </w:rPr>
    </w:lvl>
    <w:lvl w:ilvl="7" w:tplc="CC34A3F2">
      <w:start w:val="1"/>
      <w:numFmt w:val="bullet"/>
      <w:lvlText w:val="o"/>
      <w:lvlJc w:val="left"/>
      <w:pPr>
        <w:ind w:left="5760" w:hanging="360"/>
      </w:pPr>
      <w:rPr>
        <w:rFonts w:ascii="Courier New" w:hAnsi="Courier New" w:hint="default"/>
      </w:rPr>
    </w:lvl>
    <w:lvl w:ilvl="8" w:tplc="F93047A6">
      <w:start w:val="1"/>
      <w:numFmt w:val="bullet"/>
      <w:lvlText w:val=""/>
      <w:lvlJc w:val="left"/>
      <w:pPr>
        <w:ind w:left="6480" w:hanging="360"/>
      </w:pPr>
      <w:rPr>
        <w:rFonts w:ascii="Wingdings" w:hAnsi="Wingdings" w:hint="default"/>
      </w:rPr>
    </w:lvl>
  </w:abstractNum>
  <w:abstractNum w:abstractNumId="25" w15:restartNumberingAfterBreak="0">
    <w:nsid w:val="493B57B9"/>
    <w:multiLevelType w:val="hybridMultilevel"/>
    <w:tmpl w:val="FFFFFFFF"/>
    <w:lvl w:ilvl="0" w:tplc="23A619FE">
      <w:start w:val="1"/>
      <w:numFmt w:val="bullet"/>
      <w:lvlText w:val=""/>
      <w:lvlJc w:val="left"/>
      <w:pPr>
        <w:ind w:left="720" w:hanging="360"/>
      </w:pPr>
      <w:rPr>
        <w:rFonts w:ascii="Symbol" w:hAnsi="Symbol" w:hint="default"/>
      </w:rPr>
    </w:lvl>
    <w:lvl w:ilvl="1" w:tplc="67267FD8">
      <w:start w:val="1"/>
      <w:numFmt w:val="bullet"/>
      <w:lvlText w:val="o"/>
      <w:lvlJc w:val="left"/>
      <w:pPr>
        <w:ind w:left="1440" w:hanging="360"/>
      </w:pPr>
      <w:rPr>
        <w:rFonts w:ascii="Courier New" w:hAnsi="Courier New" w:hint="default"/>
      </w:rPr>
    </w:lvl>
    <w:lvl w:ilvl="2" w:tplc="0B262012">
      <w:start w:val="1"/>
      <w:numFmt w:val="bullet"/>
      <w:lvlText w:val=""/>
      <w:lvlJc w:val="left"/>
      <w:pPr>
        <w:ind w:left="2160" w:hanging="360"/>
      </w:pPr>
      <w:rPr>
        <w:rFonts w:ascii="Wingdings" w:hAnsi="Wingdings" w:hint="default"/>
      </w:rPr>
    </w:lvl>
    <w:lvl w:ilvl="3" w:tplc="AA842900">
      <w:start w:val="1"/>
      <w:numFmt w:val="bullet"/>
      <w:lvlText w:val=""/>
      <w:lvlJc w:val="left"/>
      <w:pPr>
        <w:ind w:left="2880" w:hanging="360"/>
      </w:pPr>
      <w:rPr>
        <w:rFonts w:ascii="Symbol" w:hAnsi="Symbol" w:hint="default"/>
      </w:rPr>
    </w:lvl>
    <w:lvl w:ilvl="4" w:tplc="6E70338C">
      <w:start w:val="1"/>
      <w:numFmt w:val="bullet"/>
      <w:lvlText w:val="o"/>
      <w:lvlJc w:val="left"/>
      <w:pPr>
        <w:ind w:left="3600" w:hanging="360"/>
      </w:pPr>
      <w:rPr>
        <w:rFonts w:ascii="Courier New" w:hAnsi="Courier New" w:hint="default"/>
      </w:rPr>
    </w:lvl>
    <w:lvl w:ilvl="5" w:tplc="DF02CDDC">
      <w:start w:val="1"/>
      <w:numFmt w:val="bullet"/>
      <w:lvlText w:val=""/>
      <w:lvlJc w:val="left"/>
      <w:pPr>
        <w:ind w:left="4320" w:hanging="360"/>
      </w:pPr>
      <w:rPr>
        <w:rFonts w:ascii="Wingdings" w:hAnsi="Wingdings" w:hint="default"/>
      </w:rPr>
    </w:lvl>
    <w:lvl w:ilvl="6" w:tplc="2ACE97E0">
      <w:start w:val="1"/>
      <w:numFmt w:val="bullet"/>
      <w:lvlText w:val=""/>
      <w:lvlJc w:val="left"/>
      <w:pPr>
        <w:ind w:left="5040" w:hanging="360"/>
      </w:pPr>
      <w:rPr>
        <w:rFonts w:ascii="Symbol" w:hAnsi="Symbol" w:hint="default"/>
      </w:rPr>
    </w:lvl>
    <w:lvl w:ilvl="7" w:tplc="F40407A6">
      <w:start w:val="1"/>
      <w:numFmt w:val="bullet"/>
      <w:lvlText w:val="o"/>
      <w:lvlJc w:val="left"/>
      <w:pPr>
        <w:ind w:left="5760" w:hanging="360"/>
      </w:pPr>
      <w:rPr>
        <w:rFonts w:ascii="Courier New" w:hAnsi="Courier New" w:hint="default"/>
      </w:rPr>
    </w:lvl>
    <w:lvl w:ilvl="8" w:tplc="E02CA97E">
      <w:start w:val="1"/>
      <w:numFmt w:val="bullet"/>
      <w:lvlText w:val=""/>
      <w:lvlJc w:val="left"/>
      <w:pPr>
        <w:ind w:left="6480" w:hanging="360"/>
      </w:pPr>
      <w:rPr>
        <w:rFonts w:ascii="Wingdings" w:hAnsi="Wingdings" w:hint="default"/>
      </w:rPr>
    </w:lvl>
  </w:abstractNum>
  <w:abstractNum w:abstractNumId="26" w15:restartNumberingAfterBreak="0">
    <w:nsid w:val="4C12187A"/>
    <w:multiLevelType w:val="hybridMultilevel"/>
    <w:tmpl w:val="FE3A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E5759"/>
    <w:multiLevelType w:val="hybridMultilevel"/>
    <w:tmpl w:val="63506D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3D969"/>
    <w:multiLevelType w:val="hybridMultilevel"/>
    <w:tmpl w:val="F564A8CC"/>
    <w:lvl w:ilvl="0" w:tplc="FFFFFFFF">
      <w:start w:val="1"/>
      <w:numFmt w:val="bullet"/>
      <w:lvlText w:val=""/>
      <w:lvlJc w:val="left"/>
      <w:pPr>
        <w:ind w:left="720" w:hanging="360"/>
      </w:pPr>
      <w:rPr>
        <w:rFonts w:ascii="Symbol" w:hAnsi="Symbol" w:hint="default"/>
      </w:rPr>
    </w:lvl>
    <w:lvl w:ilvl="1" w:tplc="BEBA9BB4">
      <w:start w:val="1"/>
      <w:numFmt w:val="bullet"/>
      <w:lvlText w:val="o"/>
      <w:lvlJc w:val="left"/>
      <w:pPr>
        <w:ind w:left="1440" w:hanging="360"/>
      </w:pPr>
      <w:rPr>
        <w:rFonts w:ascii="Courier New" w:hAnsi="Courier New" w:hint="default"/>
      </w:rPr>
    </w:lvl>
    <w:lvl w:ilvl="2" w:tplc="DD5EF48C">
      <w:start w:val="1"/>
      <w:numFmt w:val="bullet"/>
      <w:lvlText w:val=""/>
      <w:lvlJc w:val="left"/>
      <w:pPr>
        <w:ind w:left="2160" w:hanging="360"/>
      </w:pPr>
      <w:rPr>
        <w:rFonts w:ascii="Wingdings" w:hAnsi="Wingdings" w:hint="default"/>
      </w:rPr>
    </w:lvl>
    <w:lvl w:ilvl="3" w:tplc="46A6AA00">
      <w:start w:val="1"/>
      <w:numFmt w:val="bullet"/>
      <w:lvlText w:val=""/>
      <w:lvlJc w:val="left"/>
      <w:pPr>
        <w:ind w:left="2880" w:hanging="360"/>
      </w:pPr>
      <w:rPr>
        <w:rFonts w:ascii="Symbol" w:hAnsi="Symbol" w:hint="default"/>
      </w:rPr>
    </w:lvl>
    <w:lvl w:ilvl="4" w:tplc="4B3A5FF8">
      <w:start w:val="1"/>
      <w:numFmt w:val="bullet"/>
      <w:lvlText w:val="o"/>
      <w:lvlJc w:val="left"/>
      <w:pPr>
        <w:ind w:left="3600" w:hanging="360"/>
      </w:pPr>
      <w:rPr>
        <w:rFonts w:ascii="Courier New" w:hAnsi="Courier New" w:hint="default"/>
      </w:rPr>
    </w:lvl>
    <w:lvl w:ilvl="5" w:tplc="24368712">
      <w:start w:val="1"/>
      <w:numFmt w:val="bullet"/>
      <w:lvlText w:val=""/>
      <w:lvlJc w:val="left"/>
      <w:pPr>
        <w:ind w:left="4320" w:hanging="360"/>
      </w:pPr>
      <w:rPr>
        <w:rFonts w:ascii="Wingdings" w:hAnsi="Wingdings" w:hint="default"/>
      </w:rPr>
    </w:lvl>
    <w:lvl w:ilvl="6" w:tplc="39CCCDD6">
      <w:start w:val="1"/>
      <w:numFmt w:val="bullet"/>
      <w:lvlText w:val=""/>
      <w:lvlJc w:val="left"/>
      <w:pPr>
        <w:ind w:left="5040" w:hanging="360"/>
      </w:pPr>
      <w:rPr>
        <w:rFonts w:ascii="Symbol" w:hAnsi="Symbol" w:hint="default"/>
      </w:rPr>
    </w:lvl>
    <w:lvl w:ilvl="7" w:tplc="0C80DE74">
      <w:start w:val="1"/>
      <w:numFmt w:val="bullet"/>
      <w:lvlText w:val="o"/>
      <w:lvlJc w:val="left"/>
      <w:pPr>
        <w:ind w:left="5760" w:hanging="360"/>
      </w:pPr>
      <w:rPr>
        <w:rFonts w:ascii="Courier New" w:hAnsi="Courier New" w:hint="default"/>
      </w:rPr>
    </w:lvl>
    <w:lvl w:ilvl="8" w:tplc="C69CD2CA">
      <w:start w:val="1"/>
      <w:numFmt w:val="bullet"/>
      <w:lvlText w:val=""/>
      <w:lvlJc w:val="left"/>
      <w:pPr>
        <w:ind w:left="6480" w:hanging="360"/>
      </w:pPr>
      <w:rPr>
        <w:rFonts w:ascii="Wingdings" w:hAnsi="Wingdings" w:hint="default"/>
      </w:rPr>
    </w:lvl>
  </w:abstractNum>
  <w:abstractNum w:abstractNumId="29" w15:restartNumberingAfterBreak="0">
    <w:nsid w:val="5123390C"/>
    <w:multiLevelType w:val="hybridMultilevel"/>
    <w:tmpl w:val="7486931C"/>
    <w:lvl w:ilvl="0" w:tplc="40962EC6">
      <w:start w:val="1"/>
      <w:numFmt w:val="bullet"/>
      <w:lvlText w:val=""/>
      <w:lvlJc w:val="left"/>
      <w:pPr>
        <w:ind w:left="720" w:hanging="360"/>
      </w:pPr>
      <w:rPr>
        <w:rFonts w:ascii="Symbol" w:hAnsi="Symbol" w:hint="default"/>
      </w:rPr>
    </w:lvl>
    <w:lvl w:ilvl="1" w:tplc="EE8E8134">
      <w:start w:val="1"/>
      <w:numFmt w:val="bullet"/>
      <w:lvlText w:val="o"/>
      <w:lvlJc w:val="left"/>
      <w:pPr>
        <w:ind w:left="1440" w:hanging="360"/>
      </w:pPr>
      <w:rPr>
        <w:rFonts w:ascii="Courier New" w:hAnsi="Courier New" w:hint="default"/>
      </w:rPr>
    </w:lvl>
    <w:lvl w:ilvl="2" w:tplc="06C034C6">
      <w:start w:val="1"/>
      <w:numFmt w:val="bullet"/>
      <w:lvlText w:val=""/>
      <w:lvlJc w:val="left"/>
      <w:pPr>
        <w:ind w:left="2160" w:hanging="360"/>
      </w:pPr>
      <w:rPr>
        <w:rFonts w:ascii="Wingdings" w:hAnsi="Wingdings" w:hint="default"/>
      </w:rPr>
    </w:lvl>
    <w:lvl w:ilvl="3" w:tplc="0734CBAE">
      <w:start w:val="1"/>
      <w:numFmt w:val="bullet"/>
      <w:lvlText w:val=""/>
      <w:lvlJc w:val="left"/>
      <w:pPr>
        <w:ind w:left="2880" w:hanging="360"/>
      </w:pPr>
      <w:rPr>
        <w:rFonts w:ascii="Symbol" w:hAnsi="Symbol" w:hint="default"/>
      </w:rPr>
    </w:lvl>
    <w:lvl w:ilvl="4" w:tplc="88FA50BC">
      <w:start w:val="1"/>
      <w:numFmt w:val="bullet"/>
      <w:lvlText w:val="o"/>
      <w:lvlJc w:val="left"/>
      <w:pPr>
        <w:ind w:left="3600" w:hanging="360"/>
      </w:pPr>
      <w:rPr>
        <w:rFonts w:ascii="Courier New" w:hAnsi="Courier New" w:hint="default"/>
      </w:rPr>
    </w:lvl>
    <w:lvl w:ilvl="5" w:tplc="8D487F4A">
      <w:start w:val="1"/>
      <w:numFmt w:val="bullet"/>
      <w:lvlText w:val=""/>
      <w:lvlJc w:val="left"/>
      <w:pPr>
        <w:ind w:left="4320" w:hanging="360"/>
      </w:pPr>
      <w:rPr>
        <w:rFonts w:ascii="Wingdings" w:hAnsi="Wingdings" w:hint="default"/>
      </w:rPr>
    </w:lvl>
    <w:lvl w:ilvl="6" w:tplc="C73E4E42">
      <w:start w:val="1"/>
      <w:numFmt w:val="bullet"/>
      <w:lvlText w:val=""/>
      <w:lvlJc w:val="left"/>
      <w:pPr>
        <w:ind w:left="5040" w:hanging="360"/>
      </w:pPr>
      <w:rPr>
        <w:rFonts w:ascii="Symbol" w:hAnsi="Symbol" w:hint="default"/>
      </w:rPr>
    </w:lvl>
    <w:lvl w:ilvl="7" w:tplc="BF48B6C0">
      <w:start w:val="1"/>
      <w:numFmt w:val="bullet"/>
      <w:lvlText w:val="o"/>
      <w:lvlJc w:val="left"/>
      <w:pPr>
        <w:ind w:left="5760" w:hanging="360"/>
      </w:pPr>
      <w:rPr>
        <w:rFonts w:ascii="Courier New" w:hAnsi="Courier New" w:hint="default"/>
      </w:rPr>
    </w:lvl>
    <w:lvl w:ilvl="8" w:tplc="80F6DCD4">
      <w:start w:val="1"/>
      <w:numFmt w:val="bullet"/>
      <w:lvlText w:val=""/>
      <w:lvlJc w:val="left"/>
      <w:pPr>
        <w:ind w:left="6480" w:hanging="360"/>
      </w:pPr>
      <w:rPr>
        <w:rFonts w:ascii="Wingdings" w:hAnsi="Wingdings" w:hint="default"/>
      </w:rPr>
    </w:lvl>
  </w:abstractNum>
  <w:abstractNum w:abstractNumId="30" w15:restartNumberingAfterBreak="0">
    <w:nsid w:val="53AD56FD"/>
    <w:multiLevelType w:val="multilevel"/>
    <w:tmpl w:val="D78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CFA102"/>
    <w:multiLevelType w:val="hybridMultilevel"/>
    <w:tmpl w:val="FFFFFFFF"/>
    <w:lvl w:ilvl="0" w:tplc="8F5AFB0E">
      <w:start w:val="1"/>
      <w:numFmt w:val="bullet"/>
      <w:lvlText w:val=""/>
      <w:lvlJc w:val="left"/>
      <w:pPr>
        <w:ind w:left="720" w:hanging="360"/>
      </w:pPr>
      <w:rPr>
        <w:rFonts w:ascii="Symbol" w:hAnsi="Symbol" w:hint="default"/>
      </w:rPr>
    </w:lvl>
    <w:lvl w:ilvl="1" w:tplc="CDFE1808">
      <w:start w:val="1"/>
      <w:numFmt w:val="bullet"/>
      <w:lvlText w:val="o"/>
      <w:lvlJc w:val="left"/>
      <w:pPr>
        <w:ind w:left="1440" w:hanging="360"/>
      </w:pPr>
      <w:rPr>
        <w:rFonts w:ascii="Courier New" w:hAnsi="Courier New" w:hint="default"/>
      </w:rPr>
    </w:lvl>
    <w:lvl w:ilvl="2" w:tplc="606A5F88">
      <w:start w:val="1"/>
      <w:numFmt w:val="bullet"/>
      <w:lvlText w:val=""/>
      <w:lvlJc w:val="left"/>
      <w:pPr>
        <w:ind w:left="2160" w:hanging="360"/>
      </w:pPr>
      <w:rPr>
        <w:rFonts w:ascii="Wingdings" w:hAnsi="Wingdings" w:hint="default"/>
      </w:rPr>
    </w:lvl>
    <w:lvl w:ilvl="3" w:tplc="4072D800">
      <w:start w:val="1"/>
      <w:numFmt w:val="bullet"/>
      <w:lvlText w:val=""/>
      <w:lvlJc w:val="left"/>
      <w:pPr>
        <w:ind w:left="2880" w:hanging="360"/>
      </w:pPr>
      <w:rPr>
        <w:rFonts w:ascii="Symbol" w:hAnsi="Symbol" w:hint="default"/>
      </w:rPr>
    </w:lvl>
    <w:lvl w:ilvl="4" w:tplc="279E3F3A">
      <w:start w:val="1"/>
      <w:numFmt w:val="bullet"/>
      <w:lvlText w:val="o"/>
      <w:lvlJc w:val="left"/>
      <w:pPr>
        <w:ind w:left="3600" w:hanging="360"/>
      </w:pPr>
      <w:rPr>
        <w:rFonts w:ascii="Courier New" w:hAnsi="Courier New" w:hint="default"/>
      </w:rPr>
    </w:lvl>
    <w:lvl w:ilvl="5" w:tplc="DE28315A">
      <w:start w:val="1"/>
      <w:numFmt w:val="bullet"/>
      <w:lvlText w:val=""/>
      <w:lvlJc w:val="left"/>
      <w:pPr>
        <w:ind w:left="4320" w:hanging="360"/>
      </w:pPr>
      <w:rPr>
        <w:rFonts w:ascii="Wingdings" w:hAnsi="Wingdings" w:hint="default"/>
      </w:rPr>
    </w:lvl>
    <w:lvl w:ilvl="6" w:tplc="DB284AA4">
      <w:start w:val="1"/>
      <w:numFmt w:val="bullet"/>
      <w:lvlText w:val=""/>
      <w:lvlJc w:val="left"/>
      <w:pPr>
        <w:ind w:left="5040" w:hanging="360"/>
      </w:pPr>
      <w:rPr>
        <w:rFonts w:ascii="Symbol" w:hAnsi="Symbol" w:hint="default"/>
      </w:rPr>
    </w:lvl>
    <w:lvl w:ilvl="7" w:tplc="FB301EA4">
      <w:start w:val="1"/>
      <w:numFmt w:val="bullet"/>
      <w:lvlText w:val="o"/>
      <w:lvlJc w:val="left"/>
      <w:pPr>
        <w:ind w:left="5760" w:hanging="360"/>
      </w:pPr>
      <w:rPr>
        <w:rFonts w:ascii="Courier New" w:hAnsi="Courier New" w:hint="default"/>
      </w:rPr>
    </w:lvl>
    <w:lvl w:ilvl="8" w:tplc="03D20152">
      <w:start w:val="1"/>
      <w:numFmt w:val="bullet"/>
      <w:lvlText w:val=""/>
      <w:lvlJc w:val="left"/>
      <w:pPr>
        <w:ind w:left="6480" w:hanging="360"/>
      </w:pPr>
      <w:rPr>
        <w:rFonts w:ascii="Wingdings" w:hAnsi="Wingdings" w:hint="default"/>
      </w:rPr>
    </w:lvl>
  </w:abstractNum>
  <w:abstractNum w:abstractNumId="32" w15:restartNumberingAfterBreak="0">
    <w:nsid w:val="5C1A10DB"/>
    <w:multiLevelType w:val="hybridMultilevel"/>
    <w:tmpl w:val="121C06AA"/>
    <w:lvl w:ilvl="0" w:tplc="F0B4F02C">
      <w:start w:val="1"/>
      <w:numFmt w:val="bullet"/>
      <w:lvlText w:val=""/>
      <w:lvlJc w:val="left"/>
      <w:pPr>
        <w:ind w:left="720" w:hanging="360"/>
      </w:pPr>
      <w:rPr>
        <w:rFonts w:ascii="Symbol" w:hAnsi="Symbol" w:hint="default"/>
      </w:rPr>
    </w:lvl>
    <w:lvl w:ilvl="1" w:tplc="801C5260">
      <w:start w:val="1"/>
      <w:numFmt w:val="bullet"/>
      <w:lvlText w:val="o"/>
      <w:lvlJc w:val="left"/>
      <w:pPr>
        <w:ind w:left="1440" w:hanging="360"/>
      </w:pPr>
      <w:rPr>
        <w:rFonts w:ascii="Courier New" w:hAnsi="Courier New" w:hint="default"/>
      </w:rPr>
    </w:lvl>
    <w:lvl w:ilvl="2" w:tplc="C1D0CA62">
      <w:start w:val="1"/>
      <w:numFmt w:val="bullet"/>
      <w:lvlText w:val=""/>
      <w:lvlJc w:val="left"/>
      <w:pPr>
        <w:ind w:left="2160" w:hanging="360"/>
      </w:pPr>
      <w:rPr>
        <w:rFonts w:ascii="Wingdings" w:hAnsi="Wingdings" w:hint="default"/>
      </w:rPr>
    </w:lvl>
    <w:lvl w:ilvl="3" w:tplc="8ED85DA6">
      <w:start w:val="1"/>
      <w:numFmt w:val="bullet"/>
      <w:lvlText w:val=""/>
      <w:lvlJc w:val="left"/>
      <w:pPr>
        <w:ind w:left="2880" w:hanging="360"/>
      </w:pPr>
      <w:rPr>
        <w:rFonts w:ascii="Symbol" w:hAnsi="Symbol" w:hint="default"/>
      </w:rPr>
    </w:lvl>
    <w:lvl w:ilvl="4" w:tplc="39945478">
      <w:start w:val="1"/>
      <w:numFmt w:val="bullet"/>
      <w:lvlText w:val="o"/>
      <w:lvlJc w:val="left"/>
      <w:pPr>
        <w:ind w:left="3600" w:hanging="360"/>
      </w:pPr>
      <w:rPr>
        <w:rFonts w:ascii="Courier New" w:hAnsi="Courier New" w:hint="default"/>
      </w:rPr>
    </w:lvl>
    <w:lvl w:ilvl="5" w:tplc="1274418A">
      <w:start w:val="1"/>
      <w:numFmt w:val="bullet"/>
      <w:lvlText w:val=""/>
      <w:lvlJc w:val="left"/>
      <w:pPr>
        <w:ind w:left="4320" w:hanging="360"/>
      </w:pPr>
      <w:rPr>
        <w:rFonts w:ascii="Wingdings" w:hAnsi="Wingdings" w:hint="default"/>
      </w:rPr>
    </w:lvl>
    <w:lvl w:ilvl="6" w:tplc="9796DA0C">
      <w:start w:val="1"/>
      <w:numFmt w:val="bullet"/>
      <w:lvlText w:val=""/>
      <w:lvlJc w:val="left"/>
      <w:pPr>
        <w:ind w:left="5040" w:hanging="360"/>
      </w:pPr>
      <w:rPr>
        <w:rFonts w:ascii="Symbol" w:hAnsi="Symbol" w:hint="default"/>
      </w:rPr>
    </w:lvl>
    <w:lvl w:ilvl="7" w:tplc="B310082C">
      <w:start w:val="1"/>
      <w:numFmt w:val="bullet"/>
      <w:lvlText w:val="o"/>
      <w:lvlJc w:val="left"/>
      <w:pPr>
        <w:ind w:left="5760" w:hanging="360"/>
      </w:pPr>
      <w:rPr>
        <w:rFonts w:ascii="Courier New" w:hAnsi="Courier New" w:hint="default"/>
      </w:rPr>
    </w:lvl>
    <w:lvl w:ilvl="8" w:tplc="C5EC7B9E">
      <w:start w:val="1"/>
      <w:numFmt w:val="bullet"/>
      <w:lvlText w:val=""/>
      <w:lvlJc w:val="left"/>
      <w:pPr>
        <w:ind w:left="6480" w:hanging="360"/>
      </w:pPr>
      <w:rPr>
        <w:rFonts w:ascii="Wingdings" w:hAnsi="Wingdings" w:hint="default"/>
      </w:rPr>
    </w:lvl>
  </w:abstractNum>
  <w:abstractNum w:abstractNumId="33" w15:restartNumberingAfterBreak="0">
    <w:nsid w:val="5D37E964"/>
    <w:multiLevelType w:val="hybridMultilevel"/>
    <w:tmpl w:val="1EA6464E"/>
    <w:lvl w:ilvl="0" w:tplc="FFFFFFFF">
      <w:start w:val="1"/>
      <w:numFmt w:val="upperRoman"/>
      <w:lvlText w:val="%1."/>
      <w:lvlJc w:val="right"/>
      <w:pPr>
        <w:ind w:left="720" w:hanging="360"/>
      </w:pPr>
    </w:lvl>
    <w:lvl w:ilvl="1" w:tplc="A97CAC16">
      <w:start w:val="1"/>
      <w:numFmt w:val="lowerLetter"/>
      <w:lvlText w:val="%2."/>
      <w:lvlJc w:val="left"/>
      <w:pPr>
        <w:ind w:left="1440" w:hanging="360"/>
      </w:pPr>
    </w:lvl>
    <w:lvl w:ilvl="2" w:tplc="72D6EEFA">
      <w:start w:val="1"/>
      <w:numFmt w:val="lowerRoman"/>
      <w:lvlText w:val="%3."/>
      <w:lvlJc w:val="right"/>
      <w:pPr>
        <w:ind w:left="2160" w:hanging="180"/>
      </w:pPr>
    </w:lvl>
    <w:lvl w:ilvl="3" w:tplc="87C4FAE4">
      <w:start w:val="1"/>
      <w:numFmt w:val="decimal"/>
      <w:lvlText w:val="%4."/>
      <w:lvlJc w:val="left"/>
      <w:pPr>
        <w:ind w:left="2880" w:hanging="360"/>
      </w:pPr>
    </w:lvl>
    <w:lvl w:ilvl="4" w:tplc="BD34FD58">
      <w:start w:val="1"/>
      <w:numFmt w:val="lowerLetter"/>
      <w:lvlText w:val="%5."/>
      <w:lvlJc w:val="left"/>
      <w:pPr>
        <w:ind w:left="3600" w:hanging="360"/>
      </w:pPr>
    </w:lvl>
    <w:lvl w:ilvl="5" w:tplc="C002B064">
      <w:start w:val="1"/>
      <w:numFmt w:val="lowerRoman"/>
      <w:lvlText w:val="%6."/>
      <w:lvlJc w:val="right"/>
      <w:pPr>
        <w:ind w:left="4320" w:hanging="180"/>
      </w:pPr>
    </w:lvl>
    <w:lvl w:ilvl="6" w:tplc="5EB0DAA4">
      <w:start w:val="1"/>
      <w:numFmt w:val="decimal"/>
      <w:lvlText w:val="%7."/>
      <w:lvlJc w:val="left"/>
      <w:pPr>
        <w:ind w:left="5040" w:hanging="360"/>
      </w:pPr>
    </w:lvl>
    <w:lvl w:ilvl="7" w:tplc="6ABAC8DA">
      <w:start w:val="1"/>
      <w:numFmt w:val="lowerLetter"/>
      <w:lvlText w:val="%8."/>
      <w:lvlJc w:val="left"/>
      <w:pPr>
        <w:ind w:left="5760" w:hanging="360"/>
      </w:pPr>
    </w:lvl>
    <w:lvl w:ilvl="8" w:tplc="DC74FF1A">
      <w:start w:val="1"/>
      <w:numFmt w:val="lowerRoman"/>
      <w:lvlText w:val="%9."/>
      <w:lvlJc w:val="right"/>
      <w:pPr>
        <w:ind w:left="6480" w:hanging="180"/>
      </w:pPr>
    </w:lvl>
  </w:abstractNum>
  <w:abstractNum w:abstractNumId="34" w15:restartNumberingAfterBreak="0">
    <w:nsid w:val="6016DDB1"/>
    <w:multiLevelType w:val="hybridMultilevel"/>
    <w:tmpl w:val="FFFFFFFF"/>
    <w:lvl w:ilvl="0" w:tplc="FFFFFFFF">
      <w:start w:val="1"/>
      <w:numFmt w:val="bullet"/>
      <w:lvlText w:val=""/>
      <w:lvlJc w:val="left"/>
      <w:pPr>
        <w:ind w:left="720" w:hanging="360"/>
      </w:pPr>
      <w:rPr>
        <w:rFonts w:ascii="Symbol" w:hAnsi="Symbol" w:hint="default"/>
      </w:rPr>
    </w:lvl>
    <w:lvl w:ilvl="1" w:tplc="CC069896">
      <w:start w:val="1"/>
      <w:numFmt w:val="bullet"/>
      <w:lvlText w:val="o"/>
      <w:lvlJc w:val="left"/>
      <w:pPr>
        <w:ind w:left="1440" w:hanging="360"/>
      </w:pPr>
      <w:rPr>
        <w:rFonts w:ascii="Courier New" w:hAnsi="Courier New" w:hint="default"/>
      </w:rPr>
    </w:lvl>
    <w:lvl w:ilvl="2" w:tplc="534E6334">
      <w:start w:val="1"/>
      <w:numFmt w:val="bullet"/>
      <w:lvlText w:val=""/>
      <w:lvlJc w:val="left"/>
      <w:pPr>
        <w:ind w:left="2160" w:hanging="360"/>
      </w:pPr>
      <w:rPr>
        <w:rFonts w:ascii="Wingdings" w:hAnsi="Wingdings" w:hint="default"/>
      </w:rPr>
    </w:lvl>
    <w:lvl w:ilvl="3" w:tplc="532AD542">
      <w:start w:val="1"/>
      <w:numFmt w:val="bullet"/>
      <w:lvlText w:val=""/>
      <w:lvlJc w:val="left"/>
      <w:pPr>
        <w:ind w:left="2880" w:hanging="360"/>
      </w:pPr>
      <w:rPr>
        <w:rFonts w:ascii="Symbol" w:hAnsi="Symbol" w:hint="default"/>
      </w:rPr>
    </w:lvl>
    <w:lvl w:ilvl="4" w:tplc="BD3C5612">
      <w:start w:val="1"/>
      <w:numFmt w:val="bullet"/>
      <w:lvlText w:val="o"/>
      <w:lvlJc w:val="left"/>
      <w:pPr>
        <w:ind w:left="3600" w:hanging="360"/>
      </w:pPr>
      <w:rPr>
        <w:rFonts w:ascii="Courier New" w:hAnsi="Courier New" w:hint="default"/>
      </w:rPr>
    </w:lvl>
    <w:lvl w:ilvl="5" w:tplc="4F9463EE">
      <w:start w:val="1"/>
      <w:numFmt w:val="bullet"/>
      <w:lvlText w:val=""/>
      <w:lvlJc w:val="left"/>
      <w:pPr>
        <w:ind w:left="4320" w:hanging="360"/>
      </w:pPr>
      <w:rPr>
        <w:rFonts w:ascii="Wingdings" w:hAnsi="Wingdings" w:hint="default"/>
      </w:rPr>
    </w:lvl>
    <w:lvl w:ilvl="6" w:tplc="14148F20">
      <w:start w:val="1"/>
      <w:numFmt w:val="bullet"/>
      <w:lvlText w:val=""/>
      <w:lvlJc w:val="left"/>
      <w:pPr>
        <w:ind w:left="5040" w:hanging="360"/>
      </w:pPr>
      <w:rPr>
        <w:rFonts w:ascii="Symbol" w:hAnsi="Symbol" w:hint="default"/>
      </w:rPr>
    </w:lvl>
    <w:lvl w:ilvl="7" w:tplc="6316D7B2">
      <w:start w:val="1"/>
      <w:numFmt w:val="bullet"/>
      <w:lvlText w:val="o"/>
      <w:lvlJc w:val="left"/>
      <w:pPr>
        <w:ind w:left="5760" w:hanging="360"/>
      </w:pPr>
      <w:rPr>
        <w:rFonts w:ascii="Courier New" w:hAnsi="Courier New" w:hint="default"/>
      </w:rPr>
    </w:lvl>
    <w:lvl w:ilvl="8" w:tplc="802A6916">
      <w:start w:val="1"/>
      <w:numFmt w:val="bullet"/>
      <w:lvlText w:val=""/>
      <w:lvlJc w:val="left"/>
      <w:pPr>
        <w:ind w:left="6480" w:hanging="360"/>
      </w:pPr>
      <w:rPr>
        <w:rFonts w:ascii="Wingdings" w:hAnsi="Wingdings" w:hint="default"/>
      </w:rPr>
    </w:lvl>
  </w:abstractNum>
  <w:abstractNum w:abstractNumId="35" w15:restartNumberingAfterBreak="0">
    <w:nsid w:val="6486FABE"/>
    <w:multiLevelType w:val="hybridMultilevel"/>
    <w:tmpl w:val="A8D0C28C"/>
    <w:lvl w:ilvl="0" w:tplc="00AAD8FC">
      <w:start w:val="1"/>
      <w:numFmt w:val="bullet"/>
      <w:lvlText w:val=""/>
      <w:lvlJc w:val="left"/>
      <w:pPr>
        <w:ind w:left="720" w:hanging="360"/>
      </w:pPr>
      <w:rPr>
        <w:rFonts w:ascii="Symbol" w:hAnsi="Symbol" w:hint="default"/>
      </w:rPr>
    </w:lvl>
    <w:lvl w:ilvl="1" w:tplc="EFC4D2A8">
      <w:start w:val="1"/>
      <w:numFmt w:val="bullet"/>
      <w:lvlText w:val="o"/>
      <w:lvlJc w:val="left"/>
      <w:pPr>
        <w:ind w:left="1440" w:hanging="360"/>
      </w:pPr>
      <w:rPr>
        <w:rFonts w:ascii="Courier New" w:hAnsi="Courier New" w:hint="default"/>
      </w:rPr>
    </w:lvl>
    <w:lvl w:ilvl="2" w:tplc="193EA57E">
      <w:start w:val="1"/>
      <w:numFmt w:val="bullet"/>
      <w:lvlText w:val=""/>
      <w:lvlJc w:val="left"/>
      <w:pPr>
        <w:ind w:left="2160" w:hanging="360"/>
      </w:pPr>
      <w:rPr>
        <w:rFonts w:ascii="Wingdings" w:hAnsi="Wingdings" w:hint="default"/>
      </w:rPr>
    </w:lvl>
    <w:lvl w:ilvl="3" w:tplc="76C847BE">
      <w:start w:val="1"/>
      <w:numFmt w:val="bullet"/>
      <w:lvlText w:val=""/>
      <w:lvlJc w:val="left"/>
      <w:pPr>
        <w:ind w:left="2880" w:hanging="360"/>
      </w:pPr>
      <w:rPr>
        <w:rFonts w:ascii="Symbol" w:hAnsi="Symbol" w:hint="default"/>
      </w:rPr>
    </w:lvl>
    <w:lvl w:ilvl="4" w:tplc="D8C6ADF4">
      <w:start w:val="1"/>
      <w:numFmt w:val="bullet"/>
      <w:lvlText w:val="o"/>
      <w:lvlJc w:val="left"/>
      <w:pPr>
        <w:ind w:left="3600" w:hanging="360"/>
      </w:pPr>
      <w:rPr>
        <w:rFonts w:ascii="Courier New" w:hAnsi="Courier New" w:hint="default"/>
      </w:rPr>
    </w:lvl>
    <w:lvl w:ilvl="5" w:tplc="02D61E0A">
      <w:start w:val="1"/>
      <w:numFmt w:val="bullet"/>
      <w:lvlText w:val=""/>
      <w:lvlJc w:val="left"/>
      <w:pPr>
        <w:ind w:left="4320" w:hanging="360"/>
      </w:pPr>
      <w:rPr>
        <w:rFonts w:ascii="Wingdings" w:hAnsi="Wingdings" w:hint="default"/>
      </w:rPr>
    </w:lvl>
    <w:lvl w:ilvl="6" w:tplc="E4EA65DE">
      <w:start w:val="1"/>
      <w:numFmt w:val="bullet"/>
      <w:lvlText w:val=""/>
      <w:lvlJc w:val="left"/>
      <w:pPr>
        <w:ind w:left="5040" w:hanging="360"/>
      </w:pPr>
      <w:rPr>
        <w:rFonts w:ascii="Symbol" w:hAnsi="Symbol" w:hint="default"/>
      </w:rPr>
    </w:lvl>
    <w:lvl w:ilvl="7" w:tplc="6B425E8A">
      <w:start w:val="1"/>
      <w:numFmt w:val="bullet"/>
      <w:lvlText w:val="o"/>
      <w:lvlJc w:val="left"/>
      <w:pPr>
        <w:ind w:left="5760" w:hanging="360"/>
      </w:pPr>
      <w:rPr>
        <w:rFonts w:ascii="Courier New" w:hAnsi="Courier New" w:hint="default"/>
      </w:rPr>
    </w:lvl>
    <w:lvl w:ilvl="8" w:tplc="676641AE">
      <w:start w:val="1"/>
      <w:numFmt w:val="bullet"/>
      <w:lvlText w:val=""/>
      <w:lvlJc w:val="left"/>
      <w:pPr>
        <w:ind w:left="6480" w:hanging="360"/>
      </w:pPr>
      <w:rPr>
        <w:rFonts w:ascii="Wingdings" w:hAnsi="Wingdings" w:hint="default"/>
      </w:rPr>
    </w:lvl>
  </w:abstractNum>
  <w:abstractNum w:abstractNumId="36" w15:restartNumberingAfterBreak="0">
    <w:nsid w:val="6D973E8B"/>
    <w:multiLevelType w:val="hybridMultilevel"/>
    <w:tmpl w:val="439C1FD0"/>
    <w:lvl w:ilvl="0" w:tplc="C6B0D83A">
      <w:start w:val="1"/>
      <w:numFmt w:val="upperRoman"/>
      <w:lvlText w:val="%1."/>
      <w:lvlJc w:val="right"/>
      <w:pPr>
        <w:ind w:left="720" w:hanging="360"/>
      </w:pPr>
    </w:lvl>
    <w:lvl w:ilvl="1" w:tplc="A30440F2">
      <w:start w:val="1"/>
      <w:numFmt w:val="lowerLetter"/>
      <w:lvlText w:val="%2."/>
      <w:lvlJc w:val="left"/>
      <w:pPr>
        <w:ind w:left="1440" w:hanging="360"/>
      </w:pPr>
    </w:lvl>
    <w:lvl w:ilvl="2" w:tplc="D7488402">
      <w:start w:val="1"/>
      <w:numFmt w:val="lowerRoman"/>
      <w:lvlText w:val="%3."/>
      <w:lvlJc w:val="right"/>
      <w:pPr>
        <w:ind w:left="2160" w:hanging="180"/>
      </w:pPr>
    </w:lvl>
    <w:lvl w:ilvl="3" w:tplc="B46C2F8C">
      <w:start w:val="1"/>
      <w:numFmt w:val="decimal"/>
      <w:lvlText w:val="%4."/>
      <w:lvlJc w:val="left"/>
      <w:pPr>
        <w:ind w:left="2880" w:hanging="360"/>
      </w:pPr>
    </w:lvl>
    <w:lvl w:ilvl="4" w:tplc="5C3CFF68">
      <w:start w:val="1"/>
      <w:numFmt w:val="lowerLetter"/>
      <w:lvlText w:val="%5."/>
      <w:lvlJc w:val="left"/>
      <w:pPr>
        <w:ind w:left="3600" w:hanging="360"/>
      </w:pPr>
    </w:lvl>
    <w:lvl w:ilvl="5" w:tplc="D25EF2DA">
      <w:start w:val="1"/>
      <w:numFmt w:val="lowerRoman"/>
      <w:lvlText w:val="%6."/>
      <w:lvlJc w:val="right"/>
      <w:pPr>
        <w:ind w:left="4320" w:hanging="180"/>
      </w:pPr>
    </w:lvl>
    <w:lvl w:ilvl="6" w:tplc="149C0074">
      <w:start w:val="1"/>
      <w:numFmt w:val="decimal"/>
      <w:lvlText w:val="%7."/>
      <w:lvlJc w:val="left"/>
      <w:pPr>
        <w:ind w:left="5040" w:hanging="360"/>
      </w:pPr>
    </w:lvl>
    <w:lvl w:ilvl="7" w:tplc="B6F093EE">
      <w:start w:val="1"/>
      <w:numFmt w:val="lowerLetter"/>
      <w:lvlText w:val="%8."/>
      <w:lvlJc w:val="left"/>
      <w:pPr>
        <w:ind w:left="5760" w:hanging="360"/>
      </w:pPr>
    </w:lvl>
    <w:lvl w:ilvl="8" w:tplc="7AD023CC">
      <w:start w:val="1"/>
      <w:numFmt w:val="lowerRoman"/>
      <w:lvlText w:val="%9."/>
      <w:lvlJc w:val="right"/>
      <w:pPr>
        <w:ind w:left="6480" w:hanging="180"/>
      </w:pPr>
    </w:lvl>
  </w:abstractNum>
  <w:abstractNum w:abstractNumId="37" w15:restartNumberingAfterBreak="0">
    <w:nsid w:val="6EDE2566"/>
    <w:multiLevelType w:val="hybridMultilevel"/>
    <w:tmpl w:val="80EA15F4"/>
    <w:lvl w:ilvl="0" w:tplc="A7668274">
      <w:start w:val="1"/>
      <w:numFmt w:val="bullet"/>
      <w:lvlText w:val=""/>
      <w:lvlJc w:val="left"/>
      <w:pPr>
        <w:ind w:left="720" w:hanging="360"/>
      </w:pPr>
      <w:rPr>
        <w:rFonts w:ascii="Symbol" w:hAnsi="Symbol" w:hint="default"/>
      </w:rPr>
    </w:lvl>
    <w:lvl w:ilvl="1" w:tplc="FFA0646E">
      <w:start w:val="1"/>
      <w:numFmt w:val="bullet"/>
      <w:lvlText w:val="o"/>
      <w:lvlJc w:val="left"/>
      <w:pPr>
        <w:ind w:left="1440" w:hanging="360"/>
      </w:pPr>
      <w:rPr>
        <w:rFonts w:ascii="Courier New" w:hAnsi="Courier New" w:hint="default"/>
      </w:rPr>
    </w:lvl>
    <w:lvl w:ilvl="2" w:tplc="5F687592">
      <w:start w:val="1"/>
      <w:numFmt w:val="bullet"/>
      <w:lvlText w:val=""/>
      <w:lvlJc w:val="left"/>
      <w:pPr>
        <w:ind w:left="2160" w:hanging="360"/>
      </w:pPr>
      <w:rPr>
        <w:rFonts w:ascii="Wingdings" w:hAnsi="Wingdings" w:hint="default"/>
      </w:rPr>
    </w:lvl>
    <w:lvl w:ilvl="3" w:tplc="E5A0B6D6">
      <w:start w:val="1"/>
      <w:numFmt w:val="bullet"/>
      <w:lvlText w:val=""/>
      <w:lvlJc w:val="left"/>
      <w:pPr>
        <w:ind w:left="2880" w:hanging="360"/>
      </w:pPr>
      <w:rPr>
        <w:rFonts w:ascii="Symbol" w:hAnsi="Symbol" w:hint="default"/>
      </w:rPr>
    </w:lvl>
    <w:lvl w:ilvl="4" w:tplc="A0903420">
      <w:start w:val="1"/>
      <w:numFmt w:val="bullet"/>
      <w:lvlText w:val="o"/>
      <w:lvlJc w:val="left"/>
      <w:pPr>
        <w:ind w:left="3600" w:hanging="360"/>
      </w:pPr>
      <w:rPr>
        <w:rFonts w:ascii="Courier New" w:hAnsi="Courier New" w:hint="default"/>
      </w:rPr>
    </w:lvl>
    <w:lvl w:ilvl="5" w:tplc="0268C550">
      <w:start w:val="1"/>
      <w:numFmt w:val="bullet"/>
      <w:lvlText w:val=""/>
      <w:lvlJc w:val="left"/>
      <w:pPr>
        <w:ind w:left="4320" w:hanging="360"/>
      </w:pPr>
      <w:rPr>
        <w:rFonts w:ascii="Wingdings" w:hAnsi="Wingdings" w:hint="default"/>
      </w:rPr>
    </w:lvl>
    <w:lvl w:ilvl="6" w:tplc="02164E6C">
      <w:start w:val="1"/>
      <w:numFmt w:val="bullet"/>
      <w:lvlText w:val=""/>
      <w:lvlJc w:val="left"/>
      <w:pPr>
        <w:ind w:left="5040" w:hanging="360"/>
      </w:pPr>
      <w:rPr>
        <w:rFonts w:ascii="Symbol" w:hAnsi="Symbol" w:hint="default"/>
      </w:rPr>
    </w:lvl>
    <w:lvl w:ilvl="7" w:tplc="E22EAC06">
      <w:start w:val="1"/>
      <w:numFmt w:val="bullet"/>
      <w:lvlText w:val="o"/>
      <w:lvlJc w:val="left"/>
      <w:pPr>
        <w:ind w:left="5760" w:hanging="360"/>
      </w:pPr>
      <w:rPr>
        <w:rFonts w:ascii="Courier New" w:hAnsi="Courier New" w:hint="default"/>
      </w:rPr>
    </w:lvl>
    <w:lvl w:ilvl="8" w:tplc="E156286A">
      <w:start w:val="1"/>
      <w:numFmt w:val="bullet"/>
      <w:lvlText w:val=""/>
      <w:lvlJc w:val="left"/>
      <w:pPr>
        <w:ind w:left="6480" w:hanging="360"/>
      </w:pPr>
      <w:rPr>
        <w:rFonts w:ascii="Wingdings" w:hAnsi="Wingdings" w:hint="default"/>
      </w:rPr>
    </w:lvl>
  </w:abstractNum>
  <w:abstractNum w:abstractNumId="38" w15:restartNumberingAfterBreak="0">
    <w:nsid w:val="723F396B"/>
    <w:multiLevelType w:val="hybridMultilevel"/>
    <w:tmpl w:val="1EA6464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2D17FCE"/>
    <w:multiLevelType w:val="hybridMultilevel"/>
    <w:tmpl w:val="FFFFFFFF"/>
    <w:lvl w:ilvl="0" w:tplc="116016F4">
      <w:start w:val="1"/>
      <w:numFmt w:val="bullet"/>
      <w:lvlText w:val=""/>
      <w:lvlJc w:val="left"/>
      <w:pPr>
        <w:ind w:left="720" w:hanging="360"/>
      </w:pPr>
      <w:rPr>
        <w:rFonts w:ascii="Symbol" w:hAnsi="Symbol" w:hint="default"/>
      </w:rPr>
    </w:lvl>
    <w:lvl w:ilvl="1" w:tplc="06B8187C">
      <w:start w:val="1"/>
      <w:numFmt w:val="bullet"/>
      <w:lvlText w:val="o"/>
      <w:lvlJc w:val="left"/>
      <w:pPr>
        <w:ind w:left="1440" w:hanging="360"/>
      </w:pPr>
      <w:rPr>
        <w:rFonts w:ascii="Courier New" w:hAnsi="Courier New" w:hint="default"/>
      </w:rPr>
    </w:lvl>
    <w:lvl w:ilvl="2" w:tplc="B910537C">
      <w:start w:val="1"/>
      <w:numFmt w:val="bullet"/>
      <w:lvlText w:val=""/>
      <w:lvlJc w:val="left"/>
      <w:pPr>
        <w:ind w:left="2160" w:hanging="360"/>
      </w:pPr>
      <w:rPr>
        <w:rFonts w:ascii="Wingdings" w:hAnsi="Wingdings" w:hint="default"/>
      </w:rPr>
    </w:lvl>
    <w:lvl w:ilvl="3" w:tplc="4EBCEFA8">
      <w:start w:val="1"/>
      <w:numFmt w:val="bullet"/>
      <w:lvlText w:val=""/>
      <w:lvlJc w:val="left"/>
      <w:pPr>
        <w:ind w:left="2880" w:hanging="360"/>
      </w:pPr>
      <w:rPr>
        <w:rFonts w:ascii="Symbol" w:hAnsi="Symbol" w:hint="default"/>
      </w:rPr>
    </w:lvl>
    <w:lvl w:ilvl="4" w:tplc="80DE6B44">
      <w:start w:val="1"/>
      <w:numFmt w:val="bullet"/>
      <w:lvlText w:val="o"/>
      <w:lvlJc w:val="left"/>
      <w:pPr>
        <w:ind w:left="3600" w:hanging="360"/>
      </w:pPr>
      <w:rPr>
        <w:rFonts w:ascii="Courier New" w:hAnsi="Courier New" w:hint="default"/>
      </w:rPr>
    </w:lvl>
    <w:lvl w:ilvl="5" w:tplc="AC4C8A84">
      <w:start w:val="1"/>
      <w:numFmt w:val="bullet"/>
      <w:lvlText w:val=""/>
      <w:lvlJc w:val="left"/>
      <w:pPr>
        <w:ind w:left="4320" w:hanging="360"/>
      </w:pPr>
      <w:rPr>
        <w:rFonts w:ascii="Wingdings" w:hAnsi="Wingdings" w:hint="default"/>
      </w:rPr>
    </w:lvl>
    <w:lvl w:ilvl="6" w:tplc="82126028">
      <w:start w:val="1"/>
      <w:numFmt w:val="bullet"/>
      <w:lvlText w:val=""/>
      <w:lvlJc w:val="left"/>
      <w:pPr>
        <w:ind w:left="5040" w:hanging="360"/>
      </w:pPr>
      <w:rPr>
        <w:rFonts w:ascii="Symbol" w:hAnsi="Symbol" w:hint="default"/>
      </w:rPr>
    </w:lvl>
    <w:lvl w:ilvl="7" w:tplc="75CE0464">
      <w:start w:val="1"/>
      <w:numFmt w:val="bullet"/>
      <w:lvlText w:val="o"/>
      <w:lvlJc w:val="left"/>
      <w:pPr>
        <w:ind w:left="5760" w:hanging="360"/>
      </w:pPr>
      <w:rPr>
        <w:rFonts w:ascii="Courier New" w:hAnsi="Courier New" w:hint="default"/>
      </w:rPr>
    </w:lvl>
    <w:lvl w:ilvl="8" w:tplc="BF3CF1A6">
      <w:start w:val="1"/>
      <w:numFmt w:val="bullet"/>
      <w:lvlText w:val=""/>
      <w:lvlJc w:val="left"/>
      <w:pPr>
        <w:ind w:left="6480" w:hanging="360"/>
      </w:pPr>
      <w:rPr>
        <w:rFonts w:ascii="Wingdings" w:hAnsi="Wingdings" w:hint="default"/>
      </w:rPr>
    </w:lvl>
  </w:abstractNum>
  <w:abstractNum w:abstractNumId="40" w15:restartNumberingAfterBreak="0">
    <w:nsid w:val="734251A1"/>
    <w:multiLevelType w:val="hybridMultilevel"/>
    <w:tmpl w:val="FFFFFFFF"/>
    <w:lvl w:ilvl="0" w:tplc="FA345420">
      <w:start w:val="1"/>
      <w:numFmt w:val="bullet"/>
      <w:lvlText w:val=""/>
      <w:lvlJc w:val="left"/>
      <w:pPr>
        <w:ind w:left="720" w:hanging="360"/>
      </w:pPr>
      <w:rPr>
        <w:rFonts w:ascii="Symbol" w:hAnsi="Symbol" w:hint="default"/>
      </w:rPr>
    </w:lvl>
    <w:lvl w:ilvl="1" w:tplc="ABC649F2">
      <w:start w:val="1"/>
      <w:numFmt w:val="bullet"/>
      <w:lvlText w:val="o"/>
      <w:lvlJc w:val="left"/>
      <w:pPr>
        <w:ind w:left="1440" w:hanging="360"/>
      </w:pPr>
      <w:rPr>
        <w:rFonts w:ascii="Courier New" w:hAnsi="Courier New" w:hint="default"/>
      </w:rPr>
    </w:lvl>
    <w:lvl w:ilvl="2" w:tplc="1BD073D8">
      <w:start w:val="1"/>
      <w:numFmt w:val="bullet"/>
      <w:lvlText w:val=""/>
      <w:lvlJc w:val="left"/>
      <w:pPr>
        <w:ind w:left="2160" w:hanging="360"/>
      </w:pPr>
      <w:rPr>
        <w:rFonts w:ascii="Wingdings" w:hAnsi="Wingdings" w:hint="default"/>
      </w:rPr>
    </w:lvl>
    <w:lvl w:ilvl="3" w:tplc="9B766AF6">
      <w:start w:val="1"/>
      <w:numFmt w:val="bullet"/>
      <w:lvlText w:val=""/>
      <w:lvlJc w:val="left"/>
      <w:pPr>
        <w:ind w:left="2880" w:hanging="360"/>
      </w:pPr>
      <w:rPr>
        <w:rFonts w:ascii="Symbol" w:hAnsi="Symbol" w:hint="default"/>
      </w:rPr>
    </w:lvl>
    <w:lvl w:ilvl="4" w:tplc="CA189278">
      <w:start w:val="1"/>
      <w:numFmt w:val="bullet"/>
      <w:lvlText w:val="o"/>
      <w:lvlJc w:val="left"/>
      <w:pPr>
        <w:ind w:left="3600" w:hanging="360"/>
      </w:pPr>
      <w:rPr>
        <w:rFonts w:ascii="Courier New" w:hAnsi="Courier New" w:hint="default"/>
      </w:rPr>
    </w:lvl>
    <w:lvl w:ilvl="5" w:tplc="A4280F66">
      <w:start w:val="1"/>
      <w:numFmt w:val="bullet"/>
      <w:lvlText w:val=""/>
      <w:lvlJc w:val="left"/>
      <w:pPr>
        <w:ind w:left="4320" w:hanging="360"/>
      </w:pPr>
      <w:rPr>
        <w:rFonts w:ascii="Wingdings" w:hAnsi="Wingdings" w:hint="default"/>
      </w:rPr>
    </w:lvl>
    <w:lvl w:ilvl="6" w:tplc="2ABCE966">
      <w:start w:val="1"/>
      <w:numFmt w:val="bullet"/>
      <w:lvlText w:val=""/>
      <w:lvlJc w:val="left"/>
      <w:pPr>
        <w:ind w:left="5040" w:hanging="360"/>
      </w:pPr>
      <w:rPr>
        <w:rFonts w:ascii="Symbol" w:hAnsi="Symbol" w:hint="default"/>
      </w:rPr>
    </w:lvl>
    <w:lvl w:ilvl="7" w:tplc="7C92707C">
      <w:start w:val="1"/>
      <w:numFmt w:val="bullet"/>
      <w:lvlText w:val="o"/>
      <w:lvlJc w:val="left"/>
      <w:pPr>
        <w:ind w:left="5760" w:hanging="360"/>
      </w:pPr>
      <w:rPr>
        <w:rFonts w:ascii="Courier New" w:hAnsi="Courier New" w:hint="default"/>
      </w:rPr>
    </w:lvl>
    <w:lvl w:ilvl="8" w:tplc="DDAA48E0">
      <w:start w:val="1"/>
      <w:numFmt w:val="bullet"/>
      <w:lvlText w:val=""/>
      <w:lvlJc w:val="left"/>
      <w:pPr>
        <w:ind w:left="6480" w:hanging="360"/>
      </w:pPr>
      <w:rPr>
        <w:rFonts w:ascii="Wingdings" w:hAnsi="Wingdings" w:hint="default"/>
      </w:rPr>
    </w:lvl>
  </w:abstractNum>
  <w:abstractNum w:abstractNumId="41" w15:restartNumberingAfterBreak="0">
    <w:nsid w:val="74FD3D89"/>
    <w:multiLevelType w:val="hybridMultilevel"/>
    <w:tmpl w:val="A5B45B38"/>
    <w:lvl w:ilvl="0" w:tplc="C7A451CA">
      <w:start w:val="1"/>
      <w:numFmt w:val="bullet"/>
      <w:lvlText w:val=""/>
      <w:lvlJc w:val="left"/>
      <w:pPr>
        <w:ind w:left="720" w:hanging="360"/>
      </w:pPr>
      <w:rPr>
        <w:rFonts w:ascii="Symbol" w:hAnsi="Symbol" w:hint="default"/>
      </w:rPr>
    </w:lvl>
    <w:lvl w:ilvl="1" w:tplc="0680B54A">
      <w:start w:val="1"/>
      <w:numFmt w:val="bullet"/>
      <w:lvlText w:val="o"/>
      <w:lvlJc w:val="left"/>
      <w:pPr>
        <w:ind w:left="1440" w:hanging="360"/>
      </w:pPr>
      <w:rPr>
        <w:rFonts w:ascii="Courier New" w:hAnsi="Courier New" w:hint="default"/>
      </w:rPr>
    </w:lvl>
    <w:lvl w:ilvl="2" w:tplc="7BF4ACF6">
      <w:start w:val="1"/>
      <w:numFmt w:val="bullet"/>
      <w:lvlText w:val=""/>
      <w:lvlJc w:val="left"/>
      <w:pPr>
        <w:ind w:left="2160" w:hanging="360"/>
      </w:pPr>
      <w:rPr>
        <w:rFonts w:ascii="Wingdings" w:hAnsi="Wingdings" w:hint="default"/>
      </w:rPr>
    </w:lvl>
    <w:lvl w:ilvl="3" w:tplc="DA4C1618">
      <w:start w:val="1"/>
      <w:numFmt w:val="bullet"/>
      <w:lvlText w:val=""/>
      <w:lvlJc w:val="left"/>
      <w:pPr>
        <w:ind w:left="2880" w:hanging="360"/>
      </w:pPr>
      <w:rPr>
        <w:rFonts w:ascii="Symbol" w:hAnsi="Symbol" w:hint="default"/>
      </w:rPr>
    </w:lvl>
    <w:lvl w:ilvl="4" w:tplc="0E86654E">
      <w:start w:val="1"/>
      <w:numFmt w:val="bullet"/>
      <w:lvlText w:val="o"/>
      <w:lvlJc w:val="left"/>
      <w:pPr>
        <w:ind w:left="3600" w:hanging="360"/>
      </w:pPr>
      <w:rPr>
        <w:rFonts w:ascii="Courier New" w:hAnsi="Courier New" w:hint="default"/>
      </w:rPr>
    </w:lvl>
    <w:lvl w:ilvl="5" w:tplc="DBBEA5B0">
      <w:start w:val="1"/>
      <w:numFmt w:val="bullet"/>
      <w:lvlText w:val=""/>
      <w:lvlJc w:val="left"/>
      <w:pPr>
        <w:ind w:left="4320" w:hanging="360"/>
      </w:pPr>
      <w:rPr>
        <w:rFonts w:ascii="Wingdings" w:hAnsi="Wingdings" w:hint="default"/>
      </w:rPr>
    </w:lvl>
    <w:lvl w:ilvl="6" w:tplc="B95ED2B2">
      <w:start w:val="1"/>
      <w:numFmt w:val="bullet"/>
      <w:lvlText w:val=""/>
      <w:lvlJc w:val="left"/>
      <w:pPr>
        <w:ind w:left="5040" w:hanging="360"/>
      </w:pPr>
      <w:rPr>
        <w:rFonts w:ascii="Symbol" w:hAnsi="Symbol" w:hint="default"/>
      </w:rPr>
    </w:lvl>
    <w:lvl w:ilvl="7" w:tplc="999C683C">
      <w:start w:val="1"/>
      <w:numFmt w:val="bullet"/>
      <w:lvlText w:val="o"/>
      <w:lvlJc w:val="left"/>
      <w:pPr>
        <w:ind w:left="5760" w:hanging="360"/>
      </w:pPr>
      <w:rPr>
        <w:rFonts w:ascii="Courier New" w:hAnsi="Courier New" w:hint="default"/>
      </w:rPr>
    </w:lvl>
    <w:lvl w:ilvl="8" w:tplc="43B4A4C6">
      <w:start w:val="1"/>
      <w:numFmt w:val="bullet"/>
      <w:lvlText w:val=""/>
      <w:lvlJc w:val="left"/>
      <w:pPr>
        <w:ind w:left="6480" w:hanging="360"/>
      </w:pPr>
      <w:rPr>
        <w:rFonts w:ascii="Wingdings" w:hAnsi="Wingdings" w:hint="default"/>
      </w:rPr>
    </w:lvl>
  </w:abstractNum>
  <w:abstractNum w:abstractNumId="42" w15:restartNumberingAfterBreak="0">
    <w:nsid w:val="7799065A"/>
    <w:multiLevelType w:val="hybridMultilevel"/>
    <w:tmpl w:val="D340CA96"/>
    <w:lvl w:ilvl="0" w:tplc="13EC8D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63351"/>
    <w:multiLevelType w:val="hybridMultilevel"/>
    <w:tmpl w:val="DAF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3ED75"/>
    <w:multiLevelType w:val="hybridMultilevel"/>
    <w:tmpl w:val="FFFFFFFF"/>
    <w:lvl w:ilvl="0" w:tplc="C5DAD10C">
      <w:start w:val="1"/>
      <w:numFmt w:val="bullet"/>
      <w:lvlText w:val=""/>
      <w:lvlJc w:val="left"/>
      <w:pPr>
        <w:ind w:left="720" w:hanging="360"/>
      </w:pPr>
      <w:rPr>
        <w:rFonts w:ascii="Symbol" w:hAnsi="Symbol" w:hint="default"/>
      </w:rPr>
    </w:lvl>
    <w:lvl w:ilvl="1" w:tplc="368623B4">
      <w:start w:val="1"/>
      <w:numFmt w:val="bullet"/>
      <w:lvlText w:val="o"/>
      <w:lvlJc w:val="left"/>
      <w:pPr>
        <w:ind w:left="1440" w:hanging="360"/>
      </w:pPr>
      <w:rPr>
        <w:rFonts w:ascii="Courier New" w:hAnsi="Courier New" w:hint="default"/>
      </w:rPr>
    </w:lvl>
    <w:lvl w:ilvl="2" w:tplc="03F2D3A4">
      <w:start w:val="1"/>
      <w:numFmt w:val="bullet"/>
      <w:lvlText w:val=""/>
      <w:lvlJc w:val="left"/>
      <w:pPr>
        <w:ind w:left="2160" w:hanging="360"/>
      </w:pPr>
      <w:rPr>
        <w:rFonts w:ascii="Wingdings" w:hAnsi="Wingdings" w:hint="default"/>
      </w:rPr>
    </w:lvl>
    <w:lvl w:ilvl="3" w:tplc="EC506F2A">
      <w:start w:val="1"/>
      <w:numFmt w:val="bullet"/>
      <w:lvlText w:val=""/>
      <w:lvlJc w:val="left"/>
      <w:pPr>
        <w:ind w:left="2880" w:hanging="360"/>
      </w:pPr>
      <w:rPr>
        <w:rFonts w:ascii="Symbol" w:hAnsi="Symbol" w:hint="default"/>
      </w:rPr>
    </w:lvl>
    <w:lvl w:ilvl="4" w:tplc="3038247C">
      <w:start w:val="1"/>
      <w:numFmt w:val="bullet"/>
      <w:lvlText w:val="o"/>
      <w:lvlJc w:val="left"/>
      <w:pPr>
        <w:ind w:left="3600" w:hanging="360"/>
      </w:pPr>
      <w:rPr>
        <w:rFonts w:ascii="Courier New" w:hAnsi="Courier New" w:hint="default"/>
      </w:rPr>
    </w:lvl>
    <w:lvl w:ilvl="5" w:tplc="1A8A6276">
      <w:start w:val="1"/>
      <w:numFmt w:val="bullet"/>
      <w:lvlText w:val=""/>
      <w:lvlJc w:val="left"/>
      <w:pPr>
        <w:ind w:left="4320" w:hanging="360"/>
      </w:pPr>
      <w:rPr>
        <w:rFonts w:ascii="Wingdings" w:hAnsi="Wingdings" w:hint="default"/>
      </w:rPr>
    </w:lvl>
    <w:lvl w:ilvl="6" w:tplc="D1286AFE">
      <w:start w:val="1"/>
      <w:numFmt w:val="bullet"/>
      <w:lvlText w:val=""/>
      <w:lvlJc w:val="left"/>
      <w:pPr>
        <w:ind w:left="5040" w:hanging="360"/>
      </w:pPr>
      <w:rPr>
        <w:rFonts w:ascii="Symbol" w:hAnsi="Symbol" w:hint="default"/>
      </w:rPr>
    </w:lvl>
    <w:lvl w:ilvl="7" w:tplc="14767054">
      <w:start w:val="1"/>
      <w:numFmt w:val="bullet"/>
      <w:lvlText w:val="o"/>
      <w:lvlJc w:val="left"/>
      <w:pPr>
        <w:ind w:left="5760" w:hanging="360"/>
      </w:pPr>
      <w:rPr>
        <w:rFonts w:ascii="Courier New" w:hAnsi="Courier New" w:hint="default"/>
      </w:rPr>
    </w:lvl>
    <w:lvl w:ilvl="8" w:tplc="B928AD80">
      <w:start w:val="1"/>
      <w:numFmt w:val="bullet"/>
      <w:lvlText w:val=""/>
      <w:lvlJc w:val="left"/>
      <w:pPr>
        <w:ind w:left="6480" w:hanging="360"/>
      </w:pPr>
      <w:rPr>
        <w:rFonts w:ascii="Wingdings" w:hAnsi="Wingdings" w:hint="default"/>
      </w:rPr>
    </w:lvl>
  </w:abstractNum>
  <w:abstractNum w:abstractNumId="45" w15:restartNumberingAfterBreak="0">
    <w:nsid w:val="7B8AA847"/>
    <w:multiLevelType w:val="hybridMultilevel"/>
    <w:tmpl w:val="FFFFFFFF"/>
    <w:lvl w:ilvl="0" w:tplc="1AB4CAA4">
      <w:start w:val="1"/>
      <w:numFmt w:val="bullet"/>
      <w:lvlText w:val=""/>
      <w:lvlJc w:val="left"/>
      <w:pPr>
        <w:ind w:left="720" w:hanging="360"/>
      </w:pPr>
      <w:rPr>
        <w:rFonts w:ascii="Symbol" w:hAnsi="Symbol" w:hint="default"/>
      </w:rPr>
    </w:lvl>
    <w:lvl w:ilvl="1" w:tplc="7B0C1220">
      <w:start w:val="1"/>
      <w:numFmt w:val="bullet"/>
      <w:lvlText w:val="o"/>
      <w:lvlJc w:val="left"/>
      <w:pPr>
        <w:ind w:left="1440" w:hanging="360"/>
      </w:pPr>
      <w:rPr>
        <w:rFonts w:ascii="Courier New" w:hAnsi="Courier New" w:hint="default"/>
      </w:rPr>
    </w:lvl>
    <w:lvl w:ilvl="2" w:tplc="D2D4A6CC">
      <w:start w:val="1"/>
      <w:numFmt w:val="bullet"/>
      <w:lvlText w:val=""/>
      <w:lvlJc w:val="left"/>
      <w:pPr>
        <w:ind w:left="2160" w:hanging="360"/>
      </w:pPr>
      <w:rPr>
        <w:rFonts w:ascii="Wingdings" w:hAnsi="Wingdings" w:hint="default"/>
      </w:rPr>
    </w:lvl>
    <w:lvl w:ilvl="3" w:tplc="504AA4DA">
      <w:start w:val="1"/>
      <w:numFmt w:val="bullet"/>
      <w:lvlText w:val=""/>
      <w:lvlJc w:val="left"/>
      <w:pPr>
        <w:ind w:left="2880" w:hanging="360"/>
      </w:pPr>
      <w:rPr>
        <w:rFonts w:ascii="Symbol" w:hAnsi="Symbol" w:hint="default"/>
      </w:rPr>
    </w:lvl>
    <w:lvl w:ilvl="4" w:tplc="DAB4CCF2">
      <w:start w:val="1"/>
      <w:numFmt w:val="bullet"/>
      <w:lvlText w:val="o"/>
      <w:lvlJc w:val="left"/>
      <w:pPr>
        <w:ind w:left="3600" w:hanging="360"/>
      </w:pPr>
      <w:rPr>
        <w:rFonts w:ascii="Courier New" w:hAnsi="Courier New" w:hint="default"/>
      </w:rPr>
    </w:lvl>
    <w:lvl w:ilvl="5" w:tplc="DB2A5A9E">
      <w:start w:val="1"/>
      <w:numFmt w:val="bullet"/>
      <w:lvlText w:val=""/>
      <w:lvlJc w:val="left"/>
      <w:pPr>
        <w:ind w:left="4320" w:hanging="360"/>
      </w:pPr>
      <w:rPr>
        <w:rFonts w:ascii="Wingdings" w:hAnsi="Wingdings" w:hint="default"/>
      </w:rPr>
    </w:lvl>
    <w:lvl w:ilvl="6" w:tplc="DB226A4A">
      <w:start w:val="1"/>
      <w:numFmt w:val="bullet"/>
      <w:lvlText w:val=""/>
      <w:lvlJc w:val="left"/>
      <w:pPr>
        <w:ind w:left="5040" w:hanging="360"/>
      </w:pPr>
      <w:rPr>
        <w:rFonts w:ascii="Symbol" w:hAnsi="Symbol" w:hint="default"/>
      </w:rPr>
    </w:lvl>
    <w:lvl w:ilvl="7" w:tplc="2716BF6C">
      <w:start w:val="1"/>
      <w:numFmt w:val="bullet"/>
      <w:lvlText w:val="o"/>
      <w:lvlJc w:val="left"/>
      <w:pPr>
        <w:ind w:left="5760" w:hanging="360"/>
      </w:pPr>
      <w:rPr>
        <w:rFonts w:ascii="Courier New" w:hAnsi="Courier New" w:hint="default"/>
      </w:rPr>
    </w:lvl>
    <w:lvl w:ilvl="8" w:tplc="20A854E8">
      <w:start w:val="1"/>
      <w:numFmt w:val="bullet"/>
      <w:lvlText w:val=""/>
      <w:lvlJc w:val="left"/>
      <w:pPr>
        <w:ind w:left="6480" w:hanging="360"/>
      </w:pPr>
      <w:rPr>
        <w:rFonts w:ascii="Wingdings" w:hAnsi="Wingdings" w:hint="default"/>
      </w:rPr>
    </w:lvl>
  </w:abstractNum>
  <w:abstractNum w:abstractNumId="46" w15:restartNumberingAfterBreak="0">
    <w:nsid w:val="7C1C262A"/>
    <w:multiLevelType w:val="hybridMultilevel"/>
    <w:tmpl w:val="E4C63634"/>
    <w:lvl w:ilvl="0" w:tplc="B5FC30F2">
      <w:start w:val="1"/>
      <w:numFmt w:val="bullet"/>
      <w:lvlText w:val=""/>
      <w:lvlJc w:val="left"/>
      <w:pPr>
        <w:ind w:left="720" w:hanging="360"/>
      </w:pPr>
      <w:rPr>
        <w:rFonts w:ascii="Symbol" w:hAnsi="Symbol" w:hint="default"/>
      </w:rPr>
    </w:lvl>
    <w:lvl w:ilvl="1" w:tplc="04AC9FEC">
      <w:start w:val="1"/>
      <w:numFmt w:val="bullet"/>
      <w:lvlText w:val="o"/>
      <w:lvlJc w:val="left"/>
      <w:pPr>
        <w:ind w:left="1440" w:hanging="360"/>
      </w:pPr>
      <w:rPr>
        <w:rFonts w:ascii="Courier New" w:hAnsi="Courier New" w:hint="default"/>
      </w:rPr>
    </w:lvl>
    <w:lvl w:ilvl="2" w:tplc="B30A11BE">
      <w:start w:val="1"/>
      <w:numFmt w:val="bullet"/>
      <w:lvlText w:val=""/>
      <w:lvlJc w:val="left"/>
      <w:pPr>
        <w:ind w:left="2160" w:hanging="360"/>
      </w:pPr>
      <w:rPr>
        <w:rFonts w:ascii="Wingdings" w:hAnsi="Wingdings" w:hint="default"/>
      </w:rPr>
    </w:lvl>
    <w:lvl w:ilvl="3" w:tplc="E34EDBBA">
      <w:start w:val="1"/>
      <w:numFmt w:val="bullet"/>
      <w:lvlText w:val=""/>
      <w:lvlJc w:val="left"/>
      <w:pPr>
        <w:ind w:left="2880" w:hanging="360"/>
      </w:pPr>
      <w:rPr>
        <w:rFonts w:ascii="Symbol" w:hAnsi="Symbol" w:hint="default"/>
      </w:rPr>
    </w:lvl>
    <w:lvl w:ilvl="4" w:tplc="EE18CAD8">
      <w:start w:val="1"/>
      <w:numFmt w:val="bullet"/>
      <w:lvlText w:val="o"/>
      <w:lvlJc w:val="left"/>
      <w:pPr>
        <w:ind w:left="3600" w:hanging="360"/>
      </w:pPr>
      <w:rPr>
        <w:rFonts w:ascii="Courier New" w:hAnsi="Courier New" w:hint="default"/>
      </w:rPr>
    </w:lvl>
    <w:lvl w:ilvl="5" w:tplc="788AB4FA">
      <w:start w:val="1"/>
      <w:numFmt w:val="bullet"/>
      <w:lvlText w:val=""/>
      <w:lvlJc w:val="left"/>
      <w:pPr>
        <w:ind w:left="4320" w:hanging="360"/>
      </w:pPr>
      <w:rPr>
        <w:rFonts w:ascii="Wingdings" w:hAnsi="Wingdings" w:hint="default"/>
      </w:rPr>
    </w:lvl>
    <w:lvl w:ilvl="6" w:tplc="91AACB26">
      <w:start w:val="1"/>
      <w:numFmt w:val="bullet"/>
      <w:lvlText w:val=""/>
      <w:lvlJc w:val="left"/>
      <w:pPr>
        <w:ind w:left="5040" w:hanging="360"/>
      </w:pPr>
      <w:rPr>
        <w:rFonts w:ascii="Symbol" w:hAnsi="Symbol" w:hint="default"/>
      </w:rPr>
    </w:lvl>
    <w:lvl w:ilvl="7" w:tplc="035ACC46">
      <w:start w:val="1"/>
      <w:numFmt w:val="bullet"/>
      <w:lvlText w:val="o"/>
      <w:lvlJc w:val="left"/>
      <w:pPr>
        <w:ind w:left="5760" w:hanging="360"/>
      </w:pPr>
      <w:rPr>
        <w:rFonts w:ascii="Courier New" w:hAnsi="Courier New" w:hint="default"/>
      </w:rPr>
    </w:lvl>
    <w:lvl w:ilvl="8" w:tplc="37725A70">
      <w:start w:val="1"/>
      <w:numFmt w:val="bullet"/>
      <w:lvlText w:val=""/>
      <w:lvlJc w:val="left"/>
      <w:pPr>
        <w:ind w:left="6480" w:hanging="360"/>
      </w:pPr>
      <w:rPr>
        <w:rFonts w:ascii="Wingdings" w:hAnsi="Wingdings" w:hint="default"/>
      </w:rPr>
    </w:lvl>
  </w:abstractNum>
  <w:num w:numId="1" w16cid:durableId="511726099">
    <w:abstractNumId w:val="11"/>
  </w:num>
  <w:num w:numId="2" w16cid:durableId="617496113">
    <w:abstractNumId w:val="10"/>
  </w:num>
  <w:num w:numId="3" w16cid:durableId="1080445894">
    <w:abstractNumId w:val="36"/>
  </w:num>
  <w:num w:numId="4" w16cid:durableId="1098716048">
    <w:abstractNumId w:val="32"/>
  </w:num>
  <w:num w:numId="5" w16cid:durableId="1179731186">
    <w:abstractNumId w:val="41"/>
  </w:num>
  <w:num w:numId="6" w16cid:durableId="226887792">
    <w:abstractNumId w:val="24"/>
  </w:num>
  <w:num w:numId="7" w16cid:durableId="299578902">
    <w:abstractNumId w:val="1"/>
  </w:num>
  <w:num w:numId="8" w16cid:durableId="916943513">
    <w:abstractNumId w:val="29"/>
  </w:num>
  <w:num w:numId="9" w16cid:durableId="592931829">
    <w:abstractNumId w:val="14"/>
  </w:num>
  <w:num w:numId="10" w16cid:durableId="1068965423">
    <w:abstractNumId w:val="18"/>
  </w:num>
  <w:num w:numId="11" w16cid:durableId="1009598704">
    <w:abstractNumId w:val="25"/>
  </w:num>
  <w:num w:numId="12" w16cid:durableId="702750298">
    <w:abstractNumId w:val="39"/>
  </w:num>
  <w:num w:numId="13" w16cid:durableId="552010599">
    <w:abstractNumId w:val="34"/>
  </w:num>
  <w:num w:numId="14" w16cid:durableId="1306275646">
    <w:abstractNumId w:val="13"/>
  </w:num>
  <w:num w:numId="15" w16cid:durableId="2066290826">
    <w:abstractNumId w:val="12"/>
  </w:num>
  <w:num w:numId="16" w16cid:durableId="754595022">
    <w:abstractNumId w:val="7"/>
  </w:num>
  <w:num w:numId="17" w16cid:durableId="1540583274">
    <w:abstractNumId w:val="45"/>
  </w:num>
  <w:num w:numId="18" w16cid:durableId="796070422">
    <w:abstractNumId w:val="21"/>
  </w:num>
  <w:num w:numId="19" w16cid:durableId="811139757">
    <w:abstractNumId w:val="8"/>
  </w:num>
  <w:num w:numId="20" w16cid:durableId="1645159423">
    <w:abstractNumId w:val="2"/>
  </w:num>
  <w:num w:numId="21" w16cid:durableId="2091851687">
    <w:abstractNumId w:val="44"/>
  </w:num>
  <w:num w:numId="22" w16cid:durableId="936135078">
    <w:abstractNumId w:val="40"/>
  </w:num>
  <w:num w:numId="23" w16cid:durableId="1811970073">
    <w:abstractNumId w:val="4"/>
  </w:num>
  <w:num w:numId="24" w16cid:durableId="2076315457">
    <w:abstractNumId w:val="0"/>
  </w:num>
  <w:num w:numId="25" w16cid:durableId="482816779">
    <w:abstractNumId w:val="23"/>
  </w:num>
  <w:num w:numId="26" w16cid:durableId="1077164759">
    <w:abstractNumId w:val="31"/>
  </w:num>
  <w:num w:numId="27" w16cid:durableId="1263800895">
    <w:abstractNumId w:val="28"/>
  </w:num>
  <w:num w:numId="28" w16cid:durableId="1994287152">
    <w:abstractNumId w:val="46"/>
  </w:num>
  <w:num w:numId="29" w16cid:durableId="557742045">
    <w:abstractNumId w:val="5"/>
  </w:num>
  <w:num w:numId="30" w16cid:durableId="1456679518">
    <w:abstractNumId w:val="19"/>
  </w:num>
  <w:num w:numId="31" w16cid:durableId="2107114581">
    <w:abstractNumId w:val="33"/>
  </w:num>
  <w:num w:numId="32" w16cid:durableId="1904439033">
    <w:abstractNumId w:val="22"/>
  </w:num>
  <w:num w:numId="33" w16cid:durableId="1057431826">
    <w:abstractNumId w:val="42"/>
  </w:num>
  <w:num w:numId="34" w16cid:durableId="1758551681">
    <w:abstractNumId w:val="26"/>
  </w:num>
  <w:num w:numId="35" w16cid:durableId="1808624636">
    <w:abstractNumId w:val="20"/>
  </w:num>
  <w:num w:numId="36" w16cid:durableId="1346253688">
    <w:abstractNumId w:val="27"/>
  </w:num>
  <w:num w:numId="37" w16cid:durableId="89858110">
    <w:abstractNumId w:val="15"/>
  </w:num>
  <w:num w:numId="38" w16cid:durableId="1423528691">
    <w:abstractNumId w:val="35"/>
  </w:num>
  <w:num w:numId="39" w16cid:durableId="70154573">
    <w:abstractNumId w:val="6"/>
  </w:num>
  <w:num w:numId="40" w16cid:durableId="1586718669">
    <w:abstractNumId w:val="37"/>
  </w:num>
  <w:num w:numId="41" w16cid:durableId="167409364">
    <w:abstractNumId w:val="43"/>
  </w:num>
  <w:num w:numId="42" w16cid:durableId="1891771688">
    <w:abstractNumId w:val="17"/>
  </w:num>
  <w:num w:numId="43" w16cid:durableId="1652831328">
    <w:abstractNumId w:val="3"/>
  </w:num>
  <w:num w:numId="44" w16cid:durableId="2112430912">
    <w:abstractNumId w:val="16"/>
  </w:num>
  <w:num w:numId="45" w16cid:durableId="758021821">
    <w:abstractNumId w:val="30"/>
  </w:num>
  <w:num w:numId="46" w16cid:durableId="1673796214">
    <w:abstractNumId w:val="9"/>
  </w:num>
  <w:num w:numId="47" w16cid:durableId="11495305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8F"/>
    <w:rsid w:val="0000336C"/>
    <w:rsid w:val="000035E4"/>
    <w:rsid w:val="00006ECB"/>
    <w:rsid w:val="00008D76"/>
    <w:rsid w:val="00014B8C"/>
    <w:rsid w:val="00021DB3"/>
    <w:rsid w:val="00025E62"/>
    <w:rsid w:val="00030375"/>
    <w:rsid w:val="0003461E"/>
    <w:rsid w:val="00034A3E"/>
    <w:rsid w:val="00034B1E"/>
    <w:rsid w:val="00041018"/>
    <w:rsid w:val="00045E4B"/>
    <w:rsid w:val="000529E3"/>
    <w:rsid w:val="00054A93"/>
    <w:rsid w:val="000557F2"/>
    <w:rsid w:val="0005709A"/>
    <w:rsid w:val="00070D0F"/>
    <w:rsid w:val="00071FA4"/>
    <w:rsid w:val="0007284D"/>
    <w:rsid w:val="00074EED"/>
    <w:rsid w:val="00076E80"/>
    <w:rsid w:val="00081984"/>
    <w:rsid w:val="00085015"/>
    <w:rsid w:val="000874BC"/>
    <w:rsid w:val="000A03A7"/>
    <w:rsid w:val="000A1637"/>
    <w:rsid w:val="000A2554"/>
    <w:rsid w:val="000A42EF"/>
    <w:rsid w:val="000A5A71"/>
    <w:rsid w:val="000A7C18"/>
    <w:rsid w:val="000B0AD8"/>
    <w:rsid w:val="000B1A08"/>
    <w:rsid w:val="000B2F3A"/>
    <w:rsid w:val="000B42AC"/>
    <w:rsid w:val="000B4AB2"/>
    <w:rsid w:val="000B5EAE"/>
    <w:rsid w:val="000D0E22"/>
    <w:rsid w:val="000D11B1"/>
    <w:rsid w:val="000E2807"/>
    <w:rsid w:val="000E78EF"/>
    <w:rsid w:val="000E7B35"/>
    <w:rsid w:val="000F0F97"/>
    <w:rsid w:val="000F212F"/>
    <w:rsid w:val="000F24C8"/>
    <w:rsid w:val="000F598B"/>
    <w:rsid w:val="000F599B"/>
    <w:rsid w:val="001017CF"/>
    <w:rsid w:val="00102A8A"/>
    <w:rsid w:val="00106975"/>
    <w:rsid w:val="00107134"/>
    <w:rsid w:val="0011079D"/>
    <w:rsid w:val="00111B19"/>
    <w:rsid w:val="00113C7E"/>
    <w:rsid w:val="00133C30"/>
    <w:rsid w:val="0013783D"/>
    <w:rsid w:val="0013CBA2"/>
    <w:rsid w:val="00143511"/>
    <w:rsid w:val="00143DE8"/>
    <w:rsid w:val="001449BD"/>
    <w:rsid w:val="001476EA"/>
    <w:rsid w:val="001518C4"/>
    <w:rsid w:val="0015541F"/>
    <w:rsid w:val="0015565E"/>
    <w:rsid w:val="00161D8A"/>
    <w:rsid w:val="00165188"/>
    <w:rsid w:val="00167A85"/>
    <w:rsid w:val="0017141B"/>
    <w:rsid w:val="00172260"/>
    <w:rsid w:val="001743F9"/>
    <w:rsid w:val="00175EC6"/>
    <w:rsid w:val="00176A3B"/>
    <w:rsid w:val="0018C53E"/>
    <w:rsid w:val="001909C7"/>
    <w:rsid w:val="00192B54"/>
    <w:rsid w:val="00196AB4"/>
    <w:rsid w:val="0019720A"/>
    <w:rsid w:val="001972E1"/>
    <w:rsid w:val="001A2BBE"/>
    <w:rsid w:val="001B0EAA"/>
    <w:rsid w:val="001B0F51"/>
    <w:rsid w:val="001B0F69"/>
    <w:rsid w:val="001C1737"/>
    <w:rsid w:val="001C2385"/>
    <w:rsid w:val="001C6742"/>
    <w:rsid w:val="001C7D6A"/>
    <w:rsid w:val="001D04C4"/>
    <w:rsid w:val="001D3333"/>
    <w:rsid w:val="001D37B1"/>
    <w:rsid w:val="001D6773"/>
    <w:rsid w:val="001E5254"/>
    <w:rsid w:val="001E5896"/>
    <w:rsid w:val="001E69AF"/>
    <w:rsid w:val="001F110C"/>
    <w:rsid w:val="001F11D7"/>
    <w:rsid w:val="0020051F"/>
    <w:rsid w:val="002012BD"/>
    <w:rsid w:val="00201C0E"/>
    <w:rsid w:val="00210165"/>
    <w:rsid w:val="00212862"/>
    <w:rsid w:val="00215F81"/>
    <w:rsid w:val="00216CFB"/>
    <w:rsid w:val="00217193"/>
    <w:rsid w:val="0022123E"/>
    <w:rsid w:val="002230C9"/>
    <w:rsid w:val="00223E19"/>
    <w:rsid w:val="00225D5D"/>
    <w:rsid w:val="00226C00"/>
    <w:rsid w:val="00227E04"/>
    <w:rsid w:val="00230A68"/>
    <w:rsid w:val="00234F2A"/>
    <w:rsid w:val="0023778E"/>
    <w:rsid w:val="0024336E"/>
    <w:rsid w:val="002436C5"/>
    <w:rsid w:val="00243FD7"/>
    <w:rsid w:val="00246F31"/>
    <w:rsid w:val="002479B6"/>
    <w:rsid w:val="00251DA3"/>
    <w:rsid w:val="00254B81"/>
    <w:rsid w:val="00254E35"/>
    <w:rsid w:val="00256087"/>
    <w:rsid w:val="002677AD"/>
    <w:rsid w:val="00267AE7"/>
    <w:rsid w:val="00270478"/>
    <w:rsid w:val="00270D14"/>
    <w:rsid w:val="00277038"/>
    <w:rsid w:val="00282BB4"/>
    <w:rsid w:val="0028303D"/>
    <w:rsid w:val="00284C60"/>
    <w:rsid w:val="002937FA"/>
    <w:rsid w:val="0029688D"/>
    <w:rsid w:val="002973BF"/>
    <w:rsid w:val="002A49BA"/>
    <w:rsid w:val="002A602F"/>
    <w:rsid w:val="002A6D6D"/>
    <w:rsid w:val="002A702F"/>
    <w:rsid w:val="002B1487"/>
    <w:rsid w:val="002B47BC"/>
    <w:rsid w:val="002B6B81"/>
    <w:rsid w:val="002D17D8"/>
    <w:rsid w:val="002D4D59"/>
    <w:rsid w:val="002D4DC7"/>
    <w:rsid w:val="002D627B"/>
    <w:rsid w:val="002D708B"/>
    <w:rsid w:val="002D7259"/>
    <w:rsid w:val="002E1AFF"/>
    <w:rsid w:val="002F0FA4"/>
    <w:rsid w:val="002F1483"/>
    <w:rsid w:val="002F26F3"/>
    <w:rsid w:val="002F32A6"/>
    <w:rsid w:val="002F360E"/>
    <w:rsid w:val="00303AC4"/>
    <w:rsid w:val="00303B09"/>
    <w:rsid w:val="003049A1"/>
    <w:rsid w:val="00304AD7"/>
    <w:rsid w:val="00312DB2"/>
    <w:rsid w:val="00315DAA"/>
    <w:rsid w:val="00321593"/>
    <w:rsid w:val="00332950"/>
    <w:rsid w:val="00337CB8"/>
    <w:rsid w:val="00341396"/>
    <w:rsid w:val="003423F8"/>
    <w:rsid w:val="0035062B"/>
    <w:rsid w:val="00350F42"/>
    <w:rsid w:val="00356A30"/>
    <w:rsid w:val="003717F0"/>
    <w:rsid w:val="00372B9B"/>
    <w:rsid w:val="00372BAF"/>
    <w:rsid w:val="0038185E"/>
    <w:rsid w:val="00384BC4"/>
    <w:rsid w:val="00385A9F"/>
    <w:rsid w:val="00397531"/>
    <w:rsid w:val="00397F5E"/>
    <w:rsid w:val="003A1DE0"/>
    <w:rsid w:val="003B25D7"/>
    <w:rsid w:val="003B54FD"/>
    <w:rsid w:val="003B5821"/>
    <w:rsid w:val="003C56A7"/>
    <w:rsid w:val="003D1717"/>
    <w:rsid w:val="003D38AB"/>
    <w:rsid w:val="003D3904"/>
    <w:rsid w:val="003D4BB6"/>
    <w:rsid w:val="003D526A"/>
    <w:rsid w:val="003E9B2E"/>
    <w:rsid w:val="003F0047"/>
    <w:rsid w:val="003F0CDC"/>
    <w:rsid w:val="003F11C2"/>
    <w:rsid w:val="003F1C46"/>
    <w:rsid w:val="003F52E1"/>
    <w:rsid w:val="003F5B75"/>
    <w:rsid w:val="003F6241"/>
    <w:rsid w:val="00402B59"/>
    <w:rsid w:val="004078AA"/>
    <w:rsid w:val="0041191F"/>
    <w:rsid w:val="00411E02"/>
    <w:rsid w:val="00412F1E"/>
    <w:rsid w:val="00414E8E"/>
    <w:rsid w:val="0041560E"/>
    <w:rsid w:val="00417E3A"/>
    <w:rsid w:val="0042106B"/>
    <w:rsid w:val="00424862"/>
    <w:rsid w:val="00425BD8"/>
    <w:rsid w:val="00426AC8"/>
    <w:rsid w:val="00431BE3"/>
    <w:rsid w:val="00432580"/>
    <w:rsid w:val="00434F61"/>
    <w:rsid w:val="00436540"/>
    <w:rsid w:val="004434A8"/>
    <w:rsid w:val="00444D4A"/>
    <w:rsid w:val="00452325"/>
    <w:rsid w:val="00455433"/>
    <w:rsid w:val="00460696"/>
    <w:rsid w:val="0046179F"/>
    <w:rsid w:val="00467D55"/>
    <w:rsid w:val="004741AD"/>
    <w:rsid w:val="00475272"/>
    <w:rsid w:val="00476586"/>
    <w:rsid w:val="00477B29"/>
    <w:rsid w:val="00480166"/>
    <w:rsid w:val="00482894"/>
    <w:rsid w:val="0048609D"/>
    <w:rsid w:val="004919DC"/>
    <w:rsid w:val="00492108"/>
    <w:rsid w:val="00493918"/>
    <w:rsid w:val="00498FDD"/>
    <w:rsid w:val="0049DFD4"/>
    <w:rsid w:val="004A0F6C"/>
    <w:rsid w:val="004A1069"/>
    <w:rsid w:val="004B12EF"/>
    <w:rsid w:val="004C01C1"/>
    <w:rsid w:val="004C033B"/>
    <w:rsid w:val="004C70C7"/>
    <w:rsid w:val="004CD32E"/>
    <w:rsid w:val="004D074B"/>
    <w:rsid w:val="004D1318"/>
    <w:rsid w:val="004D193C"/>
    <w:rsid w:val="004D4CD0"/>
    <w:rsid w:val="004E39D8"/>
    <w:rsid w:val="004E3CBB"/>
    <w:rsid w:val="004E4F68"/>
    <w:rsid w:val="004F1581"/>
    <w:rsid w:val="004F3F62"/>
    <w:rsid w:val="004F6CD2"/>
    <w:rsid w:val="004F7423"/>
    <w:rsid w:val="004F7928"/>
    <w:rsid w:val="004F7B27"/>
    <w:rsid w:val="004F7E2B"/>
    <w:rsid w:val="00501CBA"/>
    <w:rsid w:val="00503DB6"/>
    <w:rsid w:val="005053B7"/>
    <w:rsid w:val="005111B1"/>
    <w:rsid w:val="00511B0C"/>
    <w:rsid w:val="00521592"/>
    <w:rsid w:val="005240D9"/>
    <w:rsid w:val="0052431C"/>
    <w:rsid w:val="00526772"/>
    <w:rsid w:val="005323FE"/>
    <w:rsid w:val="005339AB"/>
    <w:rsid w:val="00534946"/>
    <w:rsid w:val="005467DD"/>
    <w:rsid w:val="0055162C"/>
    <w:rsid w:val="00554DB6"/>
    <w:rsid w:val="00562A05"/>
    <w:rsid w:val="0056323C"/>
    <w:rsid w:val="0057019D"/>
    <w:rsid w:val="00582E48"/>
    <w:rsid w:val="00592647"/>
    <w:rsid w:val="005A02DA"/>
    <w:rsid w:val="005A2C60"/>
    <w:rsid w:val="005A4DD9"/>
    <w:rsid w:val="005A69C5"/>
    <w:rsid w:val="005A7CF6"/>
    <w:rsid w:val="005B3745"/>
    <w:rsid w:val="005B6673"/>
    <w:rsid w:val="005C5316"/>
    <w:rsid w:val="005D08C7"/>
    <w:rsid w:val="005D3410"/>
    <w:rsid w:val="005D3424"/>
    <w:rsid w:val="005D368F"/>
    <w:rsid w:val="005E679D"/>
    <w:rsid w:val="00600EE3"/>
    <w:rsid w:val="00601CC0"/>
    <w:rsid w:val="00601F83"/>
    <w:rsid w:val="00604D84"/>
    <w:rsid w:val="00605FFD"/>
    <w:rsid w:val="0061259A"/>
    <w:rsid w:val="00612739"/>
    <w:rsid w:val="00623118"/>
    <w:rsid w:val="0062355C"/>
    <w:rsid w:val="0062778F"/>
    <w:rsid w:val="00630728"/>
    <w:rsid w:val="00632A15"/>
    <w:rsid w:val="00632EDC"/>
    <w:rsid w:val="00633DD6"/>
    <w:rsid w:val="00634CFC"/>
    <w:rsid w:val="00636F81"/>
    <w:rsid w:val="006402F8"/>
    <w:rsid w:val="00641C3E"/>
    <w:rsid w:val="00642A89"/>
    <w:rsid w:val="006459F9"/>
    <w:rsid w:val="00650970"/>
    <w:rsid w:val="0065354B"/>
    <w:rsid w:val="00661412"/>
    <w:rsid w:val="00665EE7"/>
    <w:rsid w:val="00666DA5"/>
    <w:rsid w:val="00667AA8"/>
    <w:rsid w:val="00672DD3"/>
    <w:rsid w:val="00675318"/>
    <w:rsid w:val="00675C34"/>
    <w:rsid w:val="0067620D"/>
    <w:rsid w:val="00676E77"/>
    <w:rsid w:val="006A200E"/>
    <w:rsid w:val="006A3EE8"/>
    <w:rsid w:val="006A57BC"/>
    <w:rsid w:val="006A67F1"/>
    <w:rsid w:val="006A70D2"/>
    <w:rsid w:val="006A7F64"/>
    <w:rsid w:val="006AF51C"/>
    <w:rsid w:val="006B0858"/>
    <w:rsid w:val="006C53D3"/>
    <w:rsid w:val="006D0996"/>
    <w:rsid w:val="006D6988"/>
    <w:rsid w:val="006D6A20"/>
    <w:rsid w:val="006D7057"/>
    <w:rsid w:val="006E467D"/>
    <w:rsid w:val="006F144A"/>
    <w:rsid w:val="006F1586"/>
    <w:rsid w:val="006F2741"/>
    <w:rsid w:val="006F2756"/>
    <w:rsid w:val="006F7CC0"/>
    <w:rsid w:val="00702530"/>
    <w:rsid w:val="007032F9"/>
    <w:rsid w:val="0070458B"/>
    <w:rsid w:val="00714188"/>
    <w:rsid w:val="0071503C"/>
    <w:rsid w:val="00721AC3"/>
    <w:rsid w:val="007265AA"/>
    <w:rsid w:val="007310D1"/>
    <w:rsid w:val="00731787"/>
    <w:rsid w:val="0073461B"/>
    <w:rsid w:val="00737DE9"/>
    <w:rsid w:val="00740E3C"/>
    <w:rsid w:val="00743B83"/>
    <w:rsid w:val="00743CF9"/>
    <w:rsid w:val="00744207"/>
    <w:rsid w:val="00744C7F"/>
    <w:rsid w:val="00745C6E"/>
    <w:rsid w:val="00750BFA"/>
    <w:rsid w:val="007558FB"/>
    <w:rsid w:val="00764338"/>
    <w:rsid w:val="00771A66"/>
    <w:rsid w:val="00772E5A"/>
    <w:rsid w:val="00774BD7"/>
    <w:rsid w:val="00777523"/>
    <w:rsid w:val="00784021"/>
    <w:rsid w:val="007846C2"/>
    <w:rsid w:val="007855EB"/>
    <w:rsid w:val="00787CE6"/>
    <w:rsid w:val="007929D4"/>
    <w:rsid w:val="00792AFF"/>
    <w:rsid w:val="0079303B"/>
    <w:rsid w:val="007A03BB"/>
    <w:rsid w:val="007A0F14"/>
    <w:rsid w:val="007A2B45"/>
    <w:rsid w:val="007A6716"/>
    <w:rsid w:val="007A7DAA"/>
    <w:rsid w:val="007B3FBE"/>
    <w:rsid w:val="007B5534"/>
    <w:rsid w:val="007B5B2A"/>
    <w:rsid w:val="007B6E28"/>
    <w:rsid w:val="007C0935"/>
    <w:rsid w:val="007C1176"/>
    <w:rsid w:val="007CF7FD"/>
    <w:rsid w:val="007D2D0B"/>
    <w:rsid w:val="007D310E"/>
    <w:rsid w:val="007D739E"/>
    <w:rsid w:val="007E16CD"/>
    <w:rsid w:val="007E1728"/>
    <w:rsid w:val="007E249E"/>
    <w:rsid w:val="007E343F"/>
    <w:rsid w:val="007E368A"/>
    <w:rsid w:val="007E4E54"/>
    <w:rsid w:val="007F0A04"/>
    <w:rsid w:val="007F4ADC"/>
    <w:rsid w:val="007F636B"/>
    <w:rsid w:val="007F6488"/>
    <w:rsid w:val="007F6F1C"/>
    <w:rsid w:val="008007F9"/>
    <w:rsid w:val="00800888"/>
    <w:rsid w:val="0080266E"/>
    <w:rsid w:val="00804E32"/>
    <w:rsid w:val="00805C88"/>
    <w:rsid w:val="0080704E"/>
    <w:rsid w:val="00811A96"/>
    <w:rsid w:val="00813D29"/>
    <w:rsid w:val="0081543F"/>
    <w:rsid w:val="00816EC9"/>
    <w:rsid w:val="00833EC5"/>
    <w:rsid w:val="008479B0"/>
    <w:rsid w:val="00851C1E"/>
    <w:rsid w:val="00853162"/>
    <w:rsid w:val="00861268"/>
    <w:rsid w:val="00862E47"/>
    <w:rsid w:val="00864B1C"/>
    <w:rsid w:val="00870215"/>
    <w:rsid w:val="008719D9"/>
    <w:rsid w:val="0087457F"/>
    <w:rsid w:val="0088090F"/>
    <w:rsid w:val="00883959"/>
    <w:rsid w:val="008869C7"/>
    <w:rsid w:val="00890FC6"/>
    <w:rsid w:val="008937C1"/>
    <w:rsid w:val="00893ADE"/>
    <w:rsid w:val="008977A3"/>
    <w:rsid w:val="008A0F05"/>
    <w:rsid w:val="008A7427"/>
    <w:rsid w:val="008B20F3"/>
    <w:rsid w:val="008B2D22"/>
    <w:rsid w:val="008B5CB5"/>
    <w:rsid w:val="008B5E58"/>
    <w:rsid w:val="008C1300"/>
    <w:rsid w:val="008C1C6D"/>
    <w:rsid w:val="008C4AB9"/>
    <w:rsid w:val="008C6422"/>
    <w:rsid w:val="008C6E88"/>
    <w:rsid w:val="008D1367"/>
    <w:rsid w:val="008D19C8"/>
    <w:rsid w:val="008D34E6"/>
    <w:rsid w:val="008D3CD5"/>
    <w:rsid w:val="008D497A"/>
    <w:rsid w:val="008E1D7B"/>
    <w:rsid w:val="008E22D2"/>
    <w:rsid w:val="008E5810"/>
    <w:rsid w:val="008F0458"/>
    <w:rsid w:val="008F68B2"/>
    <w:rsid w:val="00900AF3"/>
    <w:rsid w:val="009115DC"/>
    <w:rsid w:val="00916D84"/>
    <w:rsid w:val="0091731B"/>
    <w:rsid w:val="00922CB8"/>
    <w:rsid w:val="00922D12"/>
    <w:rsid w:val="0093398D"/>
    <w:rsid w:val="00933B20"/>
    <w:rsid w:val="00934A68"/>
    <w:rsid w:val="009366F4"/>
    <w:rsid w:val="00941470"/>
    <w:rsid w:val="00941843"/>
    <w:rsid w:val="00941FB6"/>
    <w:rsid w:val="00944255"/>
    <w:rsid w:val="00953379"/>
    <w:rsid w:val="00955D68"/>
    <w:rsid w:val="0095677B"/>
    <w:rsid w:val="009577C7"/>
    <w:rsid w:val="00957FCD"/>
    <w:rsid w:val="0096520C"/>
    <w:rsid w:val="00975786"/>
    <w:rsid w:val="00976364"/>
    <w:rsid w:val="00980ECE"/>
    <w:rsid w:val="009812EE"/>
    <w:rsid w:val="0098410D"/>
    <w:rsid w:val="00986127"/>
    <w:rsid w:val="009869FC"/>
    <w:rsid w:val="00986F1D"/>
    <w:rsid w:val="00990181"/>
    <w:rsid w:val="0099094E"/>
    <w:rsid w:val="00991151"/>
    <w:rsid w:val="00992F67"/>
    <w:rsid w:val="00994384"/>
    <w:rsid w:val="00994DED"/>
    <w:rsid w:val="009A03AC"/>
    <w:rsid w:val="009A55C8"/>
    <w:rsid w:val="009B0B3E"/>
    <w:rsid w:val="009B1078"/>
    <w:rsid w:val="009B3A22"/>
    <w:rsid w:val="009B57B7"/>
    <w:rsid w:val="009C2EAC"/>
    <w:rsid w:val="009C53D4"/>
    <w:rsid w:val="009C540C"/>
    <w:rsid w:val="009C651C"/>
    <w:rsid w:val="009C7A9C"/>
    <w:rsid w:val="009D00DE"/>
    <w:rsid w:val="009D0E20"/>
    <w:rsid w:val="009D7260"/>
    <w:rsid w:val="009E28C0"/>
    <w:rsid w:val="009E537B"/>
    <w:rsid w:val="009E6B3B"/>
    <w:rsid w:val="009F2758"/>
    <w:rsid w:val="009F3BC2"/>
    <w:rsid w:val="009F4016"/>
    <w:rsid w:val="00A00ACC"/>
    <w:rsid w:val="00A03804"/>
    <w:rsid w:val="00A06F9B"/>
    <w:rsid w:val="00A073BE"/>
    <w:rsid w:val="00A1004C"/>
    <w:rsid w:val="00A13470"/>
    <w:rsid w:val="00A14EA9"/>
    <w:rsid w:val="00A16261"/>
    <w:rsid w:val="00A20481"/>
    <w:rsid w:val="00A2113C"/>
    <w:rsid w:val="00A22D70"/>
    <w:rsid w:val="00A26873"/>
    <w:rsid w:val="00A302B3"/>
    <w:rsid w:val="00A31D7A"/>
    <w:rsid w:val="00A322AC"/>
    <w:rsid w:val="00A34B24"/>
    <w:rsid w:val="00A37CBC"/>
    <w:rsid w:val="00A4120E"/>
    <w:rsid w:val="00A4784E"/>
    <w:rsid w:val="00A4BBD6"/>
    <w:rsid w:val="00A545B2"/>
    <w:rsid w:val="00A55225"/>
    <w:rsid w:val="00A55BDE"/>
    <w:rsid w:val="00A5656E"/>
    <w:rsid w:val="00A56A46"/>
    <w:rsid w:val="00A65107"/>
    <w:rsid w:val="00A65A13"/>
    <w:rsid w:val="00A679F7"/>
    <w:rsid w:val="00A71F43"/>
    <w:rsid w:val="00A72330"/>
    <w:rsid w:val="00A73AAD"/>
    <w:rsid w:val="00A75F32"/>
    <w:rsid w:val="00A828F4"/>
    <w:rsid w:val="00A84F52"/>
    <w:rsid w:val="00A86196"/>
    <w:rsid w:val="00A93173"/>
    <w:rsid w:val="00A93D51"/>
    <w:rsid w:val="00A94FB8"/>
    <w:rsid w:val="00A95CE2"/>
    <w:rsid w:val="00AA064F"/>
    <w:rsid w:val="00AA701C"/>
    <w:rsid w:val="00AB39E2"/>
    <w:rsid w:val="00AB3B73"/>
    <w:rsid w:val="00AB3EFF"/>
    <w:rsid w:val="00AB7DC9"/>
    <w:rsid w:val="00AC1687"/>
    <w:rsid w:val="00AC4BA1"/>
    <w:rsid w:val="00AD0D8C"/>
    <w:rsid w:val="00AE00F0"/>
    <w:rsid w:val="00AE694C"/>
    <w:rsid w:val="00AE75BA"/>
    <w:rsid w:val="00AF2C25"/>
    <w:rsid w:val="00AF53E0"/>
    <w:rsid w:val="00AF54D9"/>
    <w:rsid w:val="00AF745E"/>
    <w:rsid w:val="00B06441"/>
    <w:rsid w:val="00B123FE"/>
    <w:rsid w:val="00B127C7"/>
    <w:rsid w:val="00B12900"/>
    <w:rsid w:val="00B13457"/>
    <w:rsid w:val="00B14685"/>
    <w:rsid w:val="00B14E38"/>
    <w:rsid w:val="00B17C85"/>
    <w:rsid w:val="00B26383"/>
    <w:rsid w:val="00B26F8E"/>
    <w:rsid w:val="00B31FCD"/>
    <w:rsid w:val="00B33482"/>
    <w:rsid w:val="00B33743"/>
    <w:rsid w:val="00B41E6E"/>
    <w:rsid w:val="00B44FC2"/>
    <w:rsid w:val="00B47FB2"/>
    <w:rsid w:val="00B51149"/>
    <w:rsid w:val="00B543C3"/>
    <w:rsid w:val="00B56547"/>
    <w:rsid w:val="00B6275A"/>
    <w:rsid w:val="00B6336C"/>
    <w:rsid w:val="00B645CA"/>
    <w:rsid w:val="00B67387"/>
    <w:rsid w:val="00B70A1C"/>
    <w:rsid w:val="00B70DAC"/>
    <w:rsid w:val="00B724F8"/>
    <w:rsid w:val="00B84150"/>
    <w:rsid w:val="00B865F7"/>
    <w:rsid w:val="00B87943"/>
    <w:rsid w:val="00B910A6"/>
    <w:rsid w:val="00B924C3"/>
    <w:rsid w:val="00BA372E"/>
    <w:rsid w:val="00BA48D5"/>
    <w:rsid w:val="00BA4914"/>
    <w:rsid w:val="00BA6652"/>
    <w:rsid w:val="00BA757A"/>
    <w:rsid w:val="00BB0E33"/>
    <w:rsid w:val="00BB2F75"/>
    <w:rsid w:val="00BB4E30"/>
    <w:rsid w:val="00BC0E35"/>
    <w:rsid w:val="00BC1384"/>
    <w:rsid w:val="00BC2C13"/>
    <w:rsid w:val="00BC563B"/>
    <w:rsid w:val="00BD0A8C"/>
    <w:rsid w:val="00BD1D83"/>
    <w:rsid w:val="00BD76A8"/>
    <w:rsid w:val="00BD7A5E"/>
    <w:rsid w:val="00BE3FCE"/>
    <w:rsid w:val="00BE40AE"/>
    <w:rsid w:val="00BE5AD8"/>
    <w:rsid w:val="00BF067B"/>
    <w:rsid w:val="00BF08C1"/>
    <w:rsid w:val="00BF29DE"/>
    <w:rsid w:val="00BF3773"/>
    <w:rsid w:val="00C02B59"/>
    <w:rsid w:val="00C04AE6"/>
    <w:rsid w:val="00C06B34"/>
    <w:rsid w:val="00C06EAE"/>
    <w:rsid w:val="00C107B2"/>
    <w:rsid w:val="00C1218B"/>
    <w:rsid w:val="00C15AB5"/>
    <w:rsid w:val="00C20480"/>
    <w:rsid w:val="00C21543"/>
    <w:rsid w:val="00C255C2"/>
    <w:rsid w:val="00C341F4"/>
    <w:rsid w:val="00C52735"/>
    <w:rsid w:val="00C53F88"/>
    <w:rsid w:val="00C54E57"/>
    <w:rsid w:val="00C56A84"/>
    <w:rsid w:val="00C56B09"/>
    <w:rsid w:val="00C60CF4"/>
    <w:rsid w:val="00C62786"/>
    <w:rsid w:val="00C63912"/>
    <w:rsid w:val="00C64463"/>
    <w:rsid w:val="00C64F7B"/>
    <w:rsid w:val="00C7158E"/>
    <w:rsid w:val="00C72737"/>
    <w:rsid w:val="00C76002"/>
    <w:rsid w:val="00C76872"/>
    <w:rsid w:val="00C803FA"/>
    <w:rsid w:val="00C90161"/>
    <w:rsid w:val="00C90460"/>
    <w:rsid w:val="00C930B8"/>
    <w:rsid w:val="00CA423A"/>
    <w:rsid w:val="00CA6BD7"/>
    <w:rsid w:val="00CA798F"/>
    <w:rsid w:val="00CB2877"/>
    <w:rsid w:val="00CB2932"/>
    <w:rsid w:val="00CB2D03"/>
    <w:rsid w:val="00CB2DE3"/>
    <w:rsid w:val="00CB6D96"/>
    <w:rsid w:val="00CC0C6D"/>
    <w:rsid w:val="00CD3D7F"/>
    <w:rsid w:val="00CD66E8"/>
    <w:rsid w:val="00CE08B3"/>
    <w:rsid w:val="00CE4DCE"/>
    <w:rsid w:val="00CE576E"/>
    <w:rsid w:val="00CE79F0"/>
    <w:rsid w:val="00CF1734"/>
    <w:rsid w:val="00D05573"/>
    <w:rsid w:val="00D14E7D"/>
    <w:rsid w:val="00D2031F"/>
    <w:rsid w:val="00D204D3"/>
    <w:rsid w:val="00D21836"/>
    <w:rsid w:val="00D24D58"/>
    <w:rsid w:val="00D26E0C"/>
    <w:rsid w:val="00D3184E"/>
    <w:rsid w:val="00D34B7B"/>
    <w:rsid w:val="00D368BA"/>
    <w:rsid w:val="00D411B2"/>
    <w:rsid w:val="00D428C8"/>
    <w:rsid w:val="00D46FE2"/>
    <w:rsid w:val="00D5080A"/>
    <w:rsid w:val="00D50889"/>
    <w:rsid w:val="00D54B55"/>
    <w:rsid w:val="00D61F33"/>
    <w:rsid w:val="00D62E63"/>
    <w:rsid w:val="00D6324B"/>
    <w:rsid w:val="00D64220"/>
    <w:rsid w:val="00D6699C"/>
    <w:rsid w:val="00D7261A"/>
    <w:rsid w:val="00D73711"/>
    <w:rsid w:val="00D81043"/>
    <w:rsid w:val="00D82BB3"/>
    <w:rsid w:val="00D844F4"/>
    <w:rsid w:val="00D858C1"/>
    <w:rsid w:val="00D8A455"/>
    <w:rsid w:val="00D9336E"/>
    <w:rsid w:val="00D94383"/>
    <w:rsid w:val="00DA169D"/>
    <w:rsid w:val="00DA1B60"/>
    <w:rsid w:val="00DA47C6"/>
    <w:rsid w:val="00DA6336"/>
    <w:rsid w:val="00DA6EA2"/>
    <w:rsid w:val="00DA7961"/>
    <w:rsid w:val="00DB0089"/>
    <w:rsid w:val="00DB1B3C"/>
    <w:rsid w:val="00DB45E9"/>
    <w:rsid w:val="00DB6D65"/>
    <w:rsid w:val="00DB6E17"/>
    <w:rsid w:val="00DB7C5A"/>
    <w:rsid w:val="00DB7D57"/>
    <w:rsid w:val="00DC049B"/>
    <w:rsid w:val="00DC680E"/>
    <w:rsid w:val="00DD227F"/>
    <w:rsid w:val="00DD39CE"/>
    <w:rsid w:val="00DD75AC"/>
    <w:rsid w:val="00DD77CC"/>
    <w:rsid w:val="00DE3E01"/>
    <w:rsid w:val="00DE4C83"/>
    <w:rsid w:val="00DE6A40"/>
    <w:rsid w:val="00E0083A"/>
    <w:rsid w:val="00E019A4"/>
    <w:rsid w:val="00E019AC"/>
    <w:rsid w:val="00E17494"/>
    <w:rsid w:val="00E174CC"/>
    <w:rsid w:val="00E17A61"/>
    <w:rsid w:val="00E2709D"/>
    <w:rsid w:val="00E27555"/>
    <w:rsid w:val="00E301F5"/>
    <w:rsid w:val="00E30374"/>
    <w:rsid w:val="00E31B66"/>
    <w:rsid w:val="00E32A49"/>
    <w:rsid w:val="00E34804"/>
    <w:rsid w:val="00E43DEE"/>
    <w:rsid w:val="00E564F4"/>
    <w:rsid w:val="00E6269A"/>
    <w:rsid w:val="00E62CB8"/>
    <w:rsid w:val="00E669F4"/>
    <w:rsid w:val="00E70E53"/>
    <w:rsid w:val="00E72C18"/>
    <w:rsid w:val="00E73565"/>
    <w:rsid w:val="00E7716C"/>
    <w:rsid w:val="00E910A3"/>
    <w:rsid w:val="00E91E3D"/>
    <w:rsid w:val="00EA1BCB"/>
    <w:rsid w:val="00EA4CD5"/>
    <w:rsid w:val="00EA59CA"/>
    <w:rsid w:val="00EB0623"/>
    <w:rsid w:val="00EB6BA3"/>
    <w:rsid w:val="00EB7A96"/>
    <w:rsid w:val="00EC20CF"/>
    <w:rsid w:val="00EC7541"/>
    <w:rsid w:val="00ED20E2"/>
    <w:rsid w:val="00EDDCBA"/>
    <w:rsid w:val="00EE6F1B"/>
    <w:rsid w:val="00EE7C6C"/>
    <w:rsid w:val="00EF43D4"/>
    <w:rsid w:val="00EF4A3F"/>
    <w:rsid w:val="00EF6499"/>
    <w:rsid w:val="00F06B77"/>
    <w:rsid w:val="00F10C56"/>
    <w:rsid w:val="00F11D52"/>
    <w:rsid w:val="00F127C7"/>
    <w:rsid w:val="00F23D70"/>
    <w:rsid w:val="00F31F1D"/>
    <w:rsid w:val="00F43811"/>
    <w:rsid w:val="00F44EC8"/>
    <w:rsid w:val="00F4626F"/>
    <w:rsid w:val="00F4771F"/>
    <w:rsid w:val="00F50463"/>
    <w:rsid w:val="00F50FF0"/>
    <w:rsid w:val="00F55F42"/>
    <w:rsid w:val="00F57E88"/>
    <w:rsid w:val="00F62AB1"/>
    <w:rsid w:val="00F659C9"/>
    <w:rsid w:val="00F668A7"/>
    <w:rsid w:val="00F66BA7"/>
    <w:rsid w:val="00F67371"/>
    <w:rsid w:val="00F72116"/>
    <w:rsid w:val="00F7342C"/>
    <w:rsid w:val="00F73662"/>
    <w:rsid w:val="00F80921"/>
    <w:rsid w:val="00F867BB"/>
    <w:rsid w:val="00F9075A"/>
    <w:rsid w:val="00F9267A"/>
    <w:rsid w:val="00F927B5"/>
    <w:rsid w:val="00F928A9"/>
    <w:rsid w:val="00F939F9"/>
    <w:rsid w:val="00F96F3B"/>
    <w:rsid w:val="00FA6632"/>
    <w:rsid w:val="00FB23DD"/>
    <w:rsid w:val="00FB2565"/>
    <w:rsid w:val="00FC060F"/>
    <w:rsid w:val="00FC2FD6"/>
    <w:rsid w:val="00FC3F6B"/>
    <w:rsid w:val="00FC5FE0"/>
    <w:rsid w:val="00FC6E27"/>
    <w:rsid w:val="00FC7177"/>
    <w:rsid w:val="00FD2EBF"/>
    <w:rsid w:val="00FD697E"/>
    <w:rsid w:val="00FD7A02"/>
    <w:rsid w:val="00FE2CE7"/>
    <w:rsid w:val="00FF261A"/>
    <w:rsid w:val="00FF534A"/>
    <w:rsid w:val="01009760"/>
    <w:rsid w:val="013142BB"/>
    <w:rsid w:val="01371704"/>
    <w:rsid w:val="0138A260"/>
    <w:rsid w:val="0140FC2A"/>
    <w:rsid w:val="0144BF5F"/>
    <w:rsid w:val="014E0084"/>
    <w:rsid w:val="015098D3"/>
    <w:rsid w:val="0154F6B2"/>
    <w:rsid w:val="01583ED9"/>
    <w:rsid w:val="015F4922"/>
    <w:rsid w:val="0172108B"/>
    <w:rsid w:val="01744C98"/>
    <w:rsid w:val="0175DE10"/>
    <w:rsid w:val="0178332E"/>
    <w:rsid w:val="01A2FF86"/>
    <w:rsid w:val="01A41D1D"/>
    <w:rsid w:val="01A61776"/>
    <w:rsid w:val="01B8B689"/>
    <w:rsid w:val="01BCD41B"/>
    <w:rsid w:val="01C14882"/>
    <w:rsid w:val="01C3E4BA"/>
    <w:rsid w:val="01C93A9C"/>
    <w:rsid w:val="01CD4F8A"/>
    <w:rsid w:val="01D03380"/>
    <w:rsid w:val="01E908CD"/>
    <w:rsid w:val="01ECC96B"/>
    <w:rsid w:val="01ECC9A7"/>
    <w:rsid w:val="01F2EFB9"/>
    <w:rsid w:val="01F34B6B"/>
    <w:rsid w:val="02037870"/>
    <w:rsid w:val="0206C57D"/>
    <w:rsid w:val="020916A2"/>
    <w:rsid w:val="020D34A7"/>
    <w:rsid w:val="021BEAD8"/>
    <w:rsid w:val="02211CCA"/>
    <w:rsid w:val="0222988B"/>
    <w:rsid w:val="022CB614"/>
    <w:rsid w:val="022D706A"/>
    <w:rsid w:val="022EAF91"/>
    <w:rsid w:val="023AFD60"/>
    <w:rsid w:val="02420E58"/>
    <w:rsid w:val="024588F0"/>
    <w:rsid w:val="025A62F1"/>
    <w:rsid w:val="025D4C7D"/>
    <w:rsid w:val="025F7F4A"/>
    <w:rsid w:val="025FC4BF"/>
    <w:rsid w:val="0263AEF5"/>
    <w:rsid w:val="0264C791"/>
    <w:rsid w:val="0268A8E8"/>
    <w:rsid w:val="02747140"/>
    <w:rsid w:val="027A9C5A"/>
    <w:rsid w:val="02806910"/>
    <w:rsid w:val="028295F3"/>
    <w:rsid w:val="0286846E"/>
    <w:rsid w:val="028F9551"/>
    <w:rsid w:val="0290BB52"/>
    <w:rsid w:val="02917FFE"/>
    <w:rsid w:val="0294B157"/>
    <w:rsid w:val="0296AC31"/>
    <w:rsid w:val="029C8ACD"/>
    <w:rsid w:val="02A2910E"/>
    <w:rsid w:val="02A3E7C2"/>
    <w:rsid w:val="02AEA250"/>
    <w:rsid w:val="02AFEF87"/>
    <w:rsid w:val="02C6889E"/>
    <w:rsid w:val="02C6A3A6"/>
    <w:rsid w:val="02CC6268"/>
    <w:rsid w:val="02CCE5F7"/>
    <w:rsid w:val="02D75ED0"/>
    <w:rsid w:val="02E6E6CA"/>
    <w:rsid w:val="02E73537"/>
    <w:rsid w:val="02F83BA3"/>
    <w:rsid w:val="02FA63A9"/>
    <w:rsid w:val="03029079"/>
    <w:rsid w:val="03081BF9"/>
    <w:rsid w:val="031648BD"/>
    <w:rsid w:val="031888B9"/>
    <w:rsid w:val="031C50FE"/>
    <w:rsid w:val="032C421D"/>
    <w:rsid w:val="0331E443"/>
    <w:rsid w:val="033616C3"/>
    <w:rsid w:val="03396C65"/>
    <w:rsid w:val="03592EE0"/>
    <w:rsid w:val="035D18E3"/>
    <w:rsid w:val="036B95C9"/>
    <w:rsid w:val="039159A4"/>
    <w:rsid w:val="03918769"/>
    <w:rsid w:val="039A3919"/>
    <w:rsid w:val="039D9C4D"/>
    <w:rsid w:val="039EDED4"/>
    <w:rsid w:val="03B0B51A"/>
    <w:rsid w:val="03B28B6D"/>
    <w:rsid w:val="03BE68EC"/>
    <w:rsid w:val="03DBCDF7"/>
    <w:rsid w:val="03DF8A5F"/>
    <w:rsid w:val="03E02B0B"/>
    <w:rsid w:val="03E8055A"/>
    <w:rsid w:val="03EB4872"/>
    <w:rsid w:val="03F71467"/>
    <w:rsid w:val="03F7C640"/>
    <w:rsid w:val="0407B273"/>
    <w:rsid w:val="0408E8E8"/>
    <w:rsid w:val="040BEF0A"/>
    <w:rsid w:val="041061BD"/>
    <w:rsid w:val="041FF7FA"/>
    <w:rsid w:val="041FFEA8"/>
    <w:rsid w:val="042254CF"/>
    <w:rsid w:val="042D7603"/>
    <w:rsid w:val="042EC68A"/>
    <w:rsid w:val="042F1E0A"/>
    <w:rsid w:val="043E078A"/>
    <w:rsid w:val="0453E22B"/>
    <w:rsid w:val="045C8314"/>
    <w:rsid w:val="046037BD"/>
    <w:rsid w:val="046279C0"/>
    <w:rsid w:val="04665810"/>
    <w:rsid w:val="0467A54A"/>
    <w:rsid w:val="0480F84F"/>
    <w:rsid w:val="0485676A"/>
    <w:rsid w:val="048F69DA"/>
    <w:rsid w:val="04946054"/>
    <w:rsid w:val="049FE939"/>
    <w:rsid w:val="04AD1F5A"/>
    <w:rsid w:val="04B8215F"/>
    <w:rsid w:val="04BB2208"/>
    <w:rsid w:val="04DCA54F"/>
    <w:rsid w:val="04DF94C6"/>
    <w:rsid w:val="04ED66BE"/>
    <w:rsid w:val="04F613EE"/>
    <w:rsid w:val="0504DF76"/>
    <w:rsid w:val="050AED75"/>
    <w:rsid w:val="0510DC39"/>
    <w:rsid w:val="051F0BAC"/>
    <w:rsid w:val="0530159A"/>
    <w:rsid w:val="053136DF"/>
    <w:rsid w:val="05317788"/>
    <w:rsid w:val="05340452"/>
    <w:rsid w:val="0539BC60"/>
    <w:rsid w:val="053BFB26"/>
    <w:rsid w:val="053DB572"/>
    <w:rsid w:val="053E663F"/>
    <w:rsid w:val="05474D86"/>
    <w:rsid w:val="054C0158"/>
    <w:rsid w:val="056472EB"/>
    <w:rsid w:val="057E3C98"/>
    <w:rsid w:val="0584BC41"/>
    <w:rsid w:val="058CB7A7"/>
    <w:rsid w:val="058CF92D"/>
    <w:rsid w:val="059FF4AA"/>
    <w:rsid w:val="05A02C5B"/>
    <w:rsid w:val="05A9D820"/>
    <w:rsid w:val="05ADCBCF"/>
    <w:rsid w:val="05B0F892"/>
    <w:rsid w:val="05BA5C1F"/>
    <w:rsid w:val="05C51BC6"/>
    <w:rsid w:val="05CA3CEE"/>
    <w:rsid w:val="05D6EB55"/>
    <w:rsid w:val="05EC6559"/>
    <w:rsid w:val="05EF241A"/>
    <w:rsid w:val="05EFFC79"/>
    <w:rsid w:val="05F155B1"/>
    <w:rsid w:val="05F9860A"/>
    <w:rsid w:val="06004A87"/>
    <w:rsid w:val="060AD853"/>
    <w:rsid w:val="062209F0"/>
    <w:rsid w:val="0635CD84"/>
    <w:rsid w:val="064532E0"/>
    <w:rsid w:val="0648449D"/>
    <w:rsid w:val="0654854C"/>
    <w:rsid w:val="065AAF31"/>
    <w:rsid w:val="065F1E1B"/>
    <w:rsid w:val="066357AB"/>
    <w:rsid w:val="066390B8"/>
    <w:rsid w:val="066CDFB4"/>
    <w:rsid w:val="0673D78E"/>
    <w:rsid w:val="067852A2"/>
    <w:rsid w:val="06789D11"/>
    <w:rsid w:val="067DF701"/>
    <w:rsid w:val="06822D86"/>
    <w:rsid w:val="068BBA4A"/>
    <w:rsid w:val="068E4C5E"/>
    <w:rsid w:val="0693F240"/>
    <w:rsid w:val="06A4AB1D"/>
    <w:rsid w:val="06C8F19D"/>
    <w:rsid w:val="06CD0740"/>
    <w:rsid w:val="06CDC8E0"/>
    <w:rsid w:val="06D2B144"/>
    <w:rsid w:val="06DA36A0"/>
    <w:rsid w:val="06E57D2A"/>
    <w:rsid w:val="06EE9619"/>
    <w:rsid w:val="070F0F35"/>
    <w:rsid w:val="0713CE61"/>
    <w:rsid w:val="0714441B"/>
    <w:rsid w:val="0716DEFB"/>
    <w:rsid w:val="0716E216"/>
    <w:rsid w:val="072AC411"/>
    <w:rsid w:val="07375621"/>
    <w:rsid w:val="07387F29"/>
    <w:rsid w:val="073F2A8C"/>
    <w:rsid w:val="0742053B"/>
    <w:rsid w:val="074916C6"/>
    <w:rsid w:val="074B0418"/>
    <w:rsid w:val="074CC8F3"/>
    <w:rsid w:val="075E01A7"/>
    <w:rsid w:val="07607730"/>
    <w:rsid w:val="07786A43"/>
    <w:rsid w:val="07831FE9"/>
    <w:rsid w:val="07841B5C"/>
    <w:rsid w:val="079167BC"/>
    <w:rsid w:val="07A3F6D3"/>
    <w:rsid w:val="07A77C43"/>
    <w:rsid w:val="07AA842A"/>
    <w:rsid w:val="07ADB69F"/>
    <w:rsid w:val="07C1A020"/>
    <w:rsid w:val="07C2C828"/>
    <w:rsid w:val="07CC17DE"/>
    <w:rsid w:val="07D8519D"/>
    <w:rsid w:val="07DD58FC"/>
    <w:rsid w:val="07E4B582"/>
    <w:rsid w:val="07EFC2F0"/>
    <w:rsid w:val="07F7CE37"/>
    <w:rsid w:val="07F93A5E"/>
    <w:rsid w:val="07FE5B0D"/>
    <w:rsid w:val="080075A8"/>
    <w:rsid w:val="080F939C"/>
    <w:rsid w:val="08110333"/>
    <w:rsid w:val="081504C4"/>
    <w:rsid w:val="081FE59E"/>
    <w:rsid w:val="08263E92"/>
    <w:rsid w:val="08308A06"/>
    <w:rsid w:val="08326712"/>
    <w:rsid w:val="083CFF80"/>
    <w:rsid w:val="0853503D"/>
    <w:rsid w:val="0854A83E"/>
    <w:rsid w:val="086056D0"/>
    <w:rsid w:val="08665456"/>
    <w:rsid w:val="086B51F9"/>
    <w:rsid w:val="086EA1B5"/>
    <w:rsid w:val="08704DBB"/>
    <w:rsid w:val="0872809B"/>
    <w:rsid w:val="087CC339"/>
    <w:rsid w:val="087D07E3"/>
    <w:rsid w:val="08839E7F"/>
    <w:rsid w:val="088651A3"/>
    <w:rsid w:val="0890B341"/>
    <w:rsid w:val="089341DC"/>
    <w:rsid w:val="089371D9"/>
    <w:rsid w:val="089CB1EE"/>
    <w:rsid w:val="08A19081"/>
    <w:rsid w:val="08A20690"/>
    <w:rsid w:val="08A8D48E"/>
    <w:rsid w:val="08AEA6B1"/>
    <w:rsid w:val="08AEC120"/>
    <w:rsid w:val="08B5C920"/>
    <w:rsid w:val="08C03857"/>
    <w:rsid w:val="08C1AC01"/>
    <w:rsid w:val="08C29E62"/>
    <w:rsid w:val="08D3D217"/>
    <w:rsid w:val="08D44F8A"/>
    <w:rsid w:val="08D89C49"/>
    <w:rsid w:val="08E06023"/>
    <w:rsid w:val="08E21289"/>
    <w:rsid w:val="08F06BDD"/>
    <w:rsid w:val="08FFFCD6"/>
    <w:rsid w:val="09091358"/>
    <w:rsid w:val="090B4420"/>
    <w:rsid w:val="090E7E58"/>
    <w:rsid w:val="092735C3"/>
    <w:rsid w:val="0933AE99"/>
    <w:rsid w:val="0947E098"/>
    <w:rsid w:val="09626BD2"/>
    <w:rsid w:val="09657F64"/>
    <w:rsid w:val="0965F404"/>
    <w:rsid w:val="0978F139"/>
    <w:rsid w:val="097D62D8"/>
    <w:rsid w:val="09816ACB"/>
    <w:rsid w:val="098377E5"/>
    <w:rsid w:val="098F3354"/>
    <w:rsid w:val="0990D5B1"/>
    <w:rsid w:val="0993099C"/>
    <w:rsid w:val="09936EDC"/>
    <w:rsid w:val="09954C1D"/>
    <w:rsid w:val="099ED106"/>
    <w:rsid w:val="099EE1C6"/>
    <w:rsid w:val="09A4CBB6"/>
    <w:rsid w:val="09B77FFA"/>
    <w:rsid w:val="09BCC0B8"/>
    <w:rsid w:val="09C0CB67"/>
    <w:rsid w:val="09C5B5C7"/>
    <w:rsid w:val="09D17AC1"/>
    <w:rsid w:val="09E0FB2C"/>
    <w:rsid w:val="09F135CF"/>
    <w:rsid w:val="09F66B48"/>
    <w:rsid w:val="09F72758"/>
    <w:rsid w:val="09FA1728"/>
    <w:rsid w:val="0A04A802"/>
    <w:rsid w:val="0A070CA0"/>
    <w:rsid w:val="0A0A0AB8"/>
    <w:rsid w:val="0A1CBF7F"/>
    <w:rsid w:val="0A29428C"/>
    <w:rsid w:val="0A2BF1E0"/>
    <w:rsid w:val="0A2EE12A"/>
    <w:rsid w:val="0A36005E"/>
    <w:rsid w:val="0A3B1D12"/>
    <w:rsid w:val="0A43761A"/>
    <w:rsid w:val="0A4793C8"/>
    <w:rsid w:val="0A584E38"/>
    <w:rsid w:val="0A5D11F5"/>
    <w:rsid w:val="0A5FB429"/>
    <w:rsid w:val="0A6CE5A6"/>
    <w:rsid w:val="0A6F4D52"/>
    <w:rsid w:val="0A731E76"/>
    <w:rsid w:val="0A87DC32"/>
    <w:rsid w:val="0A89017F"/>
    <w:rsid w:val="0A8BC3C2"/>
    <w:rsid w:val="0A9D2606"/>
    <w:rsid w:val="0A9E8C86"/>
    <w:rsid w:val="0AB4A2F6"/>
    <w:rsid w:val="0ABB8E92"/>
    <w:rsid w:val="0ABF7313"/>
    <w:rsid w:val="0ABFD67C"/>
    <w:rsid w:val="0AC0CBF6"/>
    <w:rsid w:val="0ACA0CF4"/>
    <w:rsid w:val="0AD32968"/>
    <w:rsid w:val="0AD3973F"/>
    <w:rsid w:val="0AD95CFF"/>
    <w:rsid w:val="0AE1A736"/>
    <w:rsid w:val="0AEF3EDD"/>
    <w:rsid w:val="0AF3E55F"/>
    <w:rsid w:val="0AF8E0DB"/>
    <w:rsid w:val="0B00B64B"/>
    <w:rsid w:val="0B078326"/>
    <w:rsid w:val="0B0D857D"/>
    <w:rsid w:val="0B1217C6"/>
    <w:rsid w:val="0B13DD01"/>
    <w:rsid w:val="0B2AECFB"/>
    <w:rsid w:val="0B2B16E2"/>
    <w:rsid w:val="0B30AEB6"/>
    <w:rsid w:val="0B329FCE"/>
    <w:rsid w:val="0B41FB4B"/>
    <w:rsid w:val="0B59287C"/>
    <w:rsid w:val="0B5B6F95"/>
    <w:rsid w:val="0B5DA6A7"/>
    <w:rsid w:val="0B6A2F8B"/>
    <w:rsid w:val="0B733745"/>
    <w:rsid w:val="0B797132"/>
    <w:rsid w:val="0B7FDE20"/>
    <w:rsid w:val="0B837997"/>
    <w:rsid w:val="0B863687"/>
    <w:rsid w:val="0B934730"/>
    <w:rsid w:val="0B967929"/>
    <w:rsid w:val="0BAA215D"/>
    <w:rsid w:val="0BAEF8C1"/>
    <w:rsid w:val="0BBA28D0"/>
    <w:rsid w:val="0BBF86D7"/>
    <w:rsid w:val="0BD452B0"/>
    <w:rsid w:val="0BDAAD3C"/>
    <w:rsid w:val="0BDCE207"/>
    <w:rsid w:val="0BE1F3EF"/>
    <w:rsid w:val="0BF34023"/>
    <w:rsid w:val="0BF5EA37"/>
    <w:rsid w:val="0BF9FCFA"/>
    <w:rsid w:val="0C0A8436"/>
    <w:rsid w:val="0C0D05EA"/>
    <w:rsid w:val="0C137083"/>
    <w:rsid w:val="0C16B51D"/>
    <w:rsid w:val="0C222B07"/>
    <w:rsid w:val="0C25F8E9"/>
    <w:rsid w:val="0C29FFC7"/>
    <w:rsid w:val="0C34E829"/>
    <w:rsid w:val="0C373B63"/>
    <w:rsid w:val="0C3A1932"/>
    <w:rsid w:val="0C3D6F1B"/>
    <w:rsid w:val="0C4DD1A0"/>
    <w:rsid w:val="0C4DF800"/>
    <w:rsid w:val="0C51699A"/>
    <w:rsid w:val="0C59EE9A"/>
    <w:rsid w:val="0C5CB600"/>
    <w:rsid w:val="0C5DFEC4"/>
    <w:rsid w:val="0C65FD1E"/>
    <w:rsid w:val="0C698EAE"/>
    <w:rsid w:val="0C69B87F"/>
    <w:rsid w:val="0C6EA2F0"/>
    <w:rsid w:val="0C718779"/>
    <w:rsid w:val="0C738B6B"/>
    <w:rsid w:val="0C75E51B"/>
    <w:rsid w:val="0C7C9F9A"/>
    <w:rsid w:val="0C857278"/>
    <w:rsid w:val="0C942D37"/>
    <w:rsid w:val="0C947BFF"/>
    <w:rsid w:val="0C9C2970"/>
    <w:rsid w:val="0C9E80C2"/>
    <w:rsid w:val="0C9FAF42"/>
    <w:rsid w:val="0CB9974B"/>
    <w:rsid w:val="0CC4F16F"/>
    <w:rsid w:val="0CD27D67"/>
    <w:rsid w:val="0CDFF849"/>
    <w:rsid w:val="0CF03636"/>
    <w:rsid w:val="0CF74846"/>
    <w:rsid w:val="0CFF86C2"/>
    <w:rsid w:val="0D007D49"/>
    <w:rsid w:val="0D044D1A"/>
    <w:rsid w:val="0D0BD6E8"/>
    <w:rsid w:val="0D0F3BFA"/>
    <w:rsid w:val="0D11A75E"/>
    <w:rsid w:val="0D121936"/>
    <w:rsid w:val="0D200FAC"/>
    <w:rsid w:val="0D2449FA"/>
    <w:rsid w:val="0D2E4EC4"/>
    <w:rsid w:val="0D3F20DC"/>
    <w:rsid w:val="0D415935"/>
    <w:rsid w:val="0D4598BB"/>
    <w:rsid w:val="0D4718E1"/>
    <w:rsid w:val="0D47791C"/>
    <w:rsid w:val="0D48E7C4"/>
    <w:rsid w:val="0D53B6CF"/>
    <w:rsid w:val="0D5A8192"/>
    <w:rsid w:val="0D646740"/>
    <w:rsid w:val="0D661226"/>
    <w:rsid w:val="0D670900"/>
    <w:rsid w:val="0D6D1269"/>
    <w:rsid w:val="0D836559"/>
    <w:rsid w:val="0D8657F1"/>
    <w:rsid w:val="0D885C45"/>
    <w:rsid w:val="0D898336"/>
    <w:rsid w:val="0D91BA98"/>
    <w:rsid w:val="0D9A0595"/>
    <w:rsid w:val="0D9A2A50"/>
    <w:rsid w:val="0DA557D7"/>
    <w:rsid w:val="0DABA343"/>
    <w:rsid w:val="0DAF0B9A"/>
    <w:rsid w:val="0DB06C98"/>
    <w:rsid w:val="0DCD2652"/>
    <w:rsid w:val="0DD3BDEF"/>
    <w:rsid w:val="0DD48678"/>
    <w:rsid w:val="0DEA1C96"/>
    <w:rsid w:val="0DED39FB"/>
    <w:rsid w:val="0DFAC471"/>
    <w:rsid w:val="0E02A9A5"/>
    <w:rsid w:val="0E111247"/>
    <w:rsid w:val="0E17CA8E"/>
    <w:rsid w:val="0E185E77"/>
    <w:rsid w:val="0E1A0B09"/>
    <w:rsid w:val="0E39DFB5"/>
    <w:rsid w:val="0E483BB6"/>
    <w:rsid w:val="0E57A5D4"/>
    <w:rsid w:val="0E5A8173"/>
    <w:rsid w:val="0E62E3F3"/>
    <w:rsid w:val="0E64B956"/>
    <w:rsid w:val="0E70680A"/>
    <w:rsid w:val="0E8424FF"/>
    <w:rsid w:val="0E9F610A"/>
    <w:rsid w:val="0EA16006"/>
    <w:rsid w:val="0EAAFDC1"/>
    <w:rsid w:val="0EAF5BD8"/>
    <w:rsid w:val="0EDAF13D"/>
    <w:rsid w:val="0EDB9EE0"/>
    <w:rsid w:val="0EDE6EDA"/>
    <w:rsid w:val="0EF334C1"/>
    <w:rsid w:val="0F097181"/>
    <w:rsid w:val="0F13247E"/>
    <w:rsid w:val="0F13BAB3"/>
    <w:rsid w:val="0F1472A0"/>
    <w:rsid w:val="0F17A338"/>
    <w:rsid w:val="0F1D58E5"/>
    <w:rsid w:val="0F25BCEF"/>
    <w:rsid w:val="0F25C45D"/>
    <w:rsid w:val="0F2B69CB"/>
    <w:rsid w:val="0F2DE644"/>
    <w:rsid w:val="0F31D83E"/>
    <w:rsid w:val="0F3506D5"/>
    <w:rsid w:val="0F359103"/>
    <w:rsid w:val="0F35D5F6"/>
    <w:rsid w:val="0F3651F7"/>
    <w:rsid w:val="0F3EB27B"/>
    <w:rsid w:val="0F52C698"/>
    <w:rsid w:val="0F53879E"/>
    <w:rsid w:val="0F58C17C"/>
    <w:rsid w:val="0F598409"/>
    <w:rsid w:val="0F6414A8"/>
    <w:rsid w:val="0F701DA9"/>
    <w:rsid w:val="0F712E02"/>
    <w:rsid w:val="0F881419"/>
    <w:rsid w:val="0F884DB1"/>
    <w:rsid w:val="0F8E7C84"/>
    <w:rsid w:val="0F9404A5"/>
    <w:rsid w:val="0F9D76F9"/>
    <w:rsid w:val="0FB8C447"/>
    <w:rsid w:val="0FBAB9A1"/>
    <w:rsid w:val="0FBE9980"/>
    <w:rsid w:val="0FC27C49"/>
    <w:rsid w:val="0FC5F8D1"/>
    <w:rsid w:val="0FCB55DF"/>
    <w:rsid w:val="0FCE40B6"/>
    <w:rsid w:val="0FD15B5B"/>
    <w:rsid w:val="0FD3CA32"/>
    <w:rsid w:val="0FDA7FC8"/>
    <w:rsid w:val="0FDBCE89"/>
    <w:rsid w:val="0FE11381"/>
    <w:rsid w:val="0FE3610F"/>
    <w:rsid w:val="0FEAE92B"/>
    <w:rsid w:val="0FF3C0B9"/>
    <w:rsid w:val="0FF87DB8"/>
    <w:rsid w:val="10090874"/>
    <w:rsid w:val="1016BD3F"/>
    <w:rsid w:val="101C8D22"/>
    <w:rsid w:val="10214B98"/>
    <w:rsid w:val="102E3BDA"/>
    <w:rsid w:val="103117CA"/>
    <w:rsid w:val="1039A449"/>
    <w:rsid w:val="103F150A"/>
    <w:rsid w:val="1045D203"/>
    <w:rsid w:val="104A52C9"/>
    <w:rsid w:val="104A86FB"/>
    <w:rsid w:val="105B0D94"/>
    <w:rsid w:val="105B62FC"/>
    <w:rsid w:val="105C8A5E"/>
    <w:rsid w:val="106416F6"/>
    <w:rsid w:val="106E8CC4"/>
    <w:rsid w:val="108303A5"/>
    <w:rsid w:val="1085AA0F"/>
    <w:rsid w:val="108F6B92"/>
    <w:rsid w:val="10A0022A"/>
    <w:rsid w:val="10A13567"/>
    <w:rsid w:val="10B18C6B"/>
    <w:rsid w:val="10B73250"/>
    <w:rsid w:val="10BC335F"/>
    <w:rsid w:val="10D16164"/>
    <w:rsid w:val="10DDF559"/>
    <w:rsid w:val="10DEDBAC"/>
    <w:rsid w:val="10E3800F"/>
    <w:rsid w:val="10E4496A"/>
    <w:rsid w:val="10E5902B"/>
    <w:rsid w:val="110A040E"/>
    <w:rsid w:val="110C0A3C"/>
    <w:rsid w:val="110D6C13"/>
    <w:rsid w:val="110EE707"/>
    <w:rsid w:val="1110B710"/>
    <w:rsid w:val="1111E414"/>
    <w:rsid w:val="11158C3A"/>
    <w:rsid w:val="11185959"/>
    <w:rsid w:val="111D2CA7"/>
    <w:rsid w:val="111E05BE"/>
    <w:rsid w:val="111E9240"/>
    <w:rsid w:val="111FCE7B"/>
    <w:rsid w:val="112CEB48"/>
    <w:rsid w:val="112F75B8"/>
    <w:rsid w:val="11325EF8"/>
    <w:rsid w:val="11339423"/>
    <w:rsid w:val="11344BFF"/>
    <w:rsid w:val="113459F0"/>
    <w:rsid w:val="1134FBC0"/>
    <w:rsid w:val="1137EDFF"/>
    <w:rsid w:val="113CEF65"/>
    <w:rsid w:val="11417E47"/>
    <w:rsid w:val="11445BD4"/>
    <w:rsid w:val="1153EB48"/>
    <w:rsid w:val="11640BD0"/>
    <w:rsid w:val="116C8ABC"/>
    <w:rsid w:val="116D7A29"/>
    <w:rsid w:val="116F916C"/>
    <w:rsid w:val="11709149"/>
    <w:rsid w:val="11762B8C"/>
    <w:rsid w:val="11767520"/>
    <w:rsid w:val="11779F88"/>
    <w:rsid w:val="11840582"/>
    <w:rsid w:val="118AB430"/>
    <w:rsid w:val="1190DA3B"/>
    <w:rsid w:val="1196E991"/>
    <w:rsid w:val="119A6F35"/>
    <w:rsid w:val="119BE796"/>
    <w:rsid w:val="119C8C71"/>
    <w:rsid w:val="11B10F17"/>
    <w:rsid w:val="11BC3B40"/>
    <w:rsid w:val="11C01ABD"/>
    <w:rsid w:val="11C48688"/>
    <w:rsid w:val="11CB95AA"/>
    <w:rsid w:val="11D09C39"/>
    <w:rsid w:val="11D98DA0"/>
    <w:rsid w:val="11DAB449"/>
    <w:rsid w:val="11E13A98"/>
    <w:rsid w:val="11E6232A"/>
    <w:rsid w:val="11E763A0"/>
    <w:rsid w:val="11E7DFC1"/>
    <w:rsid w:val="11E7F517"/>
    <w:rsid w:val="11E81BC2"/>
    <w:rsid w:val="11EBEA31"/>
    <w:rsid w:val="11EDCC49"/>
    <w:rsid w:val="11EDF752"/>
    <w:rsid w:val="11F6DE74"/>
    <w:rsid w:val="11FE058D"/>
    <w:rsid w:val="12088804"/>
    <w:rsid w:val="121458EA"/>
    <w:rsid w:val="121BEA41"/>
    <w:rsid w:val="121CC83E"/>
    <w:rsid w:val="12216528"/>
    <w:rsid w:val="1231D6E0"/>
    <w:rsid w:val="1234EE18"/>
    <w:rsid w:val="12355090"/>
    <w:rsid w:val="123877BE"/>
    <w:rsid w:val="123AA5AC"/>
    <w:rsid w:val="123E2A85"/>
    <w:rsid w:val="124192E0"/>
    <w:rsid w:val="1242DF0A"/>
    <w:rsid w:val="124C7E1C"/>
    <w:rsid w:val="125302B1"/>
    <w:rsid w:val="1255A2D9"/>
    <w:rsid w:val="1259FD23"/>
    <w:rsid w:val="12631F11"/>
    <w:rsid w:val="126B6AD0"/>
    <w:rsid w:val="126D76B8"/>
    <w:rsid w:val="12765388"/>
    <w:rsid w:val="1277439B"/>
    <w:rsid w:val="1277A7CB"/>
    <w:rsid w:val="1277DD91"/>
    <w:rsid w:val="12834BA8"/>
    <w:rsid w:val="128618F7"/>
    <w:rsid w:val="128FA5A3"/>
    <w:rsid w:val="129C286A"/>
    <w:rsid w:val="12A4969C"/>
    <w:rsid w:val="12A530F7"/>
    <w:rsid w:val="12AA4E92"/>
    <w:rsid w:val="12B157D6"/>
    <w:rsid w:val="12B1A615"/>
    <w:rsid w:val="12B1C628"/>
    <w:rsid w:val="12B5D900"/>
    <w:rsid w:val="12C0AB1E"/>
    <w:rsid w:val="12C88E1D"/>
    <w:rsid w:val="12CA1029"/>
    <w:rsid w:val="12CD9EC0"/>
    <w:rsid w:val="12D032FE"/>
    <w:rsid w:val="12D0CC21"/>
    <w:rsid w:val="12D4AD4E"/>
    <w:rsid w:val="12D508EA"/>
    <w:rsid w:val="12D98C7E"/>
    <w:rsid w:val="12DC5D79"/>
    <w:rsid w:val="12DD1632"/>
    <w:rsid w:val="12DFE335"/>
    <w:rsid w:val="12F10D37"/>
    <w:rsid w:val="12F164C0"/>
    <w:rsid w:val="12F2303D"/>
    <w:rsid w:val="12FB3316"/>
    <w:rsid w:val="12FBE38A"/>
    <w:rsid w:val="12FEB6FE"/>
    <w:rsid w:val="1301559D"/>
    <w:rsid w:val="13069596"/>
    <w:rsid w:val="130A9602"/>
    <w:rsid w:val="13153A26"/>
    <w:rsid w:val="1318C51B"/>
    <w:rsid w:val="131DC604"/>
    <w:rsid w:val="1320A1C9"/>
    <w:rsid w:val="13300C26"/>
    <w:rsid w:val="1336A0AF"/>
    <w:rsid w:val="1337272C"/>
    <w:rsid w:val="133A1A4B"/>
    <w:rsid w:val="133A4E5A"/>
    <w:rsid w:val="13538516"/>
    <w:rsid w:val="135A860F"/>
    <w:rsid w:val="13647EBD"/>
    <w:rsid w:val="13720745"/>
    <w:rsid w:val="1376B5CC"/>
    <w:rsid w:val="13790E7B"/>
    <w:rsid w:val="13795906"/>
    <w:rsid w:val="13909C55"/>
    <w:rsid w:val="13997C0E"/>
    <w:rsid w:val="139FB267"/>
    <w:rsid w:val="139FB69D"/>
    <w:rsid w:val="13A1883F"/>
    <w:rsid w:val="13AAFA9E"/>
    <w:rsid w:val="13ADCE60"/>
    <w:rsid w:val="13B22DDB"/>
    <w:rsid w:val="13C091F9"/>
    <w:rsid w:val="13C6ECAD"/>
    <w:rsid w:val="13CAC25C"/>
    <w:rsid w:val="13D14D28"/>
    <w:rsid w:val="13D7DE24"/>
    <w:rsid w:val="13DE0882"/>
    <w:rsid w:val="13E22B55"/>
    <w:rsid w:val="13F3D421"/>
    <w:rsid w:val="13F86EBD"/>
    <w:rsid w:val="13F99062"/>
    <w:rsid w:val="13FEDD5D"/>
    <w:rsid w:val="1404D505"/>
    <w:rsid w:val="1412239E"/>
    <w:rsid w:val="141443DF"/>
    <w:rsid w:val="14173FB6"/>
    <w:rsid w:val="141C1376"/>
    <w:rsid w:val="14236E7F"/>
    <w:rsid w:val="142F288E"/>
    <w:rsid w:val="14305DEC"/>
    <w:rsid w:val="1436BE66"/>
    <w:rsid w:val="143EE841"/>
    <w:rsid w:val="14427352"/>
    <w:rsid w:val="14438ECC"/>
    <w:rsid w:val="144B3DF9"/>
    <w:rsid w:val="144CD124"/>
    <w:rsid w:val="144DD743"/>
    <w:rsid w:val="145093C2"/>
    <w:rsid w:val="14532D7E"/>
    <w:rsid w:val="145D627F"/>
    <w:rsid w:val="14636125"/>
    <w:rsid w:val="1466AFA3"/>
    <w:rsid w:val="14697C87"/>
    <w:rsid w:val="14796973"/>
    <w:rsid w:val="147DC284"/>
    <w:rsid w:val="1497E917"/>
    <w:rsid w:val="149BC253"/>
    <w:rsid w:val="14A09848"/>
    <w:rsid w:val="14A6E21E"/>
    <w:rsid w:val="14ADC1DD"/>
    <w:rsid w:val="14BCF65E"/>
    <w:rsid w:val="14C43308"/>
    <w:rsid w:val="14C4C4C1"/>
    <w:rsid w:val="14C5E4F7"/>
    <w:rsid w:val="14CBDC87"/>
    <w:rsid w:val="14CD49D9"/>
    <w:rsid w:val="14CDA90A"/>
    <w:rsid w:val="14D1A2F7"/>
    <w:rsid w:val="14D51FF7"/>
    <w:rsid w:val="14D5EAAC"/>
    <w:rsid w:val="14E55289"/>
    <w:rsid w:val="14E8AFD9"/>
    <w:rsid w:val="14EB0DAE"/>
    <w:rsid w:val="14F0EEB7"/>
    <w:rsid w:val="14F36682"/>
    <w:rsid w:val="15072B1B"/>
    <w:rsid w:val="150B6057"/>
    <w:rsid w:val="151DC3EC"/>
    <w:rsid w:val="1523C88C"/>
    <w:rsid w:val="152AB908"/>
    <w:rsid w:val="155B9196"/>
    <w:rsid w:val="156D4E34"/>
    <w:rsid w:val="157537C0"/>
    <w:rsid w:val="15795E00"/>
    <w:rsid w:val="157EFF86"/>
    <w:rsid w:val="157F67E0"/>
    <w:rsid w:val="1588E983"/>
    <w:rsid w:val="158D1DCC"/>
    <w:rsid w:val="1597C3C5"/>
    <w:rsid w:val="159A0AE0"/>
    <w:rsid w:val="159A3CDB"/>
    <w:rsid w:val="159AADA3"/>
    <w:rsid w:val="15A197BB"/>
    <w:rsid w:val="15A8CB42"/>
    <w:rsid w:val="15B3750F"/>
    <w:rsid w:val="15B617E5"/>
    <w:rsid w:val="15BDFAE4"/>
    <w:rsid w:val="15C1132B"/>
    <w:rsid w:val="15C1F2E0"/>
    <w:rsid w:val="15C2F1EC"/>
    <w:rsid w:val="15C9B044"/>
    <w:rsid w:val="15DB4582"/>
    <w:rsid w:val="15E6B2C1"/>
    <w:rsid w:val="15E9F0F6"/>
    <w:rsid w:val="160A931B"/>
    <w:rsid w:val="160C9900"/>
    <w:rsid w:val="1612637D"/>
    <w:rsid w:val="1612C179"/>
    <w:rsid w:val="16159ADB"/>
    <w:rsid w:val="16317954"/>
    <w:rsid w:val="1649673E"/>
    <w:rsid w:val="16514D55"/>
    <w:rsid w:val="1652966C"/>
    <w:rsid w:val="1658428B"/>
    <w:rsid w:val="1671BB0D"/>
    <w:rsid w:val="167B44F2"/>
    <w:rsid w:val="1684803A"/>
    <w:rsid w:val="16854A64"/>
    <w:rsid w:val="16865618"/>
    <w:rsid w:val="168A5987"/>
    <w:rsid w:val="169D1BE7"/>
    <w:rsid w:val="169D7D5E"/>
    <w:rsid w:val="169E1F8F"/>
    <w:rsid w:val="169F9021"/>
    <w:rsid w:val="16ACFEC3"/>
    <w:rsid w:val="16AF36FB"/>
    <w:rsid w:val="16B0B3B1"/>
    <w:rsid w:val="16B68BD1"/>
    <w:rsid w:val="16B9944D"/>
    <w:rsid w:val="16D47120"/>
    <w:rsid w:val="16E0935D"/>
    <w:rsid w:val="16E3D995"/>
    <w:rsid w:val="16E4DFAC"/>
    <w:rsid w:val="16EE4AD9"/>
    <w:rsid w:val="170CF0B6"/>
    <w:rsid w:val="171C1F57"/>
    <w:rsid w:val="1723C1C6"/>
    <w:rsid w:val="1729D34C"/>
    <w:rsid w:val="1733C7BB"/>
    <w:rsid w:val="174F7969"/>
    <w:rsid w:val="1751E846"/>
    <w:rsid w:val="17540CBD"/>
    <w:rsid w:val="1759BD33"/>
    <w:rsid w:val="17633511"/>
    <w:rsid w:val="1764A832"/>
    <w:rsid w:val="17702198"/>
    <w:rsid w:val="1771E313"/>
    <w:rsid w:val="1772347F"/>
    <w:rsid w:val="1779C49D"/>
    <w:rsid w:val="177B887C"/>
    <w:rsid w:val="17857805"/>
    <w:rsid w:val="178664DF"/>
    <w:rsid w:val="178D4036"/>
    <w:rsid w:val="178F6526"/>
    <w:rsid w:val="17A103DB"/>
    <w:rsid w:val="17A5FFFF"/>
    <w:rsid w:val="17AD0BF7"/>
    <w:rsid w:val="17B828D2"/>
    <w:rsid w:val="17BC335F"/>
    <w:rsid w:val="17BC3DE4"/>
    <w:rsid w:val="17C8957A"/>
    <w:rsid w:val="17CA2187"/>
    <w:rsid w:val="17D0C8E5"/>
    <w:rsid w:val="17E209C4"/>
    <w:rsid w:val="17E63B7C"/>
    <w:rsid w:val="17EB484B"/>
    <w:rsid w:val="17F4CC64"/>
    <w:rsid w:val="17F975A0"/>
    <w:rsid w:val="18209DE7"/>
    <w:rsid w:val="182B8B3A"/>
    <w:rsid w:val="182E5ADA"/>
    <w:rsid w:val="183ED63B"/>
    <w:rsid w:val="183F5F7E"/>
    <w:rsid w:val="1840C1A2"/>
    <w:rsid w:val="18453727"/>
    <w:rsid w:val="1857486F"/>
    <w:rsid w:val="1865E07B"/>
    <w:rsid w:val="18675A2B"/>
    <w:rsid w:val="1875F3A5"/>
    <w:rsid w:val="1878F41A"/>
    <w:rsid w:val="187D6E72"/>
    <w:rsid w:val="1881BE05"/>
    <w:rsid w:val="188C29A1"/>
    <w:rsid w:val="188D1CEC"/>
    <w:rsid w:val="188E82F2"/>
    <w:rsid w:val="1897B740"/>
    <w:rsid w:val="1898339F"/>
    <w:rsid w:val="18C38042"/>
    <w:rsid w:val="18CA48CD"/>
    <w:rsid w:val="18D02E0A"/>
    <w:rsid w:val="18DCAB11"/>
    <w:rsid w:val="18E08081"/>
    <w:rsid w:val="18EC1DED"/>
    <w:rsid w:val="18EE1EB9"/>
    <w:rsid w:val="18F2C25A"/>
    <w:rsid w:val="18F59BA6"/>
    <w:rsid w:val="18F5E099"/>
    <w:rsid w:val="18F69DCA"/>
    <w:rsid w:val="18FB79C6"/>
    <w:rsid w:val="1909B442"/>
    <w:rsid w:val="19131F31"/>
    <w:rsid w:val="191622B6"/>
    <w:rsid w:val="191E7310"/>
    <w:rsid w:val="19214866"/>
    <w:rsid w:val="1930987B"/>
    <w:rsid w:val="1931C885"/>
    <w:rsid w:val="19336763"/>
    <w:rsid w:val="1933D22F"/>
    <w:rsid w:val="19406F6C"/>
    <w:rsid w:val="1946E0BB"/>
    <w:rsid w:val="195D08D0"/>
    <w:rsid w:val="1963FB53"/>
    <w:rsid w:val="196465DB"/>
    <w:rsid w:val="19654DBA"/>
    <w:rsid w:val="1965F1E8"/>
    <w:rsid w:val="1967D35C"/>
    <w:rsid w:val="196904B3"/>
    <w:rsid w:val="196D680C"/>
    <w:rsid w:val="197155F9"/>
    <w:rsid w:val="197E4A68"/>
    <w:rsid w:val="197F4BA1"/>
    <w:rsid w:val="198D9A62"/>
    <w:rsid w:val="198E5E69"/>
    <w:rsid w:val="198FE34D"/>
    <w:rsid w:val="1991C2AE"/>
    <w:rsid w:val="19A4A41B"/>
    <w:rsid w:val="19B29A49"/>
    <w:rsid w:val="19B34CB4"/>
    <w:rsid w:val="19B43F09"/>
    <w:rsid w:val="19BA4266"/>
    <w:rsid w:val="19BA97E4"/>
    <w:rsid w:val="19BAE1A4"/>
    <w:rsid w:val="19BAF1DA"/>
    <w:rsid w:val="19D20B9F"/>
    <w:rsid w:val="19E9A5A0"/>
    <w:rsid w:val="19FFACAF"/>
    <w:rsid w:val="1A0370C4"/>
    <w:rsid w:val="1A10AA1D"/>
    <w:rsid w:val="1A135759"/>
    <w:rsid w:val="1A1835D8"/>
    <w:rsid w:val="1A26359A"/>
    <w:rsid w:val="1A303B6E"/>
    <w:rsid w:val="1A340400"/>
    <w:rsid w:val="1A3AE951"/>
    <w:rsid w:val="1A452827"/>
    <w:rsid w:val="1A45E9CF"/>
    <w:rsid w:val="1A4BF5DD"/>
    <w:rsid w:val="1A52C061"/>
    <w:rsid w:val="1A565DBE"/>
    <w:rsid w:val="1A5895D9"/>
    <w:rsid w:val="1A5A6969"/>
    <w:rsid w:val="1A60EAE7"/>
    <w:rsid w:val="1A61D17C"/>
    <w:rsid w:val="1A681F26"/>
    <w:rsid w:val="1A6B34E8"/>
    <w:rsid w:val="1A7163E4"/>
    <w:rsid w:val="1A71CE99"/>
    <w:rsid w:val="1A79E4AC"/>
    <w:rsid w:val="1A7B67B1"/>
    <w:rsid w:val="1A7C5B53"/>
    <w:rsid w:val="1A807623"/>
    <w:rsid w:val="1A84D253"/>
    <w:rsid w:val="1A87FC8B"/>
    <w:rsid w:val="1A8BB5B8"/>
    <w:rsid w:val="1A8CAF68"/>
    <w:rsid w:val="1A8D5EA2"/>
    <w:rsid w:val="1A8EBD47"/>
    <w:rsid w:val="1A981CC6"/>
    <w:rsid w:val="1A9DFCD6"/>
    <w:rsid w:val="1AAD5EB8"/>
    <w:rsid w:val="1AB12839"/>
    <w:rsid w:val="1AB387B2"/>
    <w:rsid w:val="1ABAA531"/>
    <w:rsid w:val="1ADB2E45"/>
    <w:rsid w:val="1AE33BB8"/>
    <w:rsid w:val="1AE515BB"/>
    <w:rsid w:val="1AEDA2A4"/>
    <w:rsid w:val="1AFA38FD"/>
    <w:rsid w:val="1AFD5646"/>
    <w:rsid w:val="1B01C249"/>
    <w:rsid w:val="1B10A6C7"/>
    <w:rsid w:val="1B1B3261"/>
    <w:rsid w:val="1B1D0484"/>
    <w:rsid w:val="1B20BDC6"/>
    <w:rsid w:val="1B2BB3AE"/>
    <w:rsid w:val="1B427AA3"/>
    <w:rsid w:val="1B452C30"/>
    <w:rsid w:val="1B596A64"/>
    <w:rsid w:val="1B5A1383"/>
    <w:rsid w:val="1B5B194B"/>
    <w:rsid w:val="1B690951"/>
    <w:rsid w:val="1B7367CC"/>
    <w:rsid w:val="1B757D4C"/>
    <w:rsid w:val="1B774B72"/>
    <w:rsid w:val="1B79D61C"/>
    <w:rsid w:val="1B8AF9CD"/>
    <w:rsid w:val="1B8E206C"/>
    <w:rsid w:val="1B9623A5"/>
    <w:rsid w:val="1B962726"/>
    <w:rsid w:val="1B98AF6E"/>
    <w:rsid w:val="1BC58E21"/>
    <w:rsid w:val="1BC6645F"/>
    <w:rsid w:val="1BC69B31"/>
    <w:rsid w:val="1BD1CE23"/>
    <w:rsid w:val="1BD457E9"/>
    <w:rsid w:val="1BD93BA3"/>
    <w:rsid w:val="1BE5A12A"/>
    <w:rsid w:val="1BEA5845"/>
    <w:rsid w:val="1BECA7D1"/>
    <w:rsid w:val="1BF04C26"/>
    <w:rsid w:val="1BF49D41"/>
    <w:rsid w:val="1BFB7D94"/>
    <w:rsid w:val="1C10D7A1"/>
    <w:rsid w:val="1C11EEDD"/>
    <w:rsid w:val="1C14140B"/>
    <w:rsid w:val="1C153CED"/>
    <w:rsid w:val="1C182BB4"/>
    <w:rsid w:val="1C18FB9E"/>
    <w:rsid w:val="1C271D9A"/>
    <w:rsid w:val="1C292F03"/>
    <w:rsid w:val="1C2A9E6D"/>
    <w:rsid w:val="1C40230F"/>
    <w:rsid w:val="1C565700"/>
    <w:rsid w:val="1C5AD37D"/>
    <w:rsid w:val="1C67BA7E"/>
    <w:rsid w:val="1C85B19F"/>
    <w:rsid w:val="1C86E07E"/>
    <w:rsid w:val="1C897305"/>
    <w:rsid w:val="1C99AC59"/>
    <w:rsid w:val="1CA2FAFC"/>
    <w:rsid w:val="1CB21505"/>
    <w:rsid w:val="1CB8838D"/>
    <w:rsid w:val="1CBE7C47"/>
    <w:rsid w:val="1CCAD817"/>
    <w:rsid w:val="1CCCC17C"/>
    <w:rsid w:val="1CD18A24"/>
    <w:rsid w:val="1CD54AE5"/>
    <w:rsid w:val="1CE475A0"/>
    <w:rsid w:val="1CEAEEDD"/>
    <w:rsid w:val="1CEFB8C6"/>
    <w:rsid w:val="1CF76E56"/>
    <w:rsid w:val="1D10126C"/>
    <w:rsid w:val="1D11E20C"/>
    <w:rsid w:val="1D173120"/>
    <w:rsid w:val="1D1A8662"/>
    <w:rsid w:val="1D221D6A"/>
    <w:rsid w:val="1D28228E"/>
    <w:rsid w:val="1D35D78F"/>
    <w:rsid w:val="1D3AFA4A"/>
    <w:rsid w:val="1D41E5E4"/>
    <w:rsid w:val="1D48128C"/>
    <w:rsid w:val="1D501396"/>
    <w:rsid w:val="1D542676"/>
    <w:rsid w:val="1D6423E2"/>
    <w:rsid w:val="1D6957FA"/>
    <w:rsid w:val="1D69A275"/>
    <w:rsid w:val="1D750C04"/>
    <w:rsid w:val="1D7C1C4A"/>
    <w:rsid w:val="1D8ED069"/>
    <w:rsid w:val="1D906DA2"/>
    <w:rsid w:val="1D920A2B"/>
    <w:rsid w:val="1D93B9B0"/>
    <w:rsid w:val="1D98F727"/>
    <w:rsid w:val="1DB0295F"/>
    <w:rsid w:val="1DB0D586"/>
    <w:rsid w:val="1DBDD7E4"/>
    <w:rsid w:val="1DC708F8"/>
    <w:rsid w:val="1DD148B5"/>
    <w:rsid w:val="1DD355BD"/>
    <w:rsid w:val="1DDFAD3D"/>
    <w:rsid w:val="1DEF4B48"/>
    <w:rsid w:val="1DF1E9AB"/>
    <w:rsid w:val="1DF4A8A1"/>
    <w:rsid w:val="1DF74FD3"/>
    <w:rsid w:val="1E04D6E0"/>
    <w:rsid w:val="1E070962"/>
    <w:rsid w:val="1E0C1B09"/>
    <w:rsid w:val="1E21AEB4"/>
    <w:rsid w:val="1E2231E0"/>
    <w:rsid w:val="1E3C0202"/>
    <w:rsid w:val="1E4C08C1"/>
    <w:rsid w:val="1E501647"/>
    <w:rsid w:val="1E53AD5D"/>
    <w:rsid w:val="1E556DA1"/>
    <w:rsid w:val="1E572538"/>
    <w:rsid w:val="1E5E215E"/>
    <w:rsid w:val="1E664D06"/>
    <w:rsid w:val="1E80645A"/>
    <w:rsid w:val="1E811AE1"/>
    <w:rsid w:val="1E81C464"/>
    <w:rsid w:val="1E887088"/>
    <w:rsid w:val="1E8AF114"/>
    <w:rsid w:val="1E946F50"/>
    <w:rsid w:val="1E98E08D"/>
    <w:rsid w:val="1E98F50F"/>
    <w:rsid w:val="1E9B7D98"/>
    <w:rsid w:val="1EAA21D8"/>
    <w:rsid w:val="1EBBE52C"/>
    <w:rsid w:val="1EBEC85E"/>
    <w:rsid w:val="1EDD3019"/>
    <w:rsid w:val="1EDD77FE"/>
    <w:rsid w:val="1EDD7873"/>
    <w:rsid w:val="1EEEBC00"/>
    <w:rsid w:val="1EFFD36F"/>
    <w:rsid w:val="1F052233"/>
    <w:rsid w:val="1F063FA1"/>
    <w:rsid w:val="1F0981ED"/>
    <w:rsid w:val="1F0BD245"/>
    <w:rsid w:val="1F105C54"/>
    <w:rsid w:val="1F1DA94D"/>
    <w:rsid w:val="1F1E1EC7"/>
    <w:rsid w:val="1F34B839"/>
    <w:rsid w:val="1F36E704"/>
    <w:rsid w:val="1F3A5F84"/>
    <w:rsid w:val="1F45DD28"/>
    <w:rsid w:val="1F498F9F"/>
    <w:rsid w:val="1F4BF9C0"/>
    <w:rsid w:val="1F4EE6F2"/>
    <w:rsid w:val="1F4FC2D4"/>
    <w:rsid w:val="1F609870"/>
    <w:rsid w:val="1F748A67"/>
    <w:rsid w:val="1F79D29C"/>
    <w:rsid w:val="1F7F91DA"/>
    <w:rsid w:val="1F869A09"/>
    <w:rsid w:val="1F889541"/>
    <w:rsid w:val="1F91710E"/>
    <w:rsid w:val="1F923BFF"/>
    <w:rsid w:val="1F93B072"/>
    <w:rsid w:val="1FA661CE"/>
    <w:rsid w:val="1FAC89FE"/>
    <w:rsid w:val="1FAE9E6B"/>
    <w:rsid w:val="1FB0F48B"/>
    <w:rsid w:val="1FB3E8C8"/>
    <w:rsid w:val="1FB62C51"/>
    <w:rsid w:val="1FBBB3E4"/>
    <w:rsid w:val="1FBC0B0F"/>
    <w:rsid w:val="1FC01789"/>
    <w:rsid w:val="1FC2DE7E"/>
    <w:rsid w:val="1FCAB0F1"/>
    <w:rsid w:val="1FE5EC3D"/>
    <w:rsid w:val="1FE71053"/>
    <w:rsid w:val="1FE77210"/>
    <w:rsid w:val="1FE9C300"/>
    <w:rsid w:val="1FED86BC"/>
    <w:rsid w:val="1FF246C3"/>
    <w:rsid w:val="1FF7829F"/>
    <w:rsid w:val="200E0AA1"/>
    <w:rsid w:val="2021C7F8"/>
    <w:rsid w:val="20333701"/>
    <w:rsid w:val="2034C898"/>
    <w:rsid w:val="20421C4C"/>
    <w:rsid w:val="20451D25"/>
    <w:rsid w:val="20481CA1"/>
    <w:rsid w:val="205DF8FD"/>
    <w:rsid w:val="20651148"/>
    <w:rsid w:val="2067C5A3"/>
    <w:rsid w:val="2070B538"/>
    <w:rsid w:val="207BA93A"/>
    <w:rsid w:val="207C073C"/>
    <w:rsid w:val="20855B3A"/>
    <w:rsid w:val="20927F4A"/>
    <w:rsid w:val="2096D1D2"/>
    <w:rsid w:val="209ACE5A"/>
    <w:rsid w:val="20A5FA1A"/>
    <w:rsid w:val="20A6E542"/>
    <w:rsid w:val="20A79ECC"/>
    <w:rsid w:val="20A875D4"/>
    <w:rsid w:val="20ABFB17"/>
    <w:rsid w:val="20ADA0DF"/>
    <w:rsid w:val="20BEFF16"/>
    <w:rsid w:val="20C79D66"/>
    <w:rsid w:val="20CF2B60"/>
    <w:rsid w:val="20D543A0"/>
    <w:rsid w:val="20D91991"/>
    <w:rsid w:val="20D9324C"/>
    <w:rsid w:val="20DD1279"/>
    <w:rsid w:val="20E3B6AC"/>
    <w:rsid w:val="20E7C7F5"/>
    <w:rsid w:val="20F7FFC2"/>
    <w:rsid w:val="20F9D1F8"/>
    <w:rsid w:val="20FA7C02"/>
    <w:rsid w:val="2100234E"/>
    <w:rsid w:val="21041E22"/>
    <w:rsid w:val="210984DF"/>
    <w:rsid w:val="211F088A"/>
    <w:rsid w:val="21294863"/>
    <w:rsid w:val="213D913C"/>
    <w:rsid w:val="213DA0B5"/>
    <w:rsid w:val="2148E2CD"/>
    <w:rsid w:val="214E7D4A"/>
    <w:rsid w:val="21589756"/>
    <w:rsid w:val="2159D2A2"/>
    <w:rsid w:val="2163C23A"/>
    <w:rsid w:val="2171D746"/>
    <w:rsid w:val="2177DA53"/>
    <w:rsid w:val="217A4AB9"/>
    <w:rsid w:val="21828609"/>
    <w:rsid w:val="218ACB6F"/>
    <w:rsid w:val="218C73F3"/>
    <w:rsid w:val="219413A5"/>
    <w:rsid w:val="21960042"/>
    <w:rsid w:val="219B45BB"/>
    <w:rsid w:val="219C0E08"/>
    <w:rsid w:val="21A2146E"/>
    <w:rsid w:val="21AD7A85"/>
    <w:rsid w:val="21B3D54E"/>
    <w:rsid w:val="21B6E4E3"/>
    <w:rsid w:val="21BA137F"/>
    <w:rsid w:val="21C2D85E"/>
    <w:rsid w:val="21C669BF"/>
    <w:rsid w:val="21CA72D6"/>
    <w:rsid w:val="21CFC25E"/>
    <w:rsid w:val="21D4FA24"/>
    <w:rsid w:val="21DF5559"/>
    <w:rsid w:val="21E25A36"/>
    <w:rsid w:val="21E8303E"/>
    <w:rsid w:val="21F0A62E"/>
    <w:rsid w:val="21F17220"/>
    <w:rsid w:val="21F19637"/>
    <w:rsid w:val="220ACE9B"/>
    <w:rsid w:val="2213EACB"/>
    <w:rsid w:val="22150985"/>
    <w:rsid w:val="2215991D"/>
    <w:rsid w:val="22161135"/>
    <w:rsid w:val="221F96CB"/>
    <w:rsid w:val="221FC222"/>
    <w:rsid w:val="2220C1EF"/>
    <w:rsid w:val="2224CD2C"/>
    <w:rsid w:val="222AE3FF"/>
    <w:rsid w:val="222CEBDD"/>
    <w:rsid w:val="22382685"/>
    <w:rsid w:val="223C1FEB"/>
    <w:rsid w:val="223E495A"/>
    <w:rsid w:val="223F848A"/>
    <w:rsid w:val="2244A4E9"/>
    <w:rsid w:val="224C8F35"/>
    <w:rsid w:val="2250C976"/>
    <w:rsid w:val="225C7D5B"/>
    <w:rsid w:val="225E42D6"/>
    <w:rsid w:val="2261A584"/>
    <w:rsid w:val="2261D542"/>
    <w:rsid w:val="22670E89"/>
    <w:rsid w:val="22719429"/>
    <w:rsid w:val="22787FC8"/>
    <w:rsid w:val="227F9D50"/>
    <w:rsid w:val="228224B6"/>
    <w:rsid w:val="22838690"/>
    <w:rsid w:val="2286ADBE"/>
    <w:rsid w:val="228B4315"/>
    <w:rsid w:val="228B5D54"/>
    <w:rsid w:val="228BB81E"/>
    <w:rsid w:val="229B73DF"/>
    <w:rsid w:val="22A0A02D"/>
    <w:rsid w:val="22A836F5"/>
    <w:rsid w:val="22C32F5E"/>
    <w:rsid w:val="22C97F3D"/>
    <w:rsid w:val="22D4E4EF"/>
    <w:rsid w:val="22E29BF9"/>
    <w:rsid w:val="22E66A3E"/>
    <w:rsid w:val="22E7B06B"/>
    <w:rsid w:val="22EE2DB0"/>
    <w:rsid w:val="22F315F6"/>
    <w:rsid w:val="22FAC2AB"/>
    <w:rsid w:val="2307916F"/>
    <w:rsid w:val="230B3C8E"/>
    <w:rsid w:val="23102EEB"/>
    <w:rsid w:val="2317E652"/>
    <w:rsid w:val="231EED16"/>
    <w:rsid w:val="23247FED"/>
    <w:rsid w:val="23254947"/>
    <w:rsid w:val="23291EF0"/>
    <w:rsid w:val="232EE8E5"/>
    <w:rsid w:val="233225F6"/>
    <w:rsid w:val="233DAFC7"/>
    <w:rsid w:val="234A0144"/>
    <w:rsid w:val="23647B59"/>
    <w:rsid w:val="2364A5B1"/>
    <w:rsid w:val="236D9B73"/>
    <w:rsid w:val="2379E686"/>
    <w:rsid w:val="238CD667"/>
    <w:rsid w:val="239C6F36"/>
    <w:rsid w:val="23A4597B"/>
    <w:rsid w:val="23A61C62"/>
    <w:rsid w:val="23A97BF8"/>
    <w:rsid w:val="23AD12AF"/>
    <w:rsid w:val="23ADCEEC"/>
    <w:rsid w:val="23AF51F6"/>
    <w:rsid w:val="23AF9456"/>
    <w:rsid w:val="23B1A6F1"/>
    <w:rsid w:val="23BE4AAA"/>
    <w:rsid w:val="23BE68C2"/>
    <w:rsid w:val="23C137A5"/>
    <w:rsid w:val="23C45ED3"/>
    <w:rsid w:val="23C53CBC"/>
    <w:rsid w:val="23CD473A"/>
    <w:rsid w:val="23DDF531"/>
    <w:rsid w:val="23DF4368"/>
    <w:rsid w:val="23E46992"/>
    <w:rsid w:val="23ED5C4D"/>
    <w:rsid w:val="23F09E35"/>
    <w:rsid w:val="23F51127"/>
    <w:rsid w:val="23F7B730"/>
    <w:rsid w:val="23FAB69C"/>
    <w:rsid w:val="23FC3FF7"/>
    <w:rsid w:val="2401F0A5"/>
    <w:rsid w:val="2402503C"/>
    <w:rsid w:val="241091DF"/>
    <w:rsid w:val="2419E607"/>
    <w:rsid w:val="241F9E10"/>
    <w:rsid w:val="24210A7A"/>
    <w:rsid w:val="242333F7"/>
    <w:rsid w:val="2439987B"/>
    <w:rsid w:val="243CDD88"/>
    <w:rsid w:val="24451418"/>
    <w:rsid w:val="2449475C"/>
    <w:rsid w:val="2454D2BF"/>
    <w:rsid w:val="2458B3F8"/>
    <w:rsid w:val="24594BE0"/>
    <w:rsid w:val="2463A2F2"/>
    <w:rsid w:val="2482BB63"/>
    <w:rsid w:val="248D5DEA"/>
    <w:rsid w:val="24941773"/>
    <w:rsid w:val="249473C9"/>
    <w:rsid w:val="2494FD4F"/>
    <w:rsid w:val="249FE617"/>
    <w:rsid w:val="24B5072A"/>
    <w:rsid w:val="24B54345"/>
    <w:rsid w:val="24BA87F3"/>
    <w:rsid w:val="24BCBAB3"/>
    <w:rsid w:val="24BFBEDF"/>
    <w:rsid w:val="24C9C906"/>
    <w:rsid w:val="24D2846F"/>
    <w:rsid w:val="24DCB6BE"/>
    <w:rsid w:val="24F13CE2"/>
    <w:rsid w:val="2500A894"/>
    <w:rsid w:val="250F2C75"/>
    <w:rsid w:val="2513F601"/>
    <w:rsid w:val="25145F8E"/>
    <w:rsid w:val="2514EBF7"/>
    <w:rsid w:val="251AA89A"/>
    <w:rsid w:val="2523BB23"/>
    <w:rsid w:val="2525DEAB"/>
    <w:rsid w:val="2526AD83"/>
    <w:rsid w:val="2537E85A"/>
    <w:rsid w:val="253DC8D6"/>
    <w:rsid w:val="25401813"/>
    <w:rsid w:val="254029DC"/>
    <w:rsid w:val="2543F683"/>
    <w:rsid w:val="25545295"/>
    <w:rsid w:val="25586CB2"/>
    <w:rsid w:val="2558F710"/>
    <w:rsid w:val="2564B986"/>
    <w:rsid w:val="2569D4FC"/>
    <w:rsid w:val="256A7C6A"/>
    <w:rsid w:val="257DD69C"/>
    <w:rsid w:val="259B244E"/>
    <w:rsid w:val="259E9328"/>
    <w:rsid w:val="259FD429"/>
    <w:rsid w:val="25A8EDD9"/>
    <w:rsid w:val="25A9B86C"/>
    <w:rsid w:val="25AE29BA"/>
    <w:rsid w:val="25B30FC3"/>
    <w:rsid w:val="25B31352"/>
    <w:rsid w:val="25B31FAE"/>
    <w:rsid w:val="25B5B668"/>
    <w:rsid w:val="25B726F3"/>
    <w:rsid w:val="25BA3CEC"/>
    <w:rsid w:val="25BDB3CB"/>
    <w:rsid w:val="25BDC455"/>
    <w:rsid w:val="25C5AF28"/>
    <w:rsid w:val="25DA36A2"/>
    <w:rsid w:val="25E205E1"/>
    <w:rsid w:val="25EC541C"/>
    <w:rsid w:val="25F010A7"/>
    <w:rsid w:val="25F5A510"/>
    <w:rsid w:val="25F5C6C2"/>
    <w:rsid w:val="25F93A45"/>
    <w:rsid w:val="25F9A90F"/>
    <w:rsid w:val="260D8413"/>
    <w:rsid w:val="2611A170"/>
    <w:rsid w:val="261230F9"/>
    <w:rsid w:val="26167A8E"/>
    <w:rsid w:val="26174F18"/>
    <w:rsid w:val="2618B8C3"/>
    <w:rsid w:val="2627AAA9"/>
    <w:rsid w:val="262FCBBC"/>
    <w:rsid w:val="264ED2BB"/>
    <w:rsid w:val="265385CB"/>
    <w:rsid w:val="265418F4"/>
    <w:rsid w:val="2659B360"/>
    <w:rsid w:val="265B6FA3"/>
    <w:rsid w:val="265D8091"/>
    <w:rsid w:val="2665EE05"/>
    <w:rsid w:val="2670A7BC"/>
    <w:rsid w:val="2671B925"/>
    <w:rsid w:val="2674B42E"/>
    <w:rsid w:val="2679C434"/>
    <w:rsid w:val="267A5A10"/>
    <w:rsid w:val="267C56A7"/>
    <w:rsid w:val="267E0A62"/>
    <w:rsid w:val="2684566F"/>
    <w:rsid w:val="2691D822"/>
    <w:rsid w:val="2691FCCF"/>
    <w:rsid w:val="2696F0D8"/>
    <w:rsid w:val="269C2C95"/>
    <w:rsid w:val="26A68F7D"/>
    <w:rsid w:val="26AE7CE2"/>
    <w:rsid w:val="26B1284A"/>
    <w:rsid w:val="26B229DB"/>
    <w:rsid w:val="26D12B5E"/>
    <w:rsid w:val="26E38471"/>
    <w:rsid w:val="26ED5633"/>
    <w:rsid w:val="26F1E0DF"/>
    <w:rsid w:val="26F283BD"/>
    <w:rsid w:val="26F43D13"/>
    <w:rsid w:val="26F65877"/>
    <w:rsid w:val="26FBE468"/>
    <w:rsid w:val="26FE5EA1"/>
    <w:rsid w:val="26FF286B"/>
    <w:rsid w:val="27015952"/>
    <w:rsid w:val="27055B0D"/>
    <w:rsid w:val="2709050A"/>
    <w:rsid w:val="270C5C29"/>
    <w:rsid w:val="270E2E09"/>
    <w:rsid w:val="270F6331"/>
    <w:rsid w:val="27123211"/>
    <w:rsid w:val="2729F936"/>
    <w:rsid w:val="272B20F0"/>
    <w:rsid w:val="272CC750"/>
    <w:rsid w:val="27303223"/>
    <w:rsid w:val="27361CD8"/>
    <w:rsid w:val="2746A3D1"/>
    <w:rsid w:val="2749725A"/>
    <w:rsid w:val="2751D90B"/>
    <w:rsid w:val="27528235"/>
    <w:rsid w:val="275618A5"/>
    <w:rsid w:val="2756A61B"/>
    <w:rsid w:val="27672733"/>
    <w:rsid w:val="2770D92C"/>
    <w:rsid w:val="2772A940"/>
    <w:rsid w:val="278CC1C3"/>
    <w:rsid w:val="27AFAB81"/>
    <w:rsid w:val="27C00FCC"/>
    <w:rsid w:val="27C71CF4"/>
    <w:rsid w:val="27C91426"/>
    <w:rsid w:val="27D336F7"/>
    <w:rsid w:val="27D5D9F4"/>
    <w:rsid w:val="27E3C302"/>
    <w:rsid w:val="27E579DC"/>
    <w:rsid w:val="27E7B9D5"/>
    <w:rsid w:val="27E7D4BF"/>
    <w:rsid w:val="27E843B8"/>
    <w:rsid w:val="27E98C3D"/>
    <w:rsid w:val="27EE05EC"/>
    <w:rsid w:val="27F32327"/>
    <w:rsid w:val="2803AC3D"/>
    <w:rsid w:val="2811C1C1"/>
    <w:rsid w:val="281678C9"/>
    <w:rsid w:val="2817FD8C"/>
    <w:rsid w:val="2820A9E3"/>
    <w:rsid w:val="282BF9DB"/>
    <w:rsid w:val="28342588"/>
    <w:rsid w:val="283D8CA1"/>
    <w:rsid w:val="284112A2"/>
    <w:rsid w:val="28425FDE"/>
    <w:rsid w:val="284D48D8"/>
    <w:rsid w:val="285A4DA1"/>
    <w:rsid w:val="285C4EC4"/>
    <w:rsid w:val="2869607A"/>
    <w:rsid w:val="286D7024"/>
    <w:rsid w:val="28851BB7"/>
    <w:rsid w:val="288EA8A5"/>
    <w:rsid w:val="289B56D9"/>
    <w:rsid w:val="289C5A48"/>
    <w:rsid w:val="289D0357"/>
    <w:rsid w:val="289EAED7"/>
    <w:rsid w:val="28A507CA"/>
    <w:rsid w:val="28A7A033"/>
    <w:rsid w:val="28AB2E3C"/>
    <w:rsid w:val="28BCCE5B"/>
    <w:rsid w:val="28C5E484"/>
    <w:rsid w:val="28D29E02"/>
    <w:rsid w:val="28DC6AE0"/>
    <w:rsid w:val="28EC327B"/>
    <w:rsid w:val="28FBE77A"/>
    <w:rsid w:val="29054F42"/>
    <w:rsid w:val="29157B2B"/>
    <w:rsid w:val="291F8349"/>
    <w:rsid w:val="2923C106"/>
    <w:rsid w:val="293B7C3F"/>
    <w:rsid w:val="293D0CB9"/>
    <w:rsid w:val="29476F53"/>
    <w:rsid w:val="294B9644"/>
    <w:rsid w:val="29515A01"/>
    <w:rsid w:val="295BE02D"/>
    <w:rsid w:val="295D7463"/>
    <w:rsid w:val="29607573"/>
    <w:rsid w:val="2961590F"/>
    <w:rsid w:val="2964E487"/>
    <w:rsid w:val="296E991E"/>
    <w:rsid w:val="29707343"/>
    <w:rsid w:val="29746B8A"/>
    <w:rsid w:val="297A6508"/>
    <w:rsid w:val="297FB95E"/>
    <w:rsid w:val="29814A3D"/>
    <w:rsid w:val="2989E0B7"/>
    <w:rsid w:val="298DF299"/>
    <w:rsid w:val="29997D34"/>
    <w:rsid w:val="2999F485"/>
    <w:rsid w:val="29A7675A"/>
    <w:rsid w:val="29A93817"/>
    <w:rsid w:val="29A97C24"/>
    <w:rsid w:val="29AEFD83"/>
    <w:rsid w:val="29B25676"/>
    <w:rsid w:val="29B3CDED"/>
    <w:rsid w:val="29B6B47C"/>
    <w:rsid w:val="29BF2749"/>
    <w:rsid w:val="29C94ABF"/>
    <w:rsid w:val="29D622C6"/>
    <w:rsid w:val="29DE303F"/>
    <w:rsid w:val="29DEFD77"/>
    <w:rsid w:val="29E0E426"/>
    <w:rsid w:val="29E5B3CD"/>
    <w:rsid w:val="29E974BA"/>
    <w:rsid w:val="29F4828B"/>
    <w:rsid w:val="29FDD0AB"/>
    <w:rsid w:val="2A020099"/>
    <w:rsid w:val="2A02B0D5"/>
    <w:rsid w:val="2A06586E"/>
    <w:rsid w:val="2A24C1DC"/>
    <w:rsid w:val="2A28CA13"/>
    <w:rsid w:val="2A2DC56D"/>
    <w:rsid w:val="2A45BC20"/>
    <w:rsid w:val="2A4958B4"/>
    <w:rsid w:val="2A52B48E"/>
    <w:rsid w:val="2A6EF0AA"/>
    <w:rsid w:val="2A72206E"/>
    <w:rsid w:val="2A844F8F"/>
    <w:rsid w:val="2A8979CD"/>
    <w:rsid w:val="2A9BB183"/>
    <w:rsid w:val="2A9D3966"/>
    <w:rsid w:val="2AA40D1A"/>
    <w:rsid w:val="2AB01F51"/>
    <w:rsid w:val="2AB2D91E"/>
    <w:rsid w:val="2AC28525"/>
    <w:rsid w:val="2ADAE3BF"/>
    <w:rsid w:val="2ADF24A7"/>
    <w:rsid w:val="2AEA126D"/>
    <w:rsid w:val="2AED8148"/>
    <w:rsid w:val="2AF16A70"/>
    <w:rsid w:val="2AFF34B1"/>
    <w:rsid w:val="2B018823"/>
    <w:rsid w:val="2B09E8A2"/>
    <w:rsid w:val="2B103BEB"/>
    <w:rsid w:val="2B127CB7"/>
    <w:rsid w:val="2B173B68"/>
    <w:rsid w:val="2B212CFF"/>
    <w:rsid w:val="2B247050"/>
    <w:rsid w:val="2B28AF1B"/>
    <w:rsid w:val="2B28FF34"/>
    <w:rsid w:val="2B2F7F40"/>
    <w:rsid w:val="2B3330DE"/>
    <w:rsid w:val="2B3373E7"/>
    <w:rsid w:val="2B354D95"/>
    <w:rsid w:val="2B36B2AA"/>
    <w:rsid w:val="2B36D60C"/>
    <w:rsid w:val="2B3A8F29"/>
    <w:rsid w:val="2B47AEB8"/>
    <w:rsid w:val="2B4CBC66"/>
    <w:rsid w:val="2B4D2F6D"/>
    <w:rsid w:val="2B606953"/>
    <w:rsid w:val="2B689F8A"/>
    <w:rsid w:val="2B6D19B3"/>
    <w:rsid w:val="2B743F91"/>
    <w:rsid w:val="2B78EC11"/>
    <w:rsid w:val="2B7B0969"/>
    <w:rsid w:val="2B832922"/>
    <w:rsid w:val="2B8BC142"/>
    <w:rsid w:val="2B8CF510"/>
    <w:rsid w:val="2B9F3799"/>
    <w:rsid w:val="2BABE5D4"/>
    <w:rsid w:val="2BB82D4F"/>
    <w:rsid w:val="2BBCDF21"/>
    <w:rsid w:val="2BC6A4EF"/>
    <w:rsid w:val="2BC82F96"/>
    <w:rsid w:val="2BD12CF0"/>
    <w:rsid w:val="2BD20494"/>
    <w:rsid w:val="2BD3998A"/>
    <w:rsid w:val="2BD6BCD4"/>
    <w:rsid w:val="2BE5C3EA"/>
    <w:rsid w:val="2BEA6865"/>
    <w:rsid w:val="2BF930BA"/>
    <w:rsid w:val="2BFE225E"/>
    <w:rsid w:val="2C012A45"/>
    <w:rsid w:val="2C073B39"/>
    <w:rsid w:val="2C0EEA4A"/>
    <w:rsid w:val="2C123C98"/>
    <w:rsid w:val="2C1830E5"/>
    <w:rsid w:val="2C1834A5"/>
    <w:rsid w:val="2C1B5813"/>
    <w:rsid w:val="2C265634"/>
    <w:rsid w:val="2C2DD115"/>
    <w:rsid w:val="2C410CB7"/>
    <w:rsid w:val="2C433FFC"/>
    <w:rsid w:val="2C4FEFAB"/>
    <w:rsid w:val="2C5389A4"/>
    <w:rsid w:val="2C65E15D"/>
    <w:rsid w:val="2C6A418D"/>
    <w:rsid w:val="2C786D8C"/>
    <w:rsid w:val="2C7F6F13"/>
    <w:rsid w:val="2C824AE6"/>
    <w:rsid w:val="2C8DB1A0"/>
    <w:rsid w:val="2C93B65F"/>
    <w:rsid w:val="2C979E5A"/>
    <w:rsid w:val="2C99E722"/>
    <w:rsid w:val="2CADAB80"/>
    <w:rsid w:val="2CB02A80"/>
    <w:rsid w:val="2CBAE0F0"/>
    <w:rsid w:val="2CBF3EAE"/>
    <w:rsid w:val="2CC8B618"/>
    <w:rsid w:val="2CC927F8"/>
    <w:rsid w:val="2CD76F1B"/>
    <w:rsid w:val="2CE4FD72"/>
    <w:rsid w:val="2CFC96F7"/>
    <w:rsid w:val="2D10C97B"/>
    <w:rsid w:val="2D112822"/>
    <w:rsid w:val="2D13A8EC"/>
    <w:rsid w:val="2D25B50D"/>
    <w:rsid w:val="2D29C9CF"/>
    <w:rsid w:val="2D2FF06A"/>
    <w:rsid w:val="2D395F25"/>
    <w:rsid w:val="2D3EC0D0"/>
    <w:rsid w:val="2D3FF612"/>
    <w:rsid w:val="2D4518C0"/>
    <w:rsid w:val="2D46B5F5"/>
    <w:rsid w:val="2D471F32"/>
    <w:rsid w:val="2D57F127"/>
    <w:rsid w:val="2D5B0123"/>
    <w:rsid w:val="2D626D48"/>
    <w:rsid w:val="2D62FB67"/>
    <w:rsid w:val="2D686CC7"/>
    <w:rsid w:val="2D6B5FB5"/>
    <w:rsid w:val="2D7A1F0B"/>
    <w:rsid w:val="2D7C53ED"/>
    <w:rsid w:val="2DAA9935"/>
    <w:rsid w:val="2DB62F20"/>
    <w:rsid w:val="2DBC622A"/>
    <w:rsid w:val="2DC21CF7"/>
    <w:rsid w:val="2DC50A47"/>
    <w:rsid w:val="2DC7471C"/>
    <w:rsid w:val="2DCD693B"/>
    <w:rsid w:val="2DD73C9E"/>
    <w:rsid w:val="2DD74D7A"/>
    <w:rsid w:val="2DEF5A05"/>
    <w:rsid w:val="2DF52EF7"/>
    <w:rsid w:val="2E090D4B"/>
    <w:rsid w:val="2E0E5672"/>
    <w:rsid w:val="2E0F3B7B"/>
    <w:rsid w:val="2E15136B"/>
    <w:rsid w:val="2E20D046"/>
    <w:rsid w:val="2E26662A"/>
    <w:rsid w:val="2E362BA7"/>
    <w:rsid w:val="2E385A7F"/>
    <w:rsid w:val="2E3E32D3"/>
    <w:rsid w:val="2E3F9E50"/>
    <w:rsid w:val="2E52C3AA"/>
    <w:rsid w:val="2E573E49"/>
    <w:rsid w:val="2E5F8BB4"/>
    <w:rsid w:val="2E630A79"/>
    <w:rsid w:val="2E6D5C4C"/>
    <w:rsid w:val="2E714393"/>
    <w:rsid w:val="2E79F629"/>
    <w:rsid w:val="2E83EDC9"/>
    <w:rsid w:val="2E942229"/>
    <w:rsid w:val="2E9AA29D"/>
    <w:rsid w:val="2EAF794D"/>
    <w:rsid w:val="2EB34AD5"/>
    <w:rsid w:val="2EB89A50"/>
    <w:rsid w:val="2EBAA152"/>
    <w:rsid w:val="2ED3238C"/>
    <w:rsid w:val="2ED806C5"/>
    <w:rsid w:val="2EDE3C73"/>
    <w:rsid w:val="2EF778D7"/>
    <w:rsid w:val="2EFD343B"/>
    <w:rsid w:val="2F0879F1"/>
    <w:rsid w:val="2F0B0F27"/>
    <w:rsid w:val="2F0CBCC8"/>
    <w:rsid w:val="2F0E9AD0"/>
    <w:rsid w:val="2F121C80"/>
    <w:rsid w:val="2F172645"/>
    <w:rsid w:val="2F1D5241"/>
    <w:rsid w:val="2F255F5F"/>
    <w:rsid w:val="2F3B4357"/>
    <w:rsid w:val="2F509AB2"/>
    <w:rsid w:val="2F64CC87"/>
    <w:rsid w:val="2F748BE3"/>
    <w:rsid w:val="2F79407E"/>
    <w:rsid w:val="2F7A2DB3"/>
    <w:rsid w:val="2F948CEC"/>
    <w:rsid w:val="2FA4D3F4"/>
    <w:rsid w:val="2FA9112D"/>
    <w:rsid w:val="2FAA9857"/>
    <w:rsid w:val="2FB2E5B1"/>
    <w:rsid w:val="2FB7F41E"/>
    <w:rsid w:val="2FCBDEAD"/>
    <w:rsid w:val="2FCD51B2"/>
    <w:rsid w:val="2FD1F046"/>
    <w:rsid w:val="2FDCA257"/>
    <w:rsid w:val="2FE2A1BD"/>
    <w:rsid w:val="2FE92462"/>
    <w:rsid w:val="2FE9BF96"/>
    <w:rsid w:val="2FF23B4C"/>
    <w:rsid w:val="2FF8A228"/>
    <w:rsid w:val="30090E7E"/>
    <w:rsid w:val="30092CAD"/>
    <w:rsid w:val="300EBB42"/>
    <w:rsid w:val="301596E7"/>
    <w:rsid w:val="3026944A"/>
    <w:rsid w:val="3032B698"/>
    <w:rsid w:val="30359367"/>
    <w:rsid w:val="303F1873"/>
    <w:rsid w:val="303FAADE"/>
    <w:rsid w:val="30483478"/>
    <w:rsid w:val="30585B46"/>
    <w:rsid w:val="305BB067"/>
    <w:rsid w:val="30609352"/>
    <w:rsid w:val="3061EF66"/>
    <w:rsid w:val="3065B772"/>
    <w:rsid w:val="3067F577"/>
    <w:rsid w:val="3079E5AD"/>
    <w:rsid w:val="307D4542"/>
    <w:rsid w:val="30824536"/>
    <w:rsid w:val="30844288"/>
    <w:rsid w:val="309B58F1"/>
    <w:rsid w:val="309CC598"/>
    <w:rsid w:val="30A2174F"/>
    <w:rsid w:val="30ACAAC8"/>
    <w:rsid w:val="30B695DB"/>
    <w:rsid w:val="30C9D52A"/>
    <w:rsid w:val="30E5ADBB"/>
    <w:rsid w:val="30E7BC3D"/>
    <w:rsid w:val="30F81462"/>
    <w:rsid w:val="30F83C49"/>
    <w:rsid w:val="30F9647B"/>
    <w:rsid w:val="30FF4D8E"/>
    <w:rsid w:val="31106127"/>
    <w:rsid w:val="311E9BF9"/>
    <w:rsid w:val="3126E767"/>
    <w:rsid w:val="313CCA15"/>
    <w:rsid w:val="31469FD9"/>
    <w:rsid w:val="31529090"/>
    <w:rsid w:val="3152FE27"/>
    <w:rsid w:val="315A0C1D"/>
    <w:rsid w:val="31688523"/>
    <w:rsid w:val="31878206"/>
    <w:rsid w:val="318C6230"/>
    <w:rsid w:val="319CAFA5"/>
    <w:rsid w:val="31B69383"/>
    <w:rsid w:val="31BBD128"/>
    <w:rsid w:val="31C89F46"/>
    <w:rsid w:val="31CD5BE2"/>
    <w:rsid w:val="31D48C40"/>
    <w:rsid w:val="31DBA36E"/>
    <w:rsid w:val="31E5783C"/>
    <w:rsid w:val="31E5D5C9"/>
    <w:rsid w:val="31ED6C88"/>
    <w:rsid w:val="31EF5DBE"/>
    <w:rsid w:val="31FB2ED4"/>
    <w:rsid w:val="31FE69F6"/>
    <w:rsid w:val="320708EE"/>
    <w:rsid w:val="32098393"/>
    <w:rsid w:val="320CF031"/>
    <w:rsid w:val="32142B86"/>
    <w:rsid w:val="321FA1E7"/>
    <w:rsid w:val="322DB946"/>
    <w:rsid w:val="322ED05D"/>
    <w:rsid w:val="323F2DD4"/>
    <w:rsid w:val="32495320"/>
    <w:rsid w:val="3261D355"/>
    <w:rsid w:val="3264E12D"/>
    <w:rsid w:val="32786A6E"/>
    <w:rsid w:val="32925301"/>
    <w:rsid w:val="3294D277"/>
    <w:rsid w:val="3295B296"/>
    <w:rsid w:val="329DC987"/>
    <w:rsid w:val="329F6842"/>
    <w:rsid w:val="32A70E8D"/>
    <w:rsid w:val="32A724EA"/>
    <w:rsid w:val="32B34D16"/>
    <w:rsid w:val="32BA0074"/>
    <w:rsid w:val="32BAE668"/>
    <w:rsid w:val="32BC0BEF"/>
    <w:rsid w:val="32C3CB0D"/>
    <w:rsid w:val="32C8987A"/>
    <w:rsid w:val="32D4E2DC"/>
    <w:rsid w:val="32D6EE61"/>
    <w:rsid w:val="32D875D5"/>
    <w:rsid w:val="32DBE9D4"/>
    <w:rsid w:val="32DC3995"/>
    <w:rsid w:val="32E1C795"/>
    <w:rsid w:val="32ECC0CE"/>
    <w:rsid w:val="32FE8741"/>
    <w:rsid w:val="32FF91FE"/>
    <w:rsid w:val="3306C3AB"/>
    <w:rsid w:val="330D4A06"/>
    <w:rsid w:val="330D9709"/>
    <w:rsid w:val="330FC68C"/>
    <w:rsid w:val="3312AE76"/>
    <w:rsid w:val="33144319"/>
    <w:rsid w:val="3324B67D"/>
    <w:rsid w:val="332B6FE7"/>
    <w:rsid w:val="332C54B6"/>
    <w:rsid w:val="334BDF17"/>
    <w:rsid w:val="33599E71"/>
    <w:rsid w:val="335D8713"/>
    <w:rsid w:val="3377F4B9"/>
    <w:rsid w:val="33780E21"/>
    <w:rsid w:val="3388956A"/>
    <w:rsid w:val="338BB9B4"/>
    <w:rsid w:val="338C0B73"/>
    <w:rsid w:val="338C7D29"/>
    <w:rsid w:val="3390A363"/>
    <w:rsid w:val="3391368B"/>
    <w:rsid w:val="3392A1F5"/>
    <w:rsid w:val="33933E96"/>
    <w:rsid w:val="3396CED5"/>
    <w:rsid w:val="3397C13C"/>
    <w:rsid w:val="339C307F"/>
    <w:rsid w:val="339C866F"/>
    <w:rsid w:val="33A607CF"/>
    <w:rsid w:val="33B730DB"/>
    <w:rsid w:val="33B7EBAB"/>
    <w:rsid w:val="33C09CD7"/>
    <w:rsid w:val="33C94417"/>
    <w:rsid w:val="33CE65FA"/>
    <w:rsid w:val="33D9E1F0"/>
    <w:rsid w:val="33DF48F5"/>
    <w:rsid w:val="33E1BC1D"/>
    <w:rsid w:val="33E21B13"/>
    <w:rsid w:val="33F9045A"/>
    <w:rsid w:val="33FF89BC"/>
    <w:rsid w:val="3400BAF2"/>
    <w:rsid w:val="340594A8"/>
    <w:rsid w:val="340AF785"/>
    <w:rsid w:val="34118295"/>
    <w:rsid w:val="34121036"/>
    <w:rsid w:val="341902B4"/>
    <w:rsid w:val="3422C9E3"/>
    <w:rsid w:val="342796C4"/>
    <w:rsid w:val="342B75DA"/>
    <w:rsid w:val="34395F28"/>
    <w:rsid w:val="343C39B9"/>
    <w:rsid w:val="343F3840"/>
    <w:rsid w:val="3444F9C2"/>
    <w:rsid w:val="344A8B97"/>
    <w:rsid w:val="345FBB42"/>
    <w:rsid w:val="3475597A"/>
    <w:rsid w:val="3485CA00"/>
    <w:rsid w:val="3487B70B"/>
    <w:rsid w:val="3488D5B5"/>
    <w:rsid w:val="34896813"/>
    <w:rsid w:val="348D64DF"/>
    <w:rsid w:val="348E2B3C"/>
    <w:rsid w:val="34A0D3B7"/>
    <w:rsid w:val="34A3526E"/>
    <w:rsid w:val="34A48904"/>
    <w:rsid w:val="34A67183"/>
    <w:rsid w:val="34A85924"/>
    <w:rsid w:val="34A8B878"/>
    <w:rsid w:val="34ACED9E"/>
    <w:rsid w:val="34B758E9"/>
    <w:rsid w:val="34C787D5"/>
    <w:rsid w:val="34D289F7"/>
    <w:rsid w:val="34EA0848"/>
    <w:rsid w:val="34F91803"/>
    <w:rsid w:val="350DDA76"/>
    <w:rsid w:val="351AF534"/>
    <w:rsid w:val="35314899"/>
    <w:rsid w:val="3532B430"/>
    <w:rsid w:val="3533D756"/>
    <w:rsid w:val="35377CA3"/>
    <w:rsid w:val="353B5562"/>
    <w:rsid w:val="353F66DF"/>
    <w:rsid w:val="35474849"/>
    <w:rsid w:val="354BD08C"/>
    <w:rsid w:val="354F94F5"/>
    <w:rsid w:val="355A6690"/>
    <w:rsid w:val="355C11D7"/>
    <w:rsid w:val="356EEFA4"/>
    <w:rsid w:val="35758872"/>
    <w:rsid w:val="3577E7A6"/>
    <w:rsid w:val="3582AD5E"/>
    <w:rsid w:val="358660A4"/>
    <w:rsid w:val="358F0215"/>
    <w:rsid w:val="3596FD5D"/>
    <w:rsid w:val="35996F29"/>
    <w:rsid w:val="35A68570"/>
    <w:rsid w:val="35B4D315"/>
    <w:rsid w:val="35B78B2F"/>
    <w:rsid w:val="35D6045D"/>
    <w:rsid w:val="35D9773F"/>
    <w:rsid w:val="35DB0613"/>
    <w:rsid w:val="35EAA613"/>
    <w:rsid w:val="35F6C97A"/>
    <w:rsid w:val="35FF03C0"/>
    <w:rsid w:val="3601EECB"/>
    <w:rsid w:val="3606828A"/>
    <w:rsid w:val="3606D568"/>
    <w:rsid w:val="36124BA6"/>
    <w:rsid w:val="361EA640"/>
    <w:rsid w:val="363CBE60"/>
    <w:rsid w:val="363D2602"/>
    <w:rsid w:val="363F2CD5"/>
    <w:rsid w:val="36455CB7"/>
    <w:rsid w:val="3646FC6F"/>
    <w:rsid w:val="364A83A0"/>
    <w:rsid w:val="364CC2D7"/>
    <w:rsid w:val="364E96ED"/>
    <w:rsid w:val="364F3FFA"/>
    <w:rsid w:val="3655AD6C"/>
    <w:rsid w:val="36594EFC"/>
    <w:rsid w:val="366E5A58"/>
    <w:rsid w:val="367520F8"/>
    <w:rsid w:val="3676FD75"/>
    <w:rsid w:val="367ACB6C"/>
    <w:rsid w:val="367C4465"/>
    <w:rsid w:val="367D41D0"/>
    <w:rsid w:val="367E3D24"/>
    <w:rsid w:val="367FE15D"/>
    <w:rsid w:val="36855E62"/>
    <w:rsid w:val="369D2195"/>
    <w:rsid w:val="369E010C"/>
    <w:rsid w:val="36A18380"/>
    <w:rsid w:val="36A2F425"/>
    <w:rsid w:val="36A38DE4"/>
    <w:rsid w:val="36A63FA8"/>
    <w:rsid w:val="36B38763"/>
    <w:rsid w:val="36B3E72A"/>
    <w:rsid w:val="36CA38C6"/>
    <w:rsid w:val="36D29726"/>
    <w:rsid w:val="36D8A4EF"/>
    <w:rsid w:val="36E0379D"/>
    <w:rsid w:val="36E225D4"/>
    <w:rsid w:val="36E42089"/>
    <w:rsid w:val="36EB9736"/>
    <w:rsid w:val="36EF9602"/>
    <w:rsid w:val="36FABA37"/>
    <w:rsid w:val="36FAD4DB"/>
    <w:rsid w:val="3714EFF5"/>
    <w:rsid w:val="37164EC0"/>
    <w:rsid w:val="371DDA23"/>
    <w:rsid w:val="37209AAA"/>
    <w:rsid w:val="372C4AF2"/>
    <w:rsid w:val="373233A6"/>
    <w:rsid w:val="3733A743"/>
    <w:rsid w:val="37377B19"/>
    <w:rsid w:val="3740CFB9"/>
    <w:rsid w:val="374AC339"/>
    <w:rsid w:val="3750A376"/>
    <w:rsid w:val="37565A14"/>
    <w:rsid w:val="3757A299"/>
    <w:rsid w:val="37607DE3"/>
    <w:rsid w:val="37635FAC"/>
    <w:rsid w:val="376A98B8"/>
    <w:rsid w:val="376FF4A2"/>
    <w:rsid w:val="377341CC"/>
    <w:rsid w:val="377ACF76"/>
    <w:rsid w:val="377DDFA7"/>
    <w:rsid w:val="3782711F"/>
    <w:rsid w:val="378B372B"/>
    <w:rsid w:val="3790D8CB"/>
    <w:rsid w:val="37945601"/>
    <w:rsid w:val="3796075D"/>
    <w:rsid w:val="3798B833"/>
    <w:rsid w:val="37A8B0CD"/>
    <w:rsid w:val="37ADBC4E"/>
    <w:rsid w:val="37CBDC7B"/>
    <w:rsid w:val="37D516F7"/>
    <w:rsid w:val="37D7A2AA"/>
    <w:rsid w:val="37E32037"/>
    <w:rsid w:val="37ECBE39"/>
    <w:rsid w:val="37FEF5E6"/>
    <w:rsid w:val="382ACF29"/>
    <w:rsid w:val="3834B077"/>
    <w:rsid w:val="3835E5F3"/>
    <w:rsid w:val="383E7D68"/>
    <w:rsid w:val="3844C27A"/>
    <w:rsid w:val="384FB78B"/>
    <w:rsid w:val="38556678"/>
    <w:rsid w:val="385C957D"/>
    <w:rsid w:val="3860AD6F"/>
    <w:rsid w:val="38885727"/>
    <w:rsid w:val="38891FEF"/>
    <w:rsid w:val="388A3D09"/>
    <w:rsid w:val="388E3844"/>
    <w:rsid w:val="3894AC94"/>
    <w:rsid w:val="38AAD9D5"/>
    <w:rsid w:val="38AF0FD9"/>
    <w:rsid w:val="38B109ED"/>
    <w:rsid w:val="38B782ED"/>
    <w:rsid w:val="38B82468"/>
    <w:rsid w:val="38BF32D9"/>
    <w:rsid w:val="38C58C06"/>
    <w:rsid w:val="38C5ACB7"/>
    <w:rsid w:val="38C7277F"/>
    <w:rsid w:val="38CF6C11"/>
    <w:rsid w:val="38D9E209"/>
    <w:rsid w:val="38DCEA7B"/>
    <w:rsid w:val="38E125AD"/>
    <w:rsid w:val="38ED09D1"/>
    <w:rsid w:val="38F19DEE"/>
    <w:rsid w:val="38F596C9"/>
    <w:rsid w:val="38FC08F5"/>
    <w:rsid w:val="38FDEDAC"/>
    <w:rsid w:val="390431DD"/>
    <w:rsid w:val="390F0FC6"/>
    <w:rsid w:val="391B730C"/>
    <w:rsid w:val="392379F4"/>
    <w:rsid w:val="392926C9"/>
    <w:rsid w:val="3934D2F4"/>
    <w:rsid w:val="393564B7"/>
    <w:rsid w:val="393CE907"/>
    <w:rsid w:val="393EEB6D"/>
    <w:rsid w:val="394D812F"/>
    <w:rsid w:val="39527E39"/>
    <w:rsid w:val="395BB8C4"/>
    <w:rsid w:val="395C3D61"/>
    <w:rsid w:val="39608902"/>
    <w:rsid w:val="39668161"/>
    <w:rsid w:val="397C7EB6"/>
    <w:rsid w:val="397D38AC"/>
    <w:rsid w:val="397FAA0F"/>
    <w:rsid w:val="399BAEEC"/>
    <w:rsid w:val="399CB550"/>
    <w:rsid w:val="399D6E37"/>
    <w:rsid w:val="39A40F28"/>
    <w:rsid w:val="39B75AFD"/>
    <w:rsid w:val="39BA38B0"/>
    <w:rsid w:val="39BBEF78"/>
    <w:rsid w:val="39CEB9AF"/>
    <w:rsid w:val="39DD6BE6"/>
    <w:rsid w:val="39E843B5"/>
    <w:rsid w:val="39EBEDDD"/>
    <w:rsid w:val="39F701A3"/>
    <w:rsid w:val="39F8706B"/>
    <w:rsid w:val="3A00E00B"/>
    <w:rsid w:val="3A036808"/>
    <w:rsid w:val="3A07EA8A"/>
    <w:rsid w:val="3A15B8AB"/>
    <w:rsid w:val="3A19BA3D"/>
    <w:rsid w:val="3A1E40D4"/>
    <w:rsid w:val="3A1ECAF0"/>
    <w:rsid w:val="3A2DC196"/>
    <w:rsid w:val="3A3273B9"/>
    <w:rsid w:val="3A365705"/>
    <w:rsid w:val="3A3D0545"/>
    <w:rsid w:val="3A4AE03A"/>
    <w:rsid w:val="3A4B8905"/>
    <w:rsid w:val="3A4BBB96"/>
    <w:rsid w:val="3A4FD59A"/>
    <w:rsid w:val="3A521FA8"/>
    <w:rsid w:val="3A5746AD"/>
    <w:rsid w:val="3A6C81A3"/>
    <w:rsid w:val="3A6F711F"/>
    <w:rsid w:val="3A7E121B"/>
    <w:rsid w:val="3A87A07D"/>
    <w:rsid w:val="3A97099E"/>
    <w:rsid w:val="3A99BD2B"/>
    <w:rsid w:val="3AA833D3"/>
    <w:rsid w:val="3ABC3E3F"/>
    <w:rsid w:val="3ACA0467"/>
    <w:rsid w:val="3AD3C301"/>
    <w:rsid w:val="3ADABBCE"/>
    <w:rsid w:val="3ADEE011"/>
    <w:rsid w:val="3AE255ED"/>
    <w:rsid w:val="3AEC6297"/>
    <w:rsid w:val="3AFB4E30"/>
    <w:rsid w:val="3B1AD871"/>
    <w:rsid w:val="3B28E197"/>
    <w:rsid w:val="3B3B78D3"/>
    <w:rsid w:val="3B3C4AAE"/>
    <w:rsid w:val="3B3EA346"/>
    <w:rsid w:val="3B3F434C"/>
    <w:rsid w:val="3B6FF4DA"/>
    <w:rsid w:val="3B716CC0"/>
    <w:rsid w:val="3B7359C0"/>
    <w:rsid w:val="3B75B658"/>
    <w:rsid w:val="3B79E5EB"/>
    <w:rsid w:val="3B8971AD"/>
    <w:rsid w:val="3B8B117A"/>
    <w:rsid w:val="3B8D9E17"/>
    <w:rsid w:val="3B9303D7"/>
    <w:rsid w:val="3B9440CC"/>
    <w:rsid w:val="3BA08A1D"/>
    <w:rsid w:val="3BA85466"/>
    <w:rsid w:val="3BB3F96B"/>
    <w:rsid w:val="3BB689CD"/>
    <w:rsid w:val="3BC1DD5B"/>
    <w:rsid w:val="3BC6E2A4"/>
    <w:rsid w:val="3BD343D9"/>
    <w:rsid w:val="3BE78BF7"/>
    <w:rsid w:val="3BE792AE"/>
    <w:rsid w:val="3BE82FCB"/>
    <w:rsid w:val="3BE97141"/>
    <w:rsid w:val="3BF47274"/>
    <w:rsid w:val="3BFFC274"/>
    <w:rsid w:val="3C008349"/>
    <w:rsid w:val="3C018AC2"/>
    <w:rsid w:val="3C130CB0"/>
    <w:rsid w:val="3C133643"/>
    <w:rsid w:val="3C24C117"/>
    <w:rsid w:val="3C24D8D9"/>
    <w:rsid w:val="3C252323"/>
    <w:rsid w:val="3C2E44CC"/>
    <w:rsid w:val="3C2FDCCF"/>
    <w:rsid w:val="3C3195B2"/>
    <w:rsid w:val="3C33A9B7"/>
    <w:rsid w:val="3C3B6455"/>
    <w:rsid w:val="3C3BD29F"/>
    <w:rsid w:val="3C406626"/>
    <w:rsid w:val="3C484925"/>
    <w:rsid w:val="3C4C0799"/>
    <w:rsid w:val="3C5932A9"/>
    <w:rsid w:val="3C5CCEA9"/>
    <w:rsid w:val="3C63B7F5"/>
    <w:rsid w:val="3C667BC4"/>
    <w:rsid w:val="3C721CAE"/>
    <w:rsid w:val="3C7CACEC"/>
    <w:rsid w:val="3C7DB805"/>
    <w:rsid w:val="3C8FF5F9"/>
    <w:rsid w:val="3C9BD520"/>
    <w:rsid w:val="3CADEF3D"/>
    <w:rsid w:val="3CB1397C"/>
    <w:rsid w:val="3CD5D362"/>
    <w:rsid w:val="3CD66194"/>
    <w:rsid w:val="3CDB53CD"/>
    <w:rsid w:val="3CDE1CD2"/>
    <w:rsid w:val="3CDF1BBC"/>
    <w:rsid w:val="3CE13A73"/>
    <w:rsid w:val="3CF88473"/>
    <w:rsid w:val="3CFE930C"/>
    <w:rsid w:val="3D005E6C"/>
    <w:rsid w:val="3D0A6DA0"/>
    <w:rsid w:val="3D13B3C9"/>
    <w:rsid w:val="3D16E8D0"/>
    <w:rsid w:val="3D1A0632"/>
    <w:rsid w:val="3D1DB8F9"/>
    <w:rsid w:val="3D1F4311"/>
    <w:rsid w:val="3D25E0E0"/>
    <w:rsid w:val="3D29080E"/>
    <w:rsid w:val="3D3186A6"/>
    <w:rsid w:val="3D35478A"/>
    <w:rsid w:val="3D3E5923"/>
    <w:rsid w:val="3D3ECBD4"/>
    <w:rsid w:val="3D4051FB"/>
    <w:rsid w:val="3D47CC23"/>
    <w:rsid w:val="3D4F0F00"/>
    <w:rsid w:val="3D50108B"/>
    <w:rsid w:val="3D723185"/>
    <w:rsid w:val="3D72EC47"/>
    <w:rsid w:val="3D771A78"/>
    <w:rsid w:val="3D7A19D5"/>
    <w:rsid w:val="3D7C043F"/>
    <w:rsid w:val="3D7D4CC2"/>
    <w:rsid w:val="3D91E104"/>
    <w:rsid w:val="3DA2DD34"/>
    <w:rsid w:val="3DA55EFF"/>
    <w:rsid w:val="3DAEBE3C"/>
    <w:rsid w:val="3DB9AB76"/>
    <w:rsid w:val="3DBCCF10"/>
    <w:rsid w:val="3DC60663"/>
    <w:rsid w:val="3DC8CBFB"/>
    <w:rsid w:val="3DD7A300"/>
    <w:rsid w:val="3DDA59F4"/>
    <w:rsid w:val="3DDCCC40"/>
    <w:rsid w:val="3DDDE7FD"/>
    <w:rsid w:val="3DE41986"/>
    <w:rsid w:val="3DE4BB80"/>
    <w:rsid w:val="3DEE7378"/>
    <w:rsid w:val="3DF6C0E8"/>
    <w:rsid w:val="3E003661"/>
    <w:rsid w:val="3E023B30"/>
    <w:rsid w:val="3E0B174E"/>
    <w:rsid w:val="3E1229BF"/>
    <w:rsid w:val="3E278A0B"/>
    <w:rsid w:val="3E2BEF8C"/>
    <w:rsid w:val="3E2DCC37"/>
    <w:rsid w:val="3E3420DA"/>
    <w:rsid w:val="3E397129"/>
    <w:rsid w:val="3E402ACD"/>
    <w:rsid w:val="3E4310E4"/>
    <w:rsid w:val="3E450132"/>
    <w:rsid w:val="3E4555BF"/>
    <w:rsid w:val="3E4DA684"/>
    <w:rsid w:val="3E4E5E39"/>
    <w:rsid w:val="3E548788"/>
    <w:rsid w:val="3E5C4ACE"/>
    <w:rsid w:val="3E796C3D"/>
    <w:rsid w:val="3E8394DF"/>
    <w:rsid w:val="3E8B0DC2"/>
    <w:rsid w:val="3E90AA02"/>
    <w:rsid w:val="3E989105"/>
    <w:rsid w:val="3E9D0E23"/>
    <w:rsid w:val="3EAAA725"/>
    <w:rsid w:val="3EB28219"/>
    <w:rsid w:val="3EB30E57"/>
    <w:rsid w:val="3ECDBE60"/>
    <w:rsid w:val="3EDB17CB"/>
    <w:rsid w:val="3EEF06E3"/>
    <w:rsid w:val="3EF11792"/>
    <w:rsid w:val="3EF49A37"/>
    <w:rsid w:val="3EFFB7C4"/>
    <w:rsid w:val="3F0CE21D"/>
    <w:rsid w:val="3F165265"/>
    <w:rsid w:val="3F29E827"/>
    <w:rsid w:val="3F2B0CE7"/>
    <w:rsid w:val="3F31E6DB"/>
    <w:rsid w:val="3F35B6A3"/>
    <w:rsid w:val="3F37304D"/>
    <w:rsid w:val="3F3CE584"/>
    <w:rsid w:val="3F41C1B6"/>
    <w:rsid w:val="3F4A8756"/>
    <w:rsid w:val="3F4DCA2E"/>
    <w:rsid w:val="3F5A0CD7"/>
    <w:rsid w:val="3F5D6A9B"/>
    <w:rsid w:val="3F5F1CBD"/>
    <w:rsid w:val="3F6F42E3"/>
    <w:rsid w:val="3F71C1A5"/>
    <w:rsid w:val="3F77FD70"/>
    <w:rsid w:val="3F8647AF"/>
    <w:rsid w:val="3F87C51A"/>
    <w:rsid w:val="3F946DA3"/>
    <w:rsid w:val="3F9AB561"/>
    <w:rsid w:val="3F9BC3F9"/>
    <w:rsid w:val="3F9BCBAC"/>
    <w:rsid w:val="3FA262BC"/>
    <w:rsid w:val="3FA8C232"/>
    <w:rsid w:val="3FA9F037"/>
    <w:rsid w:val="3FAAA0DF"/>
    <w:rsid w:val="3FB1AC2E"/>
    <w:rsid w:val="3FBABF3B"/>
    <w:rsid w:val="3FBB2206"/>
    <w:rsid w:val="3FC03DD3"/>
    <w:rsid w:val="3FC0B189"/>
    <w:rsid w:val="3FDB469B"/>
    <w:rsid w:val="3FE7E5C7"/>
    <w:rsid w:val="3FEC4617"/>
    <w:rsid w:val="3FF87EA6"/>
    <w:rsid w:val="3FFAB3A7"/>
    <w:rsid w:val="3FFB0179"/>
    <w:rsid w:val="3FFE1DF6"/>
    <w:rsid w:val="4004B75E"/>
    <w:rsid w:val="4006B599"/>
    <w:rsid w:val="4007D0E6"/>
    <w:rsid w:val="4013BC77"/>
    <w:rsid w:val="40153C9E"/>
    <w:rsid w:val="402BBEC3"/>
    <w:rsid w:val="402ED4A9"/>
    <w:rsid w:val="402FB0FE"/>
    <w:rsid w:val="4033202D"/>
    <w:rsid w:val="40361D04"/>
    <w:rsid w:val="40362263"/>
    <w:rsid w:val="4037AAD8"/>
    <w:rsid w:val="403B8EDF"/>
    <w:rsid w:val="404350F7"/>
    <w:rsid w:val="404DC788"/>
    <w:rsid w:val="405BE75E"/>
    <w:rsid w:val="405E91B5"/>
    <w:rsid w:val="40722ABD"/>
    <w:rsid w:val="407A8BC6"/>
    <w:rsid w:val="40916389"/>
    <w:rsid w:val="4094D579"/>
    <w:rsid w:val="4097062D"/>
    <w:rsid w:val="40A968FD"/>
    <w:rsid w:val="40B4826C"/>
    <w:rsid w:val="40B9C2DC"/>
    <w:rsid w:val="40BAF890"/>
    <w:rsid w:val="40C9659D"/>
    <w:rsid w:val="40CF08D5"/>
    <w:rsid w:val="40E03E98"/>
    <w:rsid w:val="40ECDE9E"/>
    <w:rsid w:val="40F6192E"/>
    <w:rsid w:val="40F8AA3E"/>
    <w:rsid w:val="410D6809"/>
    <w:rsid w:val="411506A9"/>
    <w:rsid w:val="41158E93"/>
    <w:rsid w:val="411AA13D"/>
    <w:rsid w:val="411C95AF"/>
    <w:rsid w:val="411DE801"/>
    <w:rsid w:val="41257F75"/>
    <w:rsid w:val="412B3C90"/>
    <w:rsid w:val="413AD040"/>
    <w:rsid w:val="413C080E"/>
    <w:rsid w:val="413C9E7F"/>
    <w:rsid w:val="414EAA47"/>
    <w:rsid w:val="415A3916"/>
    <w:rsid w:val="4174D46B"/>
    <w:rsid w:val="417C3B5F"/>
    <w:rsid w:val="41861842"/>
    <w:rsid w:val="4188479D"/>
    <w:rsid w:val="418FA870"/>
    <w:rsid w:val="41926E64"/>
    <w:rsid w:val="4194D1E0"/>
    <w:rsid w:val="419AB7F2"/>
    <w:rsid w:val="41A238E1"/>
    <w:rsid w:val="41A89726"/>
    <w:rsid w:val="41AE0AE1"/>
    <w:rsid w:val="41B1524B"/>
    <w:rsid w:val="41B28CDF"/>
    <w:rsid w:val="41B50250"/>
    <w:rsid w:val="41B5300E"/>
    <w:rsid w:val="41BF3EB6"/>
    <w:rsid w:val="41C14709"/>
    <w:rsid w:val="41C82BB1"/>
    <w:rsid w:val="41CFACAA"/>
    <w:rsid w:val="41D081DD"/>
    <w:rsid w:val="41D973BC"/>
    <w:rsid w:val="41DB6585"/>
    <w:rsid w:val="41EA22DB"/>
    <w:rsid w:val="41F3734C"/>
    <w:rsid w:val="41F3C244"/>
    <w:rsid w:val="41FA3FA5"/>
    <w:rsid w:val="4203DBD0"/>
    <w:rsid w:val="420AC25E"/>
    <w:rsid w:val="42121F6F"/>
    <w:rsid w:val="421229E0"/>
    <w:rsid w:val="42157635"/>
    <w:rsid w:val="4217B927"/>
    <w:rsid w:val="421A495A"/>
    <w:rsid w:val="421F0A65"/>
    <w:rsid w:val="4227DD46"/>
    <w:rsid w:val="422A9525"/>
    <w:rsid w:val="423381F6"/>
    <w:rsid w:val="423A73DE"/>
    <w:rsid w:val="4242AE8D"/>
    <w:rsid w:val="42443D3F"/>
    <w:rsid w:val="42498B03"/>
    <w:rsid w:val="424A4FF1"/>
    <w:rsid w:val="4253F7C3"/>
    <w:rsid w:val="425E1580"/>
    <w:rsid w:val="42687955"/>
    <w:rsid w:val="42694E36"/>
    <w:rsid w:val="426C43B3"/>
    <w:rsid w:val="4274E5F1"/>
    <w:rsid w:val="42756D49"/>
    <w:rsid w:val="42833FE1"/>
    <w:rsid w:val="428349C2"/>
    <w:rsid w:val="428530E9"/>
    <w:rsid w:val="428CC143"/>
    <w:rsid w:val="428D2467"/>
    <w:rsid w:val="428E2039"/>
    <w:rsid w:val="42998280"/>
    <w:rsid w:val="429A3841"/>
    <w:rsid w:val="42A06EF0"/>
    <w:rsid w:val="42A1E062"/>
    <w:rsid w:val="42A7B4C7"/>
    <w:rsid w:val="42AD0DD8"/>
    <w:rsid w:val="42B55546"/>
    <w:rsid w:val="42B7ACA5"/>
    <w:rsid w:val="42BAD202"/>
    <w:rsid w:val="42BAE06B"/>
    <w:rsid w:val="42D29301"/>
    <w:rsid w:val="42D2B85E"/>
    <w:rsid w:val="42D6D278"/>
    <w:rsid w:val="42D746DB"/>
    <w:rsid w:val="42D81387"/>
    <w:rsid w:val="42DD150A"/>
    <w:rsid w:val="42E723DB"/>
    <w:rsid w:val="42F147CC"/>
    <w:rsid w:val="42F6A893"/>
    <w:rsid w:val="42FE0775"/>
    <w:rsid w:val="43126C5A"/>
    <w:rsid w:val="43260B4E"/>
    <w:rsid w:val="4326CA1D"/>
    <w:rsid w:val="432A0C91"/>
    <w:rsid w:val="433C9E98"/>
    <w:rsid w:val="433FCD30"/>
    <w:rsid w:val="43478D85"/>
    <w:rsid w:val="4352D918"/>
    <w:rsid w:val="4352EB26"/>
    <w:rsid w:val="435DD4D6"/>
    <w:rsid w:val="435F9926"/>
    <w:rsid w:val="4363DBE1"/>
    <w:rsid w:val="4375A370"/>
    <w:rsid w:val="4376901F"/>
    <w:rsid w:val="4380683D"/>
    <w:rsid w:val="4380A9BB"/>
    <w:rsid w:val="43818F9A"/>
    <w:rsid w:val="4385E12E"/>
    <w:rsid w:val="438BD703"/>
    <w:rsid w:val="43963CE8"/>
    <w:rsid w:val="43A323D5"/>
    <w:rsid w:val="43A4F5C8"/>
    <w:rsid w:val="43AC1FB2"/>
    <w:rsid w:val="43C67368"/>
    <w:rsid w:val="43D1D209"/>
    <w:rsid w:val="43E3EF06"/>
    <w:rsid w:val="43F6B452"/>
    <w:rsid w:val="43F8E30C"/>
    <w:rsid w:val="43FDAB7F"/>
    <w:rsid w:val="440D91F0"/>
    <w:rsid w:val="440E10AA"/>
    <w:rsid w:val="441B4704"/>
    <w:rsid w:val="441E491A"/>
    <w:rsid w:val="442041DA"/>
    <w:rsid w:val="443BD743"/>
    <w:rsid w:val="4440E62E"/>
    <w:rsid w:val="44450F0F"/>
    <w:rsid w:val="44465E91"/>
    <w:rsid w:val="44499B78"/>
    <w:rsid w:val="4449F828"/>
    <w:rsid w:val="4449FB3E"/>
    <w:rsid w:val="444C0AEE"/>
    <w:rsid w:val="444FA44A"/>
    <w:rsid w:val="447274E9"/>
    <w:rsid w:val="4472D54D"/>
    <w:rsid w:val="44777CA6"/>
    <w:rsid w:val="4478E56B"/>
    <w:rsid w:val="4480C8B0"/>
    <w:rsid w:val="44894591"/>
    <w:rsid w:val="448D44CF"/>
    <w:rsid w:val="448FD8C8"/>
    <w:rsid w:val="4492ABE8"/>
    <w:rsid w:val="449D74F9"/>
    <w:rsid w:val="449EA250"/>
    <w:rsid w:val="44A95E7D"/>
    <w:rsid w:val="44AA561E"/>
    <w:rsid w:val="44AE78FE"/>
    <w:rsid w:val="44B5F6FE"/>
    <w:rsid w:val="44B7ECC7"/>
    <w:rsid w:val="44DCF4AE"/>
    <w:rsid w:val="44E164FE"/>
    <w:rsid w:val="44E6557C"/>
    <w:rsid w:val="44F6146B"/>
    <w:rsid w:val="44FEA172"/>
    <w:rsid w:val="450AF89D"/>
    <w:rsid w:val="451C64BA"/>
    <w:rsid w:val="452AA0FF"/>
    <w:rsid w:val="452E3A93"/>
    <w:rsid w:val="452F5881"/>
    <w:rsid w:val="454A3644"/>
    <w:rsid w:val="454E6878"/>
    <w:rsid w:val="454FFA27"/>
    <w:rsid w:val="45541C08"/>
    <w:rsid w:val="455BF631"/>
    <w:rsid w:val="456C0787"/>
    <w:rsid w:val="456D1A3E"/>
    <w:rsid w:val="4580E72B"/>
    <w:rsid w:val="45826425"/>
    <w:rsid w:val="4585F696"/>
    <w:rsid w:val="458791EF"/>
    <w:rsid w:val="4591CA68"/>
    <w:rsid w:val="459A6591"/>
    <w:rsid w:val="459F6CDE"/>
    <w:rsid w:val="45A0BA94"/>
    <w:rsid w:val="45A208A5"/>
    <w:rsid w:val="45A335FA"/>
    <w:rsid w:val="45A4CDA6"/>
    <w:rsid w:val="45A59FE9"/>
    <w:rsid w:val="45A9085D"/>
    <w:rsid w:val="45ABB77F"/>
    <w:rsid w:val="45ACD519"/>
    <w:rsid w:val="45B1BA33"/>
    <w:rsid w:val="45C34857"/>
    <w:rsid w:val="45E08238"/>
    <w:rsid w:val="45E5C77D"/>
    <w:rsid w:val="45EA5AC1"/>
    <w:rsid w:val="45F47AF6"/>
    <w:rsid w:val="45F81B02"/>
    <w:rsid w:val="45FB0407"/>
    <w:rsid w:val="46042D72"/>
    <w:rsid w:val="46132A57"/>
    <w:rsid w:val="461687E2"/>
    <w:rsid w:val="4622D738"/>
    <w:rsid w:val="4629C2FC"/>
    <w:rsid w:val="4639187C"/>
    <w:rsid w:val="4644C265"/>
    <w:rsid w:val="465D5343"/>
    <w:rsid w:val="46622C74"/>
    <w:rsid w:val="466D7A58"/>
    <w:rsid w:val="467B3FA4"/>
    <w:rsid w:val="467EB9CF"/>
    <w:rsid w:val="46815AA1"/>
    <w:rsid w:val="4685CA25"/>
    <w:rsid w:val="4687A176"/>
    <w:rsid w:val="468C6BA8"/>
    <w:rsid w:val="468C96A0"/>
    <w:rsid w:val="4695CDFA"/>
    <w:rsid w:val="4696E6AE"/>
    <w:rsid w:val="46AAE175"/>
    <w:rsid w:val="46B11CDA"/>
    <w:rsid w:val="46C094AE"/>
    <w:rsid w:val="46C50EEA"/>
    <w:rsid w:val="46CA0AF4"/>
    <w:rsid w:val="46DA9841"/>
    <w:rsid w:val="46DAAD62"/>
    <w:rsid w:val="46DC0358"/>
    <w:rsid w:val="46EA4AFB"/>
    <w:rsid w:val="46EE4815"/>
    <w:rsid w:val="46F42A07"/>
    <w:rsid w:val="46F6746E"/>
    <w:rsid w:val="46F8D94C"/>
    <w:rsid w:val="46FC9211"/>
    <w:rsid w:val="470C2788"/>
    <w:rsid w:val="4716224B"/>
    <w:rsid w:val="4719651A"/>
    <w:rsid w:val="471D362F"/>
    <w:rsid w:val="47234F14"/>
    <w:rsid w:val="472A26F4"/>
    <w:rsid w:val="472CB09C"/>
    <w:rsid w:val="473A1C43"/>
    <w:rsid w:val="473CA23B"/>
    <w:rsid w:val="473CFC4A"/>
    <w:rsid w:val="4740C39F"/>
    <w:rsid w:val="474ED6D3"/>
    <w:rsid w:val="4753BACF"/>
    <w:rsid w:val="4756693E"/>
    <w:rsid w:val="4758A20C"/>
    <w:rsid w:val="475C2022"/>
    <w:rsid w:val="475E1318"/>
    <w:rsid w:val="476339DB"/>
    <w:rsid w:val="4767051D"/>
    <w:rsid w:val="477B3509"/>
    <w:rsid w:val="477B7688"/>
    <w:rsid w:val="477DFF53"/>
    <w:rsid w:val="478A266D"/>
    <w:rsid w:val="478BDFA8"/>
    <w:rsid w:val="479111D8"/>
    <w:rsid w:val="47A1530F"/>
    <w:rsid w:val="47A43019"/>
    <w:rsid w:val="47A60C7D"/>
    <w:rsid w:val="47A65ED2"/>
    <w:rsid w:val="47A9487B"/>
    <w:rsid w:val="47AD777B"/>
    <w:rsid w:val="47AEC699"/>
    <w:rsid w:val="47B02CF8"/>
    <w:rsid w:val="47B5A8E2"/>
    <w:rsid w:val="47BA00EF"/>
    <w:rsid w:val="47C468F2"/>
    <w:rsid w:val="47C7A625"/>
    <w:rsid w:val="47C9E5D0"/>
    <w:rsid w:val="47D82ECD"/>
    <w:rsid w:val="47DCE7ED"/>
    <w:rsid w:val="47E1142A"/>
    <w:rsid w:val="47FA5487"/>
    <w:rsid w:val="480B9E3F"/>
    <w:rsid w:val="4811FD8D"/>
    <w:rsid w:val="4817DC0C"/>
    <w:rsid w:val="48288A4D"/>
    <w:rsid w:val="482D77C4"/>
    <w:rsid w:val="482E03D5"/>
    <w:rsid w:val="483B409C"/>
    <w:rsid w:val="48403C02"/>
    <w:rsid w:val="48458E3F"/>
    <w:rsid w:val="4849B0E7"/>
    <w:rsid w:val="484E2C1F"/>
    <w:rsid w:val="48529353"/>
    <w:rsid w:val="4857AAD0"/>
    <w:rsid w:val="485A129C"/>
    <w:rsid w:val="48643610"/>
    <w:rsid w:val="486A878E"/>
    <w:rsid w:val="48779EA9"/>
    <w:rsid w:val="487CC3B6"/>
    <w:rsid w:val="4888B573"/>
    <w:rsid w:val="48974A40"/>
    <w:rsid w:val="48A0552D"/>
    <w:rsid w:val="48B8B4B1"/>
    <w:rsid w:val="48C6C752"/>
    <w:rsid w:val="48C9204D"/>
    <w:rsid w:val="48CADFF6"/>
    <w:rsid w:val="48CB0A5B"/>
    <w:rsid w:val="48D8CCAB"/>
    <w:rsid w:val="48DD6128"/>
    <w:rsid w:val="48E4FC99"/>
    <w:rsid w:val="48EDED26"/>
    <w:rsid w:val="48F336D2"/>
    <w:rsid w:val="48FB1359"/>
    <w:rsid w:val="49089D07"/>
    <w:rsid w:val="490D0768"/>
    <w:rsid w:val="4916B9F3"/>
    <w:rsid w:val="491AD9DD"/>
    <w:rsid w:val="491EB2C6"/>
    <w:rsid w:val="492C1BB8"/>
    <w:rsid w:val="49363A38"/>
    <w:rsid w:val="494A96FA"/>
    <w:rsid w:val="494B7241"/>
    <w:rsid w:val="494BD294"/>
    <w:rsid w:val="494F05DD"/>
    <w:rsid w:val="49506EA4"/>
    <w:rsid w:val="4960449D"/>
    <w:rsid w:val="4960B5F2"/>
    <w:rsid w:val="496E04C3"/>
    <w:rsid w:val="496F6238"/>
    <w:rsid w:val="497F07B6"/>
    <w:rsid w:val="49868625"/>
    <w:rsid w:val="499316DA"/>
    <w:rsid w:val="4996AF58"/>
    <w:rsid w:val="49BD6AE7"/>
    <w:rsid w:val="49D20F89"/>
    <w:rsid w:val="49D7D5BE"/>
    <w:rsid w:val="49E453F8"/>
    <w:rsid w:val="49E7DE4E"/>
    <w:rsid w:val="49EC6F1E"/>
    <w:rsid w:val="49F43B38"/>
    <w:rsid w:val="49F7540F"/>
    <w:rsid w:val="49F850C9"/>
    <w:rsid w:val="49FCB77F"/>
    <w:rsid w:val="49FD79AB"/>
    <w:rsid w:val="4A112ABF"/>
    <w:rsid w:val="4A1774A1"/>
    <w:rsid w:val="4A2167DD"/>
    <w:rsid w:val="4A2754EF"/>
    <w:rsid w:val="4A281264"/>
    <w:rsid w:val="4A3585B2"/>
    <w:rsid w:val="4A485925"/>
    <w:rsid w:val="4A59E0E8"/>
    <w:rsid w:val="4A5AEFD6"/>
    <w:rsid w:val="4A71602B"/>
    <w:rsid w:val="4A71BD05"/>
    <w:rsid w:val="4A73E051"/>
    <w:rsid w:val="4A7ECA24"/>
    <w:rsid w:val="4A8836F0"/>
    <w:rsid w:val="4A8D8A32"/>
    <w:rsid w:val="4A97963E"/>
    <w:rsid w:val="4AA9BA7B"/>
    <w:rsid w:val="4AB4F8EC"/>
    <w:rsid w:val="4ABB058D"/>
    <w:rsid w:val="4AC47C89"/>
    <w:rsid w:val="4AC49824"/>
    <w:rsid w:val="4AD1A0EF"/>
    <w:rsid w:val="4AD3C840"/>
    <w:rsid w:val="4AE6675B"/>
    <w:rsid w:val="4AEB1702"/>
    <w:rsid w:val="4AECFFEF"/>
    <w:rsid w:val="4AF7A697"/>
    <w:rsid w:val="4AF97B85"/>
    <w:rsid w:val="4B054B82"/>
    <w:rsid w:val="4B0BB418"/>
    <w:rsid w:val="4B0E73DF"/>
    <w:rsid w:val="4B187A70"/>
    <w:rsid w:val="4B1AE012"/>
    <w:rsid w:val="4B1D0060"/>
    <w:rsid w:val="4B1DDF65"/>
    <w:rsid w:val="4B2EF884"/>
    <w:rsid w:val="4B2F9034"/>
    <w:rsid w:val="4B2FD249"/>
    <w:rsid w:val="4B365C95"/>
    <w:rsid w:val="4B3E04F4"/>
    <w:rsid w:val="4B4A4511"/>
    <w:rsid w:val="4B4DD21F"/>
    <w:rsid w:val="4B4F41A6"/>
    <w:rsid w:val="4B606685"/>
    <w:rsid w:val="4B722571"/>
    <w:rsid w:val="4B7483C0"/>
    <w:rsid w:val="4B75BCA9"/>
    <w:rsid w:val="4B790298"/>
    <w:rsid w:val="4B7D2F01"/>
    <w:rsid w:val="4B944BAF"/>
    <w:rsid w:val="4B96B656"/>
    <w:rsid w:val="4B97CF3D"/>
    <w:rsid w:val="4B9867CC"/>
    <w:rsid w:val="4BAE35BA"/>
    <w:rsid w:val="4BB19DD1"/>
    <w:rsid w:val="4BB299D0"/>
    <w:rsid w:val="4BB901B5"/>
    <w:rsid w:val="4BBD383E"/>
    <w:rsid w:val="4BC58060"/>
    <w:rsid w:val="4BD90CE6"/>
    <w:rsid w:val="4BEB6240"/>
    <w:rsid w:val="4BEE067D"/>
    <w:rsid w:val="4BFCC417"/>
    <w:rsid w:val="4C06FDE5"/>
    <w:rsid w:val="4C0D6A5D"/>
    <w:rsid w:val="4C136299"/>
    <w:rsid w:val="4C2D8A0D"/>
    <w:rsid w:val="4C2FB99E"/>
    <w:rsid w:val="4C458ADC"/>
    <w:rsid w:val="4C47B2F8"/>
    <w:rsid w:val="4C4E3429"/>
    <w:rsid w:val="4C50D957"/>
    <w:rsid w:val="4C5A1555"/>
    <w:rsid w:val="4C6E7324"/>
    <w:rsid w:val="4C77F8E7"/>
    <w:rsid w:val="4C7CAC46"/>
    <w:rsid w:val="4C896D9C"/>
    <w:rsid w:val="4C8C7D28"/>
    <w:rsid w:val="4C8D9F22"/>
    <w:rsid w:val="4C925CF8"/>
    <w:rsid w:val="4C96224B"/>
    <w:rsid w:val="4C9B02B1"/>
    <w:rsid w:val="4C9C7277"/>
    <w:rsid w:val="4CA264F4"/>
    <w:rsid w:val="4CA7482D"/>
    <w:rsid w:val="4CA767E6"/>
    <w:rsid w:val="4CAA5DE0"/>
    <w:rsid w:val="4CBFA55D"/>
    <w:rsid w:val="4CC291EF"/>
    <w:rsid w:val="4CD413B7"/>
    <w:rsid w:val="4CD9D555"/>
    <w:rsid w:val="4CDE253B"/>
    <w:rsid w:val="4CF16C47"/>
    <w:rsid w:val="4CF33329"/>
    <w:rsid w:val="4CFBAD2C"/>
    <w:rsid w:val="4D0F3C28"/>
    <w:rsid w:val="4D105421"/>
    <w:rsid w:val="4D10581B"/>
    <w:rsid w:val="4D289404"/>
    <w:rsid w:val="4D2CD582"/>
    <w:rsid w:val="4D30E0B8"/>
    <w:rsid w:val="4D37FCD5"/>
    <w:rsid w:val="4D40A631"/>
    <w:rsid w:val="4D4462E8"/>
    <w:rsid w:val="4D462EFF"/>
    <w:rsid w:val="4D5B0736"/>
    <w:rsid w:val="4D5C6EA4"/>
    <w:rsid w:val="4D5D3CF5"/>
    <w:rsid w:val="4D7416E0"/>
    <w:rsid w:val="4D7DDCA2"/>
    <w:rsid w:val="4D8E14E2"/>
    <w:rsid w:val="4D99702F"/>
    <w:rsid w:val="4D9BF220"/>
    <w:rsid w:val="4DA3BA9A"/>
    <w:rsid w:val="4DAB224C"/>
    <w:rsid w:val="4DAF506D"/>
    <w:rsid w:val="4DB4B7F4"/>
    <w:rsid w:val="4DB62A3D"/>
    <w:rsid w:val="4DB6B24D"/>
    <w:rsid w:val="4DB9DD10"/>
    <w:rsid w:val="4DBB84D6"/>
    <w:rsid w:val="4DC2B548"/>
    <w:rsid w:val="4DCDA30D"/>
    <w:rsid w:val="4DCFD70E"/>
    <w:rsid w:val="4DD2BE9F"/>
    <w:rsid w:val="4DDA22B7"/>
    <w:rsid w:val="4DDEDE5A"/>
    <w:rsid w:val="4DE3ACE8"/>
    <w:rsid w:val="4DE4215C"/>
    <w:rsid w:val="4DE914B3"/>
    <w:rsid w:val="4DEA2C62"/>
    <w:rsid w:val="4DEBA112"/>
    <w:rsid w:val="4DF1C11A"/>
    <w:rsid w:val="4DF5CDFE"/>
    <w:rsid w:val="4DFA4C6A"/>
    <w:rsid w:val="4E177384"/>
    <w:rsid w:val="4E24A0B1"/>
    <w:rsid w:val="4E37307A"/>
    <w:rsid w:val="4E435DC7"/>
    <w:rsid w:val="4E4BDAC0"/>
    <w:rsid w:val="4E7012E6"/>
    <w:rsid w:val="4E71AEDB"/>
    <w:rsid w:val="4E724446"/>
    <w:rsid w:val="4E733F5C"/>
    <w:rsid w:val="4E7986F2"/>
    <w:rsid w:val="4E7B8811"/>
    <w:rsid w:val="4E7D6780"/>
    <w:rsid w:val="4E865667"/>
    <w:rsid w:val="4E87D780"/>
    <w:rsid w:val="4E889705"/>
    <w:rsid w:val="4E9106E1"/>
    <w:rsid w:val="4E970264"/>
    <w:rsid w:val="4EA08D61"/>
    <w:rsid w:val="4EA4014C"/>
    <w:rsid w:val="4EA5679A"/>
    <w:rsid w:val="4EAA68E1"/>
    <w:rsid w:val="4EAD5D6B"/>
    <w:rsid w:val="4EAF7D86"/>
    <w:rsid w:val="4EAFF643"/>
    <w:rsid w:val="4EB1FB94"/>
    <w:rsid w:val="4EB5611C"/>
    <w:rsid w:val="4EBEDCCD"/>
    <w:rsid w:val="4ED3ED58"/>
    <w:rsid w:val="4ED51CD9"/>
    <w:rsid w:val="4EDB6D11"/>
    <w:rsid w:val="4EDD13D2"/>
    <w:rsid w:val="4EDFA28F"/>
    <w:rsid w:val="4EE1E2D4"/>
    <w:rsid w:val="4EEA3346"/>
    <w:rsid w:val="4EEE50DE"/>
    <w:rsid w:val="4EF570ED"/>
    <w:rsid w:val="4EF60085"/>
    <w:rsid w:val="4EFA1DDA"/>
    <w:rsid w:val="4F022F27"/>
    <w:rsid w:val="4F0EEE79"/>
    <w:rsid w:val="4F14BE7A"/>
    <w:rsid w:val="4F29A12B"/>
    <w:rsid w:val="4F2D490F"/>
    <w:rsid w:val="4F310E83"/>
    <w:rsid w:val="4F41310D"/>
    <w:rsid w:val="4F433793"/>
    <w:rsid w:val="4F4E1B14"/>
    <w:rsid w:val="4F573CD4"/>
    <w:rsid w:val="4F5DD8CE"/>
    <w:rsid w:val="4F5E85A9"/>
    <w:rsid w:val="4F6326E8"/>
    <w:rsid w:val="4F6683A7"/>
    <w:rsid w:val="4F6FC2A7"/>
    <w:rsid w:val="4F7D2547"/>
    <w:rsid w:val="4F7D5057"/>
    <w:rsid w:val="4F856BF1"/>
    <w:rsid w:val="4F90274D"/>
    <w:rsid w:val="4F9158DE"/>
    <w:rsid w:val="4FA049FA"/>
    <w:rsid w:val="4FA44A2A"/>
    <w:rsid w:val="4FB3B2AF"/>
    <w:rsid w:val="4FB59C41"/>
    <w:rsid w:val="4FC2AD7C"/>
    <w:rsid w:val="4FCB7CF4"/>
    <w:rsid w:val="4FCFF776"/>
    <w:rsid w:val="4FD4ACDD"/>
    <w:rsid w:val="4FD806D5"/>
    <w:rsid w:val="4FED1B3F"/>
    <w:rsid w:val="4FF361A8"/>
    <w:rsid w:val="4FF5DBD2"/>
    <w:rsid w:val="4FF67910"/>
    <w:rsid w:val="4FFF606D"/>
    <w:rsid w:val="50014FA8"/>
    <w:rsid w:val="50068470"/>
    <w:rsid w:val="500F0FBD"/>
    <w:rsid w:val="5012E3FA"/>
    <w:rsid w:val="50165B1A"/>
    <w:rsid w:val="501A2591"/>
    <w:rsid w:val="50297A49"/>
    <w:rsid w:val="504137FB"/>
    <w:rsid w:val="5046CDC7"/>
    <w:rsid w:val="505642EB"/>
    <w:rsid w:val="506A3336"/>
    <w:rsid w:val="506D1028"/>
    <w:rsid w:val="506D982C"/>
    <w:rsid w:val="50725A1C"/>
    <w:rsid w:val="507A6B30"/>
    <w:rsid w:val="508CA7DD"/>
    <w:rsid w:val="509A4C58"/>
    <w:rsid w:val="509AB66E"/>
    <w:rsid w:val="50A6AD5F"/>
    <w:rsid w:val="50B108FD"/>
    <w:rsid w:val="50B57D64"/>
    <w:rsid w:val="50C3CF8B"/>
    <w:rsid w:val="50C7D62C"/>
    <w:rsid w:val="50DF07F4"/>
    <w:rsid w:val="50DF3715"/>
    <w:rsid w:val="50E07D8F"/>
    <w:rsid w:val="50E339D9"/>
    <w:rsid w:val="50F8A6F4"/>
    <w:rsid w:val="5105530F"/>
    <w:rsid w:val="510C03CD"/>
    <w:rsid w:val="510D9673"/>
    <w:rsid w:val="511B98BC"/>
    <w:rsid w:val="512497FD"/>
    <w:rsid w:val="51259B53"/>
    <w:rsid w:val="5125FDCB"/>
    <w:rsid w:val="512F492B"/>
    <w:rsid w:val="512FEFD0"/>
    <w:rsid w:val="51300E42"/>
    <w:rsid w:val="5131CCE6"/>
    <w:rsid w:val="51340AAB"/>
    <w:rsid w:val="514B1673"/>
    <w:rsid w:val="515453ED"/>
    <w:rsid w:val="515761D7"/>
    <w:rsid w:val="515B5C3B"/>
    <w:rsid w:val="51673883"/>
    <w:rsid w:val="5171B630"/>
    <w:rsid w:val="5176C61A"/>
    <w:rsid w:val="518D1279"/>
    <w:rsid w:val="51914BF4"/>
    <w:rsid w:val="51A9434A"/>
    <w:rsid w:val="51AB7AC7"/>
    <w:rsid w:val="51B22B7B"/>
    <w:rsid w:val="51B328D3"/>
    <w:rsid w:val="51BACD06"/>
    <w:rsid w:val="51C391B1"/>
    <w:rsid w:val="51C66E65"/>
    <w:rsid w:val="51CF1E4F"/>
    <w:rsid w:val="51D7F2DB"/>
    <w:rsid w:val="51DF7574"/>
    <w:rsid w:val="51E2FC4D"/>
    <w:rsid w:val="51ED01DE"/>
    <w:rsid w:val="51F031A2"/>
    <w:rsid w:val="51FEC28B"/>
    <w:rsid w:val="52022DCD"/>
    <w:rsid w:val="52059D15"/>
    <w:rsid w:val="52086DE8"/>
    <w:rsid w:val="520886C4"/>
    <w:rsid w:val="520CA34A"/>
    <w:rsid w:val="521C3D17"/>
    <w:rsid w:val="521D08ED"/>
    <w:rsid w:val="521E3E37"/>
    <w:rsid w:val="522684E1"/>
    <w:rsid w:val="52308369"/>
    <w:rsid w:val="52315D4D"/>
    <w:rsid w:val="52366D37"/>
    <w:rsid w:val="5242135F"/>
    <w:rsid w:val="52514DC5"/>
    <w:rsid w:val="525921F9"/>
    <w:rsid w:val="5263A76A"/>
    <w:rsid w:val="5266E5B1"/>
    <w:rsid w:val="5269CC9F"/>
    <w:rsid w:val="526D29A9"/>
    <w:rsid w:val="527895B8"/>
    <w:rsid w:val="527B374A"/>
    <w:rsid w:val="5293C521"/>
    <w:rsid w:val="529DF5AE"/>
    <w:rsid w:val="52AD93DA"/>
    <w:rsid w:val="52B43AAC"/>
    <w:rsid w:val="52BD4DB1"/>
    <w:rsid w:val="52C0B5E7"/>
    <w:rsid w:val="53079838"/>
    <w:rsid w:val="53081211"/>
    <w:rsid w:val="530B8D1C"/>
    <w:rsid w:val="53114D3E"/>
    <w:rsid w:val="5316C5FD"/>
    <w:rsid w:val="5316E46E"/>
    <w:rsid w:val="532F1F55"/>
    <w:rsid w:val="5336CA0D"/>
    <w:rsid w:val="5337E6E2"/>
    <w:rsid w:val="53436A52"/>
    <w:rsid w:val="5349C51A"/>
    <w:rsid w:val="534B180A"/>
    <w:rsid w:val="534CFC21"/>
    <w:rsid w:val="534EF934"/>
    <w:rsid w:val="534F0016"/>
    <w:rsid w:val="5361000F"/>
    <w:rsid w:val="53632636"/>
    <w:rsid w:val="536873CF"/>
    <w:rsid w:val="536CD98F"/>
    <w:rsid w:val="5377244F"/>
    <w:rsid w:val="537A813E"/>
    <w:rsid w:val="537BEC0A"/>
    <w:rsid w:val="53914076"/>
    <w:rsid w:val="53926727"/>
    <w:rsid w:val="5394A3EA"/>
    <w:rsid w:val="53AA72B1"/>
    <w:rsid w:val="53ACEAC4"/>
    <w:rsid w:val="53AE62AB"/>
    <w:rsid w:val="53B63BA9"/>
    <w:rsid w:val="53BDE0C4"/>
    <w:rsid w:val="53C2BACC"/>
    <w:rsid w:val="53C6859E"/>
    <w:rsid w:val="53C74E04"/>
    <w:rsid w:val="53D1E69C"/>
    <w:rsid w:val="53E1187B"/>
    <w:rsid w:val="53E2D3E5"/>
    <w:rsid w:val="53E3F13C"/>
    <w:rsid w:val="53E6B2AF"/>
    <w:rsid w:val="53E81DC1"/>
    <w:rsid w:val="53EB82F6"/>
    <w:rsid w:val="540CDBBE"/>
    <w:rsid w:val="54119223"/>
    <w:rsid w:val="54135C8C"/>
    <w:rsid w:val="5417133E"/>
    <w:rsid w:val="541965E5"/>
    <w:rsid w:val="54222B60"/>
    <w:rsid w:val="54303008"/>
    <w:rsid w:val="54317B95"/>
    <w:rsid w:val="5436302B"/>
    <w:rsid w:val="5439C60F"/>
    <w:rsid w:val="544F266E"/>
    <w:rsid w:val="545B7F4F"/>
    <w:rsid w:val="54678E20"/>
    <w:rsid w:val="547B38E0"/>
    <w:rsid w:val="54843378"/>
    <w:rsid w:val="54844319"/>
    <w:rsid w:val="5498D3C8"/>
    <w:rsid w:val="54C5EC83"/>
    <w:rsid w:val="54C6D2CB"/>
    <w:rsid w:val="54CF4617"/>
    <w:rsid w:val="54D060AC"/>
    <w:rsid w:val="54E156DC"/>
    <w:rsid w:val="54E9F45D"/>
    <w:rsid w:val="54EAC995"/>
    <w:rsid w:val="54EBC4D0"/>
    <w:rsid w:val="54F5638E"/>
    <w:rsid w:val="54FED80B"/>
    <w:rsid w:val="5511E98D"/>
    <w:rsid w:val="551A57A9"/>
    <w:rsid w:val="5522CA40"/>
    <w:rsid w:val="5527D264"/>
    <w:rsid w:val="552C67F6"/>
    <w:rsid w:val="55462FB8"/>
    <w:rsid w:val="5549CFE1"/>
    <w:rsid w:val="5555D763"/>
    <w:rsid w:val="55584569"/>
    <w:rsid w:val="555C42DD"/>
    <w:rsid w:val="5560F699"/>
    <w:rsid w:val="55613E12"/>
    <w:rsid w:val="5563E49D"/>
    <w:rsid w:val="5566C6CF"/>
    <w:rsid w:val="5567D181"/>
    <w:rsid w:val="5567F8DA"/>
    <w:rsid w:val="55770785"/>
    <w:rsid w:val="55776252"/>
    <w:rsid w:val="558E13AD"/>
    <w:rsid w:val="55A07575"/>
    <w:rsid w:val="55A812CA"/>
    <w:rsid w:val="55AF2CED"/>
    <w:rsid w:val="55B27917"/>
    <w:rsid w:val="55B43CDB"/>
    <w:rsid w:val="55BA1760"/>
    <w:rsid w:val="55C6E7A6"/>
    <w:rsid w:val="55CA20FA"/>
    <w:rsid w:val="55CC0069"/>
    <w:rsid w:val="55D03B7E"/>
    <w:rsid w:val="55DBD2AC"/>
    <w:rsid w:val="55DF74F0"/>
    <w:rsid w:val="55E252F8"/>
    <w:rsid w:val="55E446A3"/>
    <w:rsid w:val="55EBBE41"/>
    <w:rsid w:val="55EC6223"/>
    <w:rsid w:val="55F62175"/>
    <w:rsid w:val="5613A0E6"/>
    <w:rsid w:val="56191710"/>
    <w:rsid w:val="562A12E2"/>
    <w:rsid w:val="562F9D97"/>
    <w:rsid w:val="56376CDB"/>
    <w:rsid w:val="563F38FA"/>
    <w:rsid w:val="564001F1"/>
    <w:rsid w:val="565083D2"/>
    <w:rsid w:val="5654E98F"/>
    <w:rsid w:val="5660276C"/>
    <w:rsid w:val="56651896"/>
    <w:rsid w:val="566C45A6"/>
    <w:rsid w:val="566D1F6D"/>
    <w:rsid w:val="5672EBB8"/>
    <w:rsid w:val="56771C42"/>
    <w:rsid w:val="56819E9B"/>
    <w:rsid w:val="5683C813"/>
    <w:rsid w:val="568868CD"/>
    <w:rsid w:val="568A2CE3"/>
    <w:rsid w:val="568B82D0"/>
    <w:rsid w:val="568D7ED9"/>
    <w:rsid w:val="56967750"/>
    <w:rsid w:val="56B33EE3"/>
    <w:rsid w:val="56C064CE"/>
    <w:rsid w:val="56C2A841"/>
    <w:rsid w:val="56C9A61F"/>
    <w:rsid w:val="56D1C189"/>
    <w:rsid w:val="56D806CC"/>
    <w:rsid w:val="56E1AD68"/>
    <w:rsid w:val="56E1D8FB"/>
    <w:rsid w:val="56E44930"/>
    <w:rsid w:val="56EA89E6"/>
    <w:rsid w:val="56EDEB3A"/>
    <w:rsid w:val="56EFF000"/>
    <w:rsid w:val="56F77291"/>
    <w:rsid w:val="570D48A0"/>
    <w:rsid w:val="570D80E0"/>
    <w:rsid w:val="5713F035"/>
    <w:rsid w:val="57192712"/>
    <w:rsid w:val="5720B6EA"/>
    <w:rsid w:val="5726C260"/>
    <w:rsid w:val="572C6590"/>
    <w:rsid w:val="573717B0"/>
    <w:rsid w:val="5754301C"/>
    <w:rsid w:val="5758C764"/>
    <w:rsid w:val="575AB38B"/>
    <w:rsid w:val="5767D0CA"/>
    <w:rsid w:val="57747A8E"/>
    <w:rsid w:val="5776E665"/>
    <w:rsid w:val="5787F848"/>
    <w:rsid w:val="57AA2EF5"/>
    <w:rsid w:val="57ADA934"/>
    <w:rsid w:val="57BB3CFB"/>
    <w:rsid w:val="57C0D5E4"/>
    <w:rsid w:val="57EE5D20"/>
    <w:rsid w:val="57EF085C"/>
    <w:rsid w:val="57FAF842"/>
    <w:rsid w:val="5812444F"/>
    <w:rsid w:val="581534D1"/>
    <w:rsid w:val="5816D145"/>
    <w:rsid w:val="5818BA65"/>
    <w:rsid w:val="584081D8"/>
    <w:rsid w:val="58455C66"/>
    <w:rsid w:val="5854C216"/>
    <w:rsid w:val="58575047"/>
    <w:rsid w:val="58588809"/>
    <w:rsid w:val="586824B2"/>
    <w:rsid w:val="586ECF6A"/>
    <w:rsid w:val="587768E2"/>
    <w:rsid w:val="588B592C"/>
    <w:rsid w:val="588DF5BF"/>
    <w:rsid w:val="58942366"/>
    <w:rsid w:val="589B7918"/>
    <w:rsid w:val="58A3052D"/>
    <w:rsid w:val="58A99083"/>
    <w:rsid w:val="58B2AE37"/>
    <w:rsid w:val="58B3DC66"/>
    <w:rsid w:val="58C4D9EC"/>
    <w:rsid w:val="58C7B880"/>
    <w:rsid w:val="58CA8A30"/>
    <w:rsid w:val="58D55616"/>
    <w:rsid w:val="58D91A26"/>
    <w:rsid w:val="58D97C9E"/>
    <w:rsid w:val="58E6CDAF"/>
    <w:rsid w:val="58ED0939"/>
    <w:rsid w:val="58EFA07F"/>
    <w:rsid w:val="58FCCDD9"/>
    <w:rsid w:val="590A2D22"/>
    <w:rsid w:val="590A61DB"/>
    <w:rsid w:val="5914BE22"/>
    <w:rsid w:val="59171AA9"/>
    <w:rsid w:val="59235FE3"/>
    <w:rsid w:val="5924C418"/>
    <w:rsid w:val="592958A7"/>
    <w:rsid w:val="592D1A1B"/>
    <w:rsid w:val="592D8C91"/>
    <w:rsid w:val="592E02A9"/>
    <w:rsid w:val="593973A0"/>
    <w:rsid w:val="594DFCD2"/>
    <w:rsid w:val="59526357"/>
    <w:rsid w:val="59615672"/>
    <w:rsid w:val="59675358"/>
    <w:rsid w:val="596DAAB7"/>
    <w:rsid w:val="597A4E01"/>
    <w:rsid w:val="59826944"/>
    <w:rsid w:val="598A050E"/>
    <w:rsid w:val="599133AA"/>
    <w:rsid w:val="599B15B6"/>
    <w:rsid w:val="599D3BAF"/>
    <w:rsid w:val="59C3D399"/>
    <w:rsid w:val="59CFB60E"/>
    <w:rsid w:val="59D55AC7"/>
    <w:rsid w:val="59D55EED"/>
    <w:rsid w:val="59DBAAD7"/>
    <w:rsid w:val="59ED244B"/>
    <w:rsid w:val="59FA54CB"/>
    <w:rsid w:val="5A03EEE9"/>
    <w:rsid w:val="5A0660B5"/>
    <w:rsid w:val="5A0694A9"/>
    <w:rsid w:val="5A0AA84B"/>
    <w:rsid w:val="5A0E6026"/>
    <w:rsid w:val="5A2417C7"/>
    <w:rsid w:val="5A28D90A"/>
    <w:rsid w:val="5A2967D0"/>
    <w:rsid w:val="5A3F1401"/>
    <w:rsid w:val="5A4CE0CE"/>
    <w:rsid w:val="5A513A81"/>
    <w:rsid w:val="5A5178E4"/>
    <w:rsid w:val="5A58AF3D"/>
    <w:rsid w:val="5A62830B"/>
    <w:rsid w:val="5A736A34"/>
    <w:rsid w:val="5A73E7EF"/>
    <w:rsid w:val="5A7C03DE"/>
    <w:rsid w:val="5A8A9B59"/>
    <w:rsid w:val="5A92F2F3"/>
    <w:rsid w:val="5A945028"/>
    <w:rsid w:val="5A96184E"/>
    <w:rsid w:val="5A9F718C"/>
    <w:rsid w:val="5AACCC49"/>
    <w:rsid w:val="5AB2E613"/>
    <w:rsid w:val="5ABE70AE"/>
    <w:rsid w:val="5ACD5D95"/>
    <w:rsid w:val="5AD6BC87"/>
    <w:rsid w:val="5AD874B8"/>
    <w:rsid w:val="5AE590BB"/>
    <w:rsid w:val="5AE82629"/>
    <w:rsid w:val="5AE9FB5C"/>
    <w:rsid w:val="5AFC8467"/>
    <w:rsid w:val="5B032009"/>
    <w:rsid w:val="5B0323B9"/>
    <w:rsid w:val="5B04AF6C"/>
    <w:rsid w:val="5B12B848"/>
    <w:rsid w:val="5B141D67"/>
    <w:rsid w:val="5B1569C6"/>
    <w:rsid w:val="5B318D84"/>
    <w:rsid w:val="5B3464B2"/>
    <w:rsid w:val="5B3B0A38"/>
    <w:rsid w:val="5B3F8750"/>
    <w:rsid w:val="5B40E2BC"/>
    <w:rsid w:val="5B47ED40"/>
    <w:rsid w:val="5B4FB8AC"/>
    <w:rsid w:val="5B599BEB"/>
    <w:rsid w:val="5B59FC48"/>
    <w:rsid w:val="5B612EC3"/>
    <w:rsid w:val="5B6D419C"/>
    <w:rsid w:val="5B9FE6DF"/>
    <w:rsid w:val="5BB4C1A6"/>
    <w:rsid w:val="5BB96AAE"/>
    <w:rsid w:val="5BBF3D3C"/>
    <w:rsid w:val="5BBFA3FC"/>
    <w:rsid w:val="5BC33137"/>
    <w:rsid w:val="5BD2DFE0"/>
    <w:rsid w:val="5BD3A8B4"/>
    <w:rsid w:val="5BD4BC3A"/>
    <w:rsid w:val="5BD621A4"/>
    <w:rsid w:val="5BDFC7CA"/>
    <w:rsid w:val="5BE0FFE4"/>
    <w:rsid w:val="5BEB7D28"/>
    <w:rsid w:val="5BF687F2"/>
    <w:rsid w:val="5BF72369"/>
    <w:rsid w:val="5C049D35"/>
    <w:rsid w:val="5C0C7724"/>
    <w:rsid w:val="5C149900"/>
    <w:rsid w:val="5C179AD1"/>
    <w:rsid w:val="5C1F934D"/>
    <w:rsid w:val="5C251148"/>
    <w:rsid w:val="5C25CB6F"/>
    <w:rsid w:val="5C294F0A"/>
    <w:rsid w:val="5C334040"/>
    <w:rsid w:val="5C34E8B3"/>
    <w:rsid w:val="5C373793"/>
    <w:rsid w:val="5C389EE1"/>
    <w:rsid w:val="5C4058D3"/>
    <w:rsid w:val="5C48F2F1"/>
    <w:rsid w:val="5C49AF33"/>
    <w:rsid w:val="5C58C3F9"/>
    <w:rsid w:val="5C5D7514"/>
    <w:rsid w:val="5C5FBF9F"/>
    <w:rsid w:val="5C6094E0"/>
    <w:rsid w:val="5C6186D2"/>
    <w:rsid w:val="5C63ECD0"/>
    <w:rsid w:val="5C6C6DAF"/>
    <w:rsid w:val="5C83765C"/>
    <w:rsid w:val="5C842F77"/>
    <w:rsid w:val="5C89A590"/>
    <w:rsid w:val="5C9B5396"/>
    <w:rsid w:val="5CA5339D"/>
    <w:rsid w:val="5CA5585E"/>
    <w:rsid w:val="5CB686AC"/>
    <w:rsid w:val="5CBB584A"/>
    <w:rsid w:val="5CC7B60A"/>
    <w:rsid w:val="5CDD1D02"/>
    <w:rsid w:val="5CDDE46C"/>
    <w:rsid w:val="5CF231ED"/>
    <w:rsid w:val="5CF355F7"/>
    <w:rsid w:val="5CF60112"/>
    <w:rsid w:val="5D1089A7"/>
    <w:rsid w:val="5D12B8C1"/>
    <w:rsid w:val="5D1333C3"/>
    <w:rsid w:val="5D16BFEF"/>
    <w:rsid w:val="5D1B0D01"/>
    <w:rsid w:val="5D1E7978"/>
    <w:rsid w:val="5D35B54F"/>
    <w:rsid w:val="5D3AD845"/>
    <w:rsid w:val="5D3E207E"/>
    <w:rsid w:val="5D3EF761"/>
    <w:rsid w:val="5D41FDB0"/>
    <w:rsid w:val="5D473BF9"/>
    <w:rsid w:val="5D481CC6"/>
    <w:rsid w:val="5D49D127"/>
    <w:rsid w:val="5D594AA7"/>
    <w:rsid w:val="5D5E2A66"/>
    <w:rsid w:val="5D5F3184"/>
    <w:rsid w:val="5D6A33A7"/>
    <w:rsid w:val="5D6B53A9"/>
    <w:rsid w:val="5D7BE2EC"/>
    <w:rsid w:val="5D84655C"/>
    <w:rsid w:val="5D8B378D"/>
    <w:rsid w:val="5D8B6388"/>
    <w:rsid w:val="5DA0AFC5"/>
    <w:rsid w:val="5DA412E7"/>
    <w:rsid w:val="5DA43449"/>
    <w:rsid w:val="5DBB48F8"/>
    <w:rsid w:val="5DC952FF"/>
    <w:rsid w:val="5DD7B127"/>
    <w:rsid w:val="5DD94D1E"/>
    <w:rsid w:val="5DF739CC"/>
    <w:rsid w:val="5DF99D1A"/>
    <w:rsid w:val="5DFE2759"/>
    <w:rsid w:val="5E0240B7"/>
    <w:rsid w:val="5E049804"/>
    <w:rsid w:val="5E068229"/>
    <w:rsid w:val="5E1592C1"/>
    <w:rsid w:val="5E268B19"/>
    <w:rsid w:val="5E27D3AD"/>
    <w:rsid w:val="5E43FB60"/>
    <w:rsid w:val="5E4A6E48"/>
    <w:rsid w:val="5E4D10D3"/>
    <w:rsid w:val="5E62688F"/>
    <w:rsid w:val="5E6A0C3A"/>
    <w:rsid w:val="5E6B5187"/>
    <w:rsid w:val="5E6FFB11"/>
    <w:rsid w:val="5E8768CA"/>
    <w:rsid w:val="5E8CFEAB"/>
    <w:rsid w:val="5E8FC6F7"/>
    <w:rsid w:val="5E97F230"/>
    <w:rsid w:val="5E986D33"/>
    <w:rsid w:val="5E989C09"/>
    <w:rsid w:val="5E9E7022"/>
    <w:rsid w:val="5EA18CBB"/>
    <w:rsid w:val="5EA58D16"/>
    <w:rsid w:val="5EA770AD"/>
    <w:rsid w:val="5EAEA535"/>
    <w:rsid w:val="5EB417FD"/>
    <w:rsid w:val="5EB58C4D"/>
    <w:rsid w:val="5EB7DFBF"/>
    <w:rsid w:val="5EBA8E4A"/>
    <w:rsid w:val="5EBAF3EC"/>
    <w:rsid w:val="5EC1CBE8"/>
    <w:rsid w:val="5ECEB4AA"/>
    <w:rsid w:val="5ED377E9"/>
    <w:rsid w:val="5EDB599E"/>
    <w:rsid w:val="5EDD3026"/>
    <w:rsid w:val="5EDDCE11"/>
    <w:rsid w:val="5EE3AB94"/>
    <w:rsid w:val="5EF4155B"/>
    <w:rsid w:val="5EF41B05"/>
    <w:rsid w:val="5EFD53F2"/>
    <w:rsid w:val="5F00CD35"/>
    <w:rsid w:val="5F09485F"/>
    <w:rsid w:val="5F0A15D1"/>
    <w:rsid w:val="5F16A870"/>
    <w:rsid w:val="5F1F54D6"/>
    <w:rsid w:val="5F2DAAA4"/>
    <w:rsid w:val="5F3349EC"/>
    <w:rsid w:val="5F390477"/>
    <w:rsid w:val="5F44825B"/>
    <w:rsid w:val="5F57FCD9"/>
    <w:rsid w:val="5F5A546B"/>
    <w:rsid w:val="5F5E8F55"/>
    <w:rsid w:val="5F626BB4"/>
    <w:rsid w:val="5F65C570"/>
    <w:rsid w:val="5F720CFA"/>
    <w:rsid w:val="5F7D8BC9"/>
    <w:rsid w:val="5F80316C"/>
    <w:rsid w:val="5F84A93C"/>
    <w:rsid w:val="5F8C6293"/>
    <w:rsid w:val="5F9E67FC"/>
    <w:rsid w:val="5FA4FE61"/>
    <w:rsid w:val="5FA5DF86"/>
    <w:rsid w:val="5FA7067C"/>
    <w:rsid w:val="5FB8417B"/>
    <w:rsid w:val="5FBB3E6B"/>
    <w:rsid w:val="5FBE29F6"/>
    <w:rsid w:val="5FC9ADEF"/>
    <w:rsid w:val="5FCF5F16"/>
    <w:rsid w:val="5FD0AF5D"/>
    <w:rsid w:val="5FDE0D15"/>
    <w:rsid w:val="5FDE9659"/>
    <w:rsid w:val="5FE22F3A"/>
    <w:rsid w:val="5FE6091E"/>
    <w:rsid w:val="5FE71FAC"/>
    <w:rsid w:val="5FF5CFCF"/>
    <w:rsid w:val="5FF75F06"/>
    <w:rsid w:val="6005DC9B"/>
    <w:rsid w:val="60077680"/>
    <w:rsid w:val="6008208E"/>
    <w:rsid w:val="60266B77"/>
    <w:rsid w:val="602C931C"/>
    <w:rsid w:val="6044BAFC"/>
    <w:rsid w:val="60587596"/>
    <w:rsid w:val="605B9CC4"/>
    <w:rsid w:val="605C79DC"/>
    <w:rsid w:val="6060A600"/>
    <w:rsid w:val="606DE67B"/>
    <w:rsid w:val="606F484A"/>
    <w:rsid w:val="6073BD56"/>
    <w:rsid w:val="6077F263"/>
    <w:rsid w:val="608B04ED"/>
    <w:rsid w:val="60906F2A"/>
    <w:rsid w:val="6093B049"/>
    <w:rsid w:val="609F354B"/>
    <w:rsid w:val="60A41329"/>
    <w:rsid w:val="60AA9764"/>
    <w:rsid w:val="60AC83F8"/>
    <w:rsid w:val="60ACD65C"/>
    <w:rsid w:val="60B5F1F0"/>
    <w:rsid w:val="60B959AE"/>
    <w:rsid w:val="60C46F60"/>
    <w:rsid w:val="60D37BEB"/>
    <w:rsid w:val="60D8A0EC"/>
    <w:rsid w:val="60D9DE8F"/>
    <w:rsid w:val="60E4854E"/>
    <w:rsid w:val="60EFD251"/>
    <w:rsid w:val="60F92254"/>
    <w:rsid w:val="60FBFD6A"/>
    <w:rsid w:val="61080E98"/>
    <w:rsid w:val="610B2921"/>
    <w:rsid w:val="610DCD1D"/>
    <w:rsid w:val="61158549"/>
    <w:rsid w:val="611C5336"/>
    <w:rsid w:val="6125CBBF"/>
    <w:rsid w:val="613075DE"/>
    <w:rsid w:val="6137E8DE"/>
    <w:rsid w:val="6140A8BF"/>
    <w:rsid w:val="614E21C9"/>
    <w:rsid w:val="6154D23F"/>
    <w:rsid w:val="6175710B"/>
    <w:rsid w:val="61779926"/>
    <w:rsid w:val="617BA6A4"/>
    <w:rsid w:val="618B8730"/>
    <w:rsid w:val="618EAC40"/>
    <w:rsid w:val="6195084D"/>
    <w:rsid w:val="619BB7A3"/>
    <w:rsid w:val="619F4085"/>
    <w:rsid w:val="61A0AB15"/>
    <w:rsid w:val="61A8686B"/>
    <w:rsid w:val="61D4E334"/>
    <w:rsid w:val="61D988A1"/>
    <w:rsid w:val="61DC8F01"/>
    <w:rsid w:val="61DF44A6"/>
    <w:rsid w:val="61F73287"/>
    <w:rsid w:val="61F742F2"/>
    <w:rsid w:val="61F83630"/>
    <w:rsid w:val="62069BF1"/>
    <w:rsid w:val="6209608A"/>
    <w:rsid w:val="6211619B"/>
    <w:rsid w:val="6218A81B"/>
    <w:rsid w:val="6220BAC8"/>
    <w:rsid w:val="6231A096"/>
    <w:rsid w:val="623D78BF"/>
    <w:rsid w:val="624076A6"/>
    <w:rsid w:val="6250EE9D"/>
    <w:rsid w:val="6253ECBE"/>
    <w:rsid w:val="625C5791"/>
    <w:rsid w:val="62654B66"/>
    <w:rsid w:val="6265D020"/>
    <w:rsid w:val="626C6EA3"/>
    <w:rsid w:val="626F5408"/>
    <w:rsid w:val="627EB7B2"/>
    <w:rsid w:val="6298E9A5"/>
    <w:rsid w:val="629E6E36"/>
    <w:rsid w:val="62A410CF"/>
    <w:rsid w:val="62A769ED"/>
    <w:rsid w:val="62B7EF29"/>
    <w:rsid w:val="62B9E729"/>
    <w:rsid w:val="62D98520"/>
    <w:rsid w:val="62DAA8E9"/>
    <w:rsid w:val="62E8DF8A"/>
    <w:rsid w:val="62EBD241"/>
    <w:rsid w:val="62F4FB94"/>
    <w:rsid w:val="62F9FC3C"/>
    <w:rsid w:val="6311D6F9"/>
    <w:rsid w:val="6315A163"/>
    <w:rsid w:val="6315A5A6"/>
    <w:rsid w:val="631B9A04"/>
    <w:rsid w:val="6333A82B"/>
    <w:rsid w:val="63372780"/>
    <w:rsid w:val="6339EE59"/>
    <w:rsid w:val="633FCD8F"/>
    <w:rsid w:val="6345B074"/>
    <w:rsid w:val="634A5C45"/>
    <w:rsid w:val="634ABBFB"/>
    <w:rsid w:val="6350A289"/>
    <w:rsid w:val="635587DD"/>
    <w:rsid w:val="635CB146"/>
    <w:rsid w:val="636F79E4"/>
    <w:rsid w:val="6371B1E9"/>
    <w:rsid w:val="6376EF71"/>
    <w:rsid w:val="637C62C9"/>
    <w:rsid w:val="637FB8C5"/>
    <w:rsid w:val="63819BEF"/>
    <w:rsid w:val="63940691"/>
    <w:rsid w:val="6394EC3B"/>
    <w:rsid w:val="6398928E"/>
    <w:rsid w:val="63A31F48"/>
    <w:rsid w:val="63A806CF"/>
    <w:rsid w:val="63B59BDA"/>
    <w:rsid w:val="63BCCD3C"/>
    <w:rsid w:val="63C76F13"/>
    <w:rsid w:val="63CB9244"/>
    <w:rsid w:val="63E51A29"/>
    <w:rsid w:val="63EDBC38"/>
    <w:rsid w:val="63FB5FFD"/>
    <w:rsid w:val="6406BB0F"/>
    <w:rsid w:val="641106C4"/>
    <w:rsid w:val="641271BA"/>
    <w:rsid w:val="64143DDD"/>
    <w:rsid w:val="64178CE3"/>
    <w:rsid w:val="641D15AB"/>
    <w:rsid w:val="6420BAF8"/>
    <w:rsid w:val="642516C5"/>
    <w:rsid w:val="6430125A"/>
    <w:rsid w:val="6437ED24"/>
    <w:rsid w:val="643C0E07"/>
    <w:rsid w:val="64474C41"/>
    <w:rsid w:val="644AA02D"/>
    <w:rsid w:val="645CE71B"/>
    <w:rsid w:val="646212CA"/>
    <w:rsid w:val="6466E913"/>
    <w:rsid w:val="646D4E95"/>
    <w:rsid w:val="648271F4"/>
    <w:rsid w:val="6488FE9F"/>
    <w:rsid w:val="64894E2F"/>
    <w:rsid w:val="6490E761"/>
    <w:rsid w:val="6492001B"/>
    <w:rsid w:val="649518F1"/>
    <w:rsid w:val="64990769"/>
    <w:rsid w:val="64B5C527"/>
    <w:rsid w:val="64C635EC"/>
    <w:rsid w:val="64D76F3F"/>
    <w:rsid w:val="64F83310"/>
    <w:rsid w:val="64FA6D3E"/>
    <w:rsid w:val="64FC93CB"/>
    <w:rsid w:val="64FF5AEA"/>
    <w:rsid w:val="65085E40"/>
    <w:rsid w:val="65128978"/>
    <w:rsid w:val="651693D2"/>
    <w:rsid w:val="652B7A99"/>
    <w:rsid w:val="652F36E4"/>
    <w:rsid w:val="652F6B08"/>
    <w:rsid w:val="652FDA00"/>
    <w:rsid w:val="6531BA31"/>
    <w:rsid w:val="6536EFFA"/>
    <w:rsid w:val="653F34AA"/>
    <w:rsid w:val="654823F5"/>
    <w:rsid w:val="654C776D"/>
    <w:rsid w:val="654D1A06"/>
    <w:rsid w:val="65513DDF"/>
    <w:rsid w:val="65577B92"/>
    <w:rsid w:val="6558ADA2"/>
    <w:rsid w:val="656178BE"/>
    <w:rsid w:val="656240CC"/>
    <w:rsid w:val="6574E2C2"/>
    <w:rsid w:val="6579958F"/>
    <w:rsid w:val="658DD87C"/>
    <w:rsid w:val="6594BE10"/>
    <w:rsid w:val="659684D1"/>
    <w:rsid w:val="65A0CD78"/>
    <w:rsid w:val="65A2259C"/>
    <w:rsid w:val="65B91C74"/>
    <w:rsid w:val="65BA34A0"/>
    <w:rsid w:val="65C86150"/>
    <w:rsid w:val="65D0E95C"/>
    <w:rsid w:val="65D3A911"/>
    <w:rsid w:val="65F187EB"/>
    <w:rsid w:val="66024BB1"/>
    <w:rsid w:val="6604E1AD"/>
    <w:rsid w:val="6607595F"/>
    <w:rsid w:val="66112C75"/>
    <w:rsid w:val="6621D4BB"/>
    <w:rsid w:val="6623281F"/>
    <w:rsid w:val="66319CFE"/>
    <w:rsid w:val="66384861"/>
    <w:rsid w:val="663CB703"/>
    <w:rsid w:val="6645B6C2"/>
    <w:rsid w:val="664D6BD6"/>
    <w:rsid w:val="664F960C"/>
    <w:rsid w:val="66504BB6"/>
    <w:rsid w:val="666853C7"/>
    <w:rsid w:val="666C40A1"/>
    <w:rsid w:val="666F69DC"/>
    <w:rsid w:val="66743EA6"/>
    <w:rsid w:val="66783D4C"/>
    <w:rsid w:val="66851F6E"/>
    <w:rsid w:val="668A1AD5"/>
    <w:rsid w:val="668AC36E"/>
    <w:rsid w:val="66910E67"/>
    <w:rsid w:val="66A147BB"/>
    <w:rsid w:val="66A1F7BD"/>
    <w:rsid w:val="66A3A1FF"/>
    <w:rsid w:val="66A7253E"/>
    <w:rsid w:val="66B23B2B"/>
    <w:rsid w:val="66B67646"/>
    <w:rsid w:val="66B706D1"/>
    <w:rsid w:val="66B9E89C"/>
    <w:rsid w:val="66BCE52A"/>
    <w:rsid w:val="66C3695E"/>
    <w:rsid w:val="66DDF2F8"/>
    <w:rsid w:val="66E819AB"/>
    <w:rsid w:val="66EB2722"/>
    <w:rsid w:val="66EDEE06"/>
    <w:rsid w:val="6709AB5A"/>
    <w:rsid w:val="67134D3F"/>
    <w:rsid w:val="6722A69A"/>
    <w:rsid w:val="6723E1D0"/>
    <w:rsid w:val="672B1ADA"/>
    <w:rsid w:val="672CF5C1"/>
    <w:rsid w:val="673F251F"/>
    <w:rsid w:val="67438728"/>
    <w:rsid w:val="67452454"/>
    <w:rsid w:val="6745DCA9"/>
    <w:rsid w:val="675BAAC4"/>
    <w:rsid w:val="67619711"/>
    <w:rsid w:val="6762361F"/>
    <w:rsid w:val="676328BA"/>
    <w:rsid w:val="676F1AAB"/>
    <w:rsid w:val="6770C01E"/>
    <w:rsid w:val="67759B23"/>
    <w:rsid w:val="67893C7C"/>
    <w:rsid w:val="678FAB7B"/>
    <w:rsid w:val="67934DD2"/>
    <w:rsid w:val="679527BF"/>
    <w:rsid w:val="6795CFC3"/>
    <w:rsid w:val="67A4DEF7"/>
    <w:rsid w:val="67ACAF81"/>
    <w:rsid w:val="67B22DB7"/>
    <w:rsid w:val="67C1B81A"/>
    <w:rsid w:val="67C73286"/>
    <w:rsid w:val="67CCEFEC"/>
    <w:rsid w:val="67D450E2"/>
    <w:rsid w:val="67DFF24E"/>
    <w:rsid w:val="67E2E94C"/>
    <w:rsid w:val="67E79A1D"/>
    <w:rsid w:val="67EAB464"/>
    <w:rsid w:val="67F10F86"/>
    <w:rsid w:val="67FEEB35"/>
    <w:rsid w:val="680BA07F"/>
    <w:rsid w:val="680F1001"/>
    <w:rsid w:val="681309B2"/>
    <w:rsid w:val="681CF561"/>
    <w:rsid w:val="6827D610"/>
    <w:rsid w:val="682B2EDF"/>
    <w:rsid w:val="68319142"/>
    <w:rsid w:val="6836E73D"/>
    <w:rsid w:val="683D5404"/>
    <w:rsid w:val="684FBC11"/>
    <w:rsid w:val="6874711C"/>
    <w:rsid w:val="687A1C51"/>
    <w:rsid w:val="6883E8B2"/>
    <w:rsid w:val="6892FDFF"/>
    <w:rsid w:val="6896DB76"/>
    <w:rsid w:val="689E2A5A"/>
    <w:rsid w:val="68A795A4"/>
    <w:rsid w:val="68BCD0FD"/>
    <w:rsid w:val="68D025E0"/>
    <w:rsid w:val="68D19C06"/>
    <w:rsid w:val="68E8CE03"/>
    <w:rsid w:val="68ED3510"/>
    <w:rsid w:val="68F06909"/>
    <w:rsid w:val="68F70E04"/>
    <w:rsid w:val="6900A969"/>
    <w:rsid w:val="6902251F"/>
    <w:rsid w:val="69064B58"/>
    <w:rsid w:val="6906A7A4"/>
    <w:rsid w:val="690CEC12"/>
    <w:rsid w:val="69136A09"/>
    <w:rsid w:val="6915A02A"/>
    <w:rsid w:val="6919EABA"/>
    <w:rsid w:val="692755B9"/>
    <w:rsid w:val="69276BA8"/>
    <w:rsid w:val="692F1E33"/>
    <w:rsid w:val="6937672B"/>
    <w:rsid w:val="693B6DBE"/>
    <w:rsid w:val="693C83E2"/>
    <w:rsid w:val="69427D4B"/>
    <w:rsid w:val="69443FE5"/>
    <w:rsid w:val="694DA2EE"/>
    <w:rsid w:val="6950D422"/>
    <w:rsid w:val="69590057"/>
    <w:rsid w:val="696065E9"/>
    <w:rsid w:val="69644EC5"/>
    <w:rsid w:val="69673C90"/>
    <w:rsid w:val="69683B6F"/>
    <w:rsid w:val="696C788C"/>
    <w:rsid w:val="696FE923"/>
    <w:rsid w:val="6972B4F0"/>
    <w:rsid w:val="697389D7"/>
    <w:rsid w:val="697778A7"/>
    <w:rsid w:val="697D7722"/>
    <w:rsid w:val="698409D8"/>
    <w:rsid w:val="69849C46"/>
    <w:rsid w:val="6987BC2B"/>
    <w:rsid w:val="698894D9"/>
    <w:rsid w:val="698CE4A7"/>
    <w:rsid w:val="698E783D"/>
    <w:rsid w:val="69937181"/>
    <w:rsid w:val="69966D1B"/>
    <w:rsid w:val="699C31BD"/>
    <w:rsid w:val="699DD084"/>
    <w:rsid w:val="69BD878F"/>
    <w:rsid w:val="69CD05BC"/>
    <w:rsid w:val="69D65843"/>
    <w:rsid w:val="69D77889"/>
    <w:rsid w:val="69D89F4B"/>
    <w:rsid w:val="69E0D0D2"/>
    <w:rsid w:val="69E88F8E"/>
    <w:rsid w:val="69E8E506"/>
    <w:rsid w:val="6A01F583"/>
    <w:rsid w:val="6A0272EF"/>
    <w:rsid w:val="6A060C46"/>
    <w:rsid w:val="6A13EADC"/>
    <w:rsid w:val="6A158C10"/>
    <w:rsid w:val="6A163CE4"/>
    <w:rsid w:val="6A17D01F"/>
    <w:rsid w:val="6A2609D7"/>
    <w:rsid w:val="6A2A008B"/>
    <w:rsid w:val="6A2BDC4B"/>
    <w:rsid w:val="6A2F6A54"/>
    <w:rsid w:val="6A3599EC"/>
    <w:rsid w:val="6A4504A8"/>
    <w:rsid w:val="6A46B15F"/>
    <w:rsid w:val="6A4AD2F5"/>
    <w:rsid w:val="6A50C2D3"/>
    <w:rsid w:val="6A519A21"/>
    <w:rsid w:val="6A5495BA"/>
    <w:rsid w:val="6A671A6B"/>
    <w:rsid w:val="6A8F9416"/>
    <w:rsid w:val="6A906DAB"/>
    <w:rsid w:val="6A94D281"/>
    <w:rsid w:val="6AA45A7F"/>
    <w:rsid w:val="6AAB4F8B"/>
    <w:rsid w:val="6AC1FCB5"/>
    <w:rsid w:val="6AC71BB7"/>
    <w:rsid w:val="6ACD72B4"/>
    <w:rsid w:val="6ACF451F"/>
    <w:rsid w:val="6AD379F1"/>
    <w:rsid w:val="6ADE4E0E"/>
    <w:rsid w:val="6AEFE493"/>
    <w:rsid w:val="6B0137FA"/>
    <w:rsid w:val="6B0BADD8"/>
    <w:rsid w:val="6B119954"/>
    <w:rsid w:val="6B1FCA71"/>
    <w:rsid w:val="6B32E3D7"/>
    <w:rsid w:val="6B3D63FB"/>
    <w:rsid w:val="6B406B27"/>
    <w:rsid w:val="6B54C4B2"/>
    <w:rsid w:val="6B647F8A"/>
    <w:rsid w:val="6B6ACDE4"/>
    <w:rsid w:val="6B6C7479"/>
    <w:rsid w:val="6B6F02F0"/>
    <w:rsid w:val="6B71C5D5"/>
    <w:rsid w:val="6B72C082"/>
    <w:rsid w:val="6B77FF07"/>
    <w:rsid w:val="6B7CF0EF"/>
    <w:rsid w:val="6B8DE13B"/>
    <w:rsid w:val="6B91C4C1"/>
    <w:rsid w:val="6B9333CF"/>
    <w:rsid w:val="6B9F9CE7"/>
    <w:rsid w:val="6BA3A473"/>
    <w:rsid w:val="6BA9720B"/>
    <w:rsid w:val="6BBDFA58"/>
    <w:rsid w:val="6BBE2C2E"/>
    <w:rsid w:val="6BC26672"/>
    <w:rsid w:val="6BCD98FF"/>
    <w:rsid w:val="6BD55CA4"/>
    <w:rsid w:val="6BD6B01D"/>
    <w:rsid w:val="6BD7E5C1"/>
    <w:rsid w:val="6BDC36E7"/>
    <w:rsid w:val="6BE6ECC7"/>
    <w:rsid w:val="6BE84A7E"/>
    <w:rsid w:val="6BECCB87"/>
    <w:rsid w:val="6BFFFCCE"/>
    <w:rsid w:val="6C051AFD"/>
    <w:rsid w:val="6C0953AF"/>
    <w:rsid w:val="6C0BE143"/>
    <w:rsid w:val="6C129BD7"/>
    <w:rsid w:val="6C19B96C"/>
    <w:rsid w:val="6C1C74FF"/>
    <w:rsid w:val="6C1E0545"/>
    <w:rsid w:val="6C2D221A"/>
    <w:rsid w:val="6C32E05C"/>
    <w:rsid w:val="6C3BBBA9"/>
    <w:rsid w:val="6C52EFE1"/>
    <w:rsid w:val="6C5603DC"/>
    <w:rsid w:val="6C591936"/>
    <w:rsid w:val="6C6C33ED"/>
    <w:rsid w:val="6C6C7F17"/>
    <w:rsid w:val="6C72B481"/>
    <w:rsid w:val="6C7C21CF"/>
    <w:rsid w:val="6C7D6A1E"/>
    <w:rsid w:val="6C824D3C"/>
    <w:rsid w:val="6C886F7F"/>
    <w:rsid w:val="6C8E6601"/>
    <w:rsid w:val="6C92F3F8"/>
    <w:rsid w:val="6C9F0AA3"/>
    <w:rsid w:val="6CA4194E"/>
    <w:rsid w:val="6CA45E41"/>
    <w:rsid w:val="6CA760FC"/>
    <w:rsid w:val="6CA9C98D"/>
    <w:rsid w:val="6CA9CFC5"/>
    <w:rsid w:val="6CAC4BC7"/>
    <w:rsid w:val="6CB061D8"/>
    <w:rsid w:val="6CC7D165"/>
    <w:rsid w:val="6CCC8BCE"/>
    <w:rsid w:val="6CDBB608"/>
    <w:rsid w:val="6CE0F9C2"/>
    <w:rsid w:val="6CE3EA13"/>
    <w:rsid w:val="6CE4461D"/>
    <w:rsid w:val="6CE5A8A8"/>
    <w:rsid w:val="6CE89650"/>
    <w:rsid w:val="6CECF6AC"/>
    <w:rsid w:val="6CF4DCA2"/>
    <w:rsid w:val="6D044080"/>
    <w:rsid w:val="6D05EFDE"/>
    <w:rsid w:val="6D0713DC"/>
    <w:rsid w:val="6D0ABAEC"/>
    <w:rsid w:val="6D1666C2"/>
    <w:rsid w:val="6D20A675"/>
    <w:rsid w:val="6D2188AD"/>
    <w:rsid w:val="6D28827D"/>
    <w:rsid w:val="6D2B802F"/>
    <w:rsid w:val="6D3971C1"/>
    <w:rsid w:val="6D3B8FCF"/>
    <w:rsid w:val="6D43A4BB"/>
    <w:rsid w:val="6D4FD700"/>
    <w:rsid w:val="6D60C619"/>
    <w:rsid w:val="6D621A6F"/>
    <w:rsid w:val="6D6A2103"/>
    <w:rsid w:val="6D6D8B1F"/>
    <w:rsid w:val="6D6DB2FD"/>
    <w:rsid w:val="6D712BE3"/>
    <w:rsid w:val="6D8E9DEB"/>
    <w:rsid w:val="6D9D0D71"/>
    <w:rsid w:val="6DA84737"/>
    <w:rsid w:val="6DB3A6D2"/>
    <w:rsid w:val="6DC6F07C"/>
    <w:rsid w:val="6DC7F659"/>
    <w:rsid w:val="6DCF3DA9"/>
    <w:rsid w:val="6DD0F35E"/>
    <w:rsid w:val="6DD7CCDF"/>
    <w:rsid w:val="6DDD65B4"/>
    <w:rsid w:val="6DF93DF9"/>
    <w:rsid w:val="6DFFAC79"/>
    <w:rsid w:val="6E07F435"/>
    <w:rsid w:val="6E115E50"/>
    <w:rsid w:val="6E17296B"/>
    <w:rsid w:val="6E195FCC"/>
    <w:rsid w:val="6E19D863"/>
    <w:rsid w:val="6E255424"/>
    <w:rsid w:val="6E26E248"/>
    <w:rsid w:val="6E39231D"/>
    <w:rsid w:val="6E4A0A31"/>
    <w:rsid w:val="6E551495"/>
    <w:rsid w:val="6E599325"/>
    <w:rsid w:val="6E5F1D13"/>
    <w:rsid w:val="6E61124E"/>
    <w:rsid w:val="6E63B5CD"/>
    <w:rsid w:val="6E688C18"/>
    <w:rsid w:val="6E7BF529"/>
    <w:rsid w:val="6E829C0C"/>
    <w:rsid w:val="6E83812E"/>
    <w:rsid w:val="6E8418B9"/>
    <w:rsid w:val="6E84BECC"/>
    <w:rsid w:val="6EA603CD"/>
    <w:rsid w:val="6EAAC1D0"/>
    <w:rsid w:val="6EAF8B10"/>
    <w:rsid w:val="6EB1136A"/>
    <w:rsid w:val="6EBD9477"/>
    <w:rsid w:val="6EBEB3BE"/>
    <w:rsid w:val="6ED5A232"/>
    <w:rsid w:val="6EDDCFDB"/>
    <w:rsid w:val="6EE43EDE"/>
    <w:rsid w:val="6EF2BC30"/>
    <w:rsid w:val="6EFD7DC0"/>
    <w:rsid w:val="6F0C784D"/>
    <w:rsid w:val="6F106811"/>
    <w:rsid w:val="6F1117DA"/>
    <w:rsid w:val="6F191335"/>
    <w:rsid w:val="6F233D2B"/>
    <w:rsid w:val="6F2806DD"/>
    <w:rsid w:val="6F32576C"/>
    <w:rsid w:val="6F39E33E"/>
    <w:rsid w:val="6F4B0DCA"/>
    <w:rsid w:val="6F507039"/>
    <w:rsid w:val="6F610589"/>
    <w:rsid w:val="6F64B16C"/>
    <w:rsid w:val="6F695251"/>
    <w:rsid w:val="6F6C9B93"/>
    <w:rsid w:val="6F726240"/>
    <w:rsid w:val="6F742083"/>
    <w:rsid w:val="6F7C1F8C"/>
    <w:rsid w:val="6F7EC0AE"/>
    <w:rsid w:val="6F81EAD7"/>
    <w:rsid w:val="6F8A0E6E"/>
    <w:rsid w:val="6F918943"/>
    <w:rsid w:val="6F9D0E29"/>
    <w:rsid w:val="6FA81CD3"/>
    <w:rsid w:val="6FC43514"/>
    <w:rsid w:val="6FD6CC69"/>
    <w:rsid w:val="6FD994E2"/>
    <w:rsid w:val="6FE3EC89"/>
    <w:rsid w:val="6FEB674D"/>
    <w:rsid w:val="6FF910E0"/>
    <w:rsid w:val="700107D4"/>
    <w:rsid w:val="70112C7F"/>
    <w:rsid w:val="701C1A92"/>
    <w:rsid w:val="70338747"/>
    <w:rsid w:val="703D3385"/>
    <w:rsid w:val="7041833C"/>
    <w:rsid w:val="7044723C"/>
    <w:rsid w:val="704B6347"/>
    <w:rsid w:val="705402BB"/>
    <w:rsid w:val="70589A4A"/>
    <w:rsid w:val="7062F63E"/>
    <w:rsid w:val="70663C96"/>
    <w:rsid w:val="70668014"/>
    <w:rsid w:val="707A9207"/>
    <w:rsid w:val="70A6087D"/>
    <w:rsid w:val="70A94869"/>
    <w:rsid w:val="70A9524D"/>
    <w:rsid w:val="70A9A22D"/>
    <w:rsid w:val="70ABA5F7"/>
    <w:rsid w:val="70AF93B7"/>
    <w:rsid w:val="70B07769"/>
    <w:rsid w:val="70CC8711"/>
    <w:rsid w:val="70D7F95C"/>
    <w:rsid w:val="70D91E76"/>
    <w:rsid w:val="70D978C1"/>
    <w:rsid w:val="7103D052"/>
    <w:rsid w:val="71052EEF"/>
    <w:rsid w:val="710DAA06"/>
    <w:rsid w:val="7114BAA1"/>
    <w:rsid w:val="7119DC44"/>
    <w:rsid w:val="711A910F"/>
    <w:rsid w:val="711E2BCB"/>
    <w:rsid w:val="7138D838"/>
    <w:rsid w:val="715C3EB6"/>
    <w:rsid w:val="7164BC62"/>
    <w:rsid w:val="717D8FD2"/>
    <w:rsid w:val="717FBCEA"/>
    <w:rsid w:val="718A42A0"/>
    <w:rsid w:val="71BC0773"/>
    <w:rsid w:val="71C91168"/>
    <w:rsid w:val="71DE685E"/>
    <w:rsid w:val="71E60480"/>
    <w:rsid w:val="71EC1A55"/>
    <w:rsid w:val="71F52F42"/>
    <w:rsid w:val="71FEBB82"/>
    <w:rsid w:val="720562D9"/>
    <w:rsid w:val="720E8E09"/>
    <w:rsid w:val="72132B46"/>
    <w:rsid w:val="721E15E9"/>
    <w:rsid w:val="721E7B29"/>
    <w:rsid w:val="7228D651"/>
    <w:rsid w:val="722CDB82"/>
    <w:rsid w:val="722DC1C9"/>
    <w:rsid w:val="723275A2"/>
    <w:rsid w:val="723CE4AE"/>
    <w:rsid w:val="723E531A"/>
    <w:rsid w:val="724C6EBA"/>
    <w:rsid w:val="72520A00"/>
    <w:rsid w:val="726A4FDD"/>
    <w:rsid w:val="72784A7C"/>
    <w:rsid w:val="727C1A93"/>
    <w:rsid w:val="7284F396"/>
    <w:rsid w:val="728EA463"/>
    <w:rsid w:val="7296FA24"/>
    <w:rsid w:val="729A4EB5"/>
    <w:rsid w:val="72A11935"/>
    <w:rsid w:val="72A12ED9"/>
    <w:rsid w:val="72A9EA53"/>
    <w:rsid w:val="72AA0AD3"/>
    <w:rsid w:val="72AD8946"/>
    <w:rsid w:val="72BC127B"/>
    <w:rsid w:val="72BC1628"/>
    <w:rsid w:val="72BEC497"/>
    <w:rsid w:val="72CE0E72"/>
    <w:rsid w:val="72DA298E"/>
    <w:rsid w:val="72EDCF1F"/>
    <w:rsid w:val="72F433D4"/>
    <w:rsid w:val="72F75F96"/>
    <w:rsid w:val="72FFE8EC"/>
    <w:rsid w:val="730CAA35"/>
    <w:rsid w:val="730CF63A"/>
    <w:rsid w:val="730FEC84"/>
    <w:rsid w:val="7312660F"/>
    <w:rsid w:val="73131E91"/>
    <w:rsid w:val="731B4858"/>
    <w:rsid w:val="731EB9A8"/>
    <w:rsid w:val="7338370F"/>
    <w:rsid w:val="733A0808"/>
    <w:rsid w:val="733BF09A"/>
    <w:rsid w:val="734323A3"/>
    <w:rsid w:val="7348C27B"/>
    <w:rsid w:val="734A7AF1"/>
    <w:rsid w:val="734CD5AF"/>
    <w:rsid w:val="734E0A06"/>
    <w:rsid w:val="73505936"/>
    <w:rsid w:val="73552A26"/>
    <w:rsid w:val="7368A6C1"/>
    <w:rsid w:val="737ABCB5"/>
    <w:rsid w:val="737BFA66"/>
    <w:rsid w:val="7381D956"/>
    <w:rsid w:val="7382BF85"/>
    <w:rsid w:val="7382D9AE"/>
    <w:rsid w:val="738365AF"/>
    <w:rsid w:val="7383B114"/>
    <w:rsid w:val="73888A11"/>
    <w:rsid w:val="738A6C27"/>
    <w:rsid w:val="73945D3B"/>
    <w:rsid w:val="7397B0E9"/>
    <w:rsid w:val="73A049C4"/>
    <w:rsid w:val="73A0798A"/>
    <w:rsid w:val="73A07F5E"/>
    <w:rsid w:val="73A320A6"/>
    <w:rsid w:val="73A37EC9"/>
    <w:rsid w:val="73A55ADB"/>
    <w:rsid w:val="73A58EC3"/>
    <w:rsid w:val="73A5C40D"/>
    <w:rsid w:val="73B205B7"/>
    <w:rsid w:val="73B2AAA2"/>
    <w:rsid w:val="73BB694F"/>
    <w:rsid w:val="73BCA78A"/>
    <w:rsid w:val="73BD1D9A"/>
    <w:rsid w:val="73C59571"/>
    <w:rsid w:val="73CC455D"/>
    <w:rsid w:val="73CEC20A"/>
    <w:rsid w:val="73D48E86"/>
    <w:rsid w:val="73D9EBBF"/>
    <w:rsid w:val="73DE937C"/>
    <w:rsid w:val="73E64AA9"/>
    <w:rsid w:val="73EC8458"/>
    <w:rsid w:val="73FA895D"/>
    <w:rsid w:val="73FB46B4"/>
    <w:rsid w:val="74031BC9"/>
    <w:rsid w:val="740C7D38"/>
    <w:rsid w:val="7411E3E0"/>
    <w:rsid w:val="7411FCC5"/>
    <w:rsid w:val="741579AB"/>
    <w:rsid w:val="7420B5C0"/>
    <w:rsid w:val="74337937"/>
    <w:rsid w:val="743CFF3A"/>
    <w:rsid w:val="743E6343"/>
    <w:rsid w:val="7440D310"/>
    <w:rsid w:val="74424EBD"/>
    <w:rsid w:val="74439AA9"/>
    <w:rsid w:val="74475438"/>
    <w:rsid w:val="7454AF6B"/>
    <w:rsid w:val="7454E348"/>
    <w:rsid w:val="745A1F57"/>
    <w:rsid w:val="74668309"/>
    <w:rsid w:val="746C0A41"/>
    <w:rsid w:val="746D00D2"/>
    <w:rsid w:val="74712E9D"/>
    <w:rsid w:val="747E2C11"/>
    <w:rsid w:val="7493403E"/>
    <w:rsid w:val="749D25BC"/>
    <w:rsid w:val="749D8B97"/>
    <w:rsid w:val="74A22EBA"/>
    <w:rsid w:val="74A83DF8"/>
    <w:rsid w:val="74AA5CCE"/>
    <w:rsid w:val="74AAE6B6"/>
    <w:rsid w:val="74AE53E3"/>
    <w:rsid w:val="74AF8C69"/>
    <w:rsid w:val="74B08C31"/>
    <w:rsid w:val="74B9F5DC"/>
    <w:rsid w:val="74B9FD98"/>
    <w:rsid w:val="74CFB8C7"/>
    <w:rsid w:val="74D053D2"/>
    <w:rsid w:val="74D2ED86"/>
    <w:rsid w:val="74D97E8D"/>
    <w:rsid w:val="74DB3848"/>
    <w:rsid w:val="74FB42A8"/>
    <w:rsid w:val="750B6ED1"/>
    <w:rsid w:val="751DA9B7"/>
    <w:rsid w:val="7528C861"/>
    <w:rsid w:val="7529ADBE"/>
    <w:rsid w:val="752DE1BC"/>
    <w:rsid w:val="753E4350"/>
    <w:rsid w:val="75450DC7"/>
    <w:rsid w:val="7548A637"/>
    <w:rsid w:val="754D477B"/>
    <w:rsid w:val="754FE557"/>
    <w:rsid w:val="755493D8"/>
    <w:rsid w:val="755B52E8"/>
    <w:rsid w:val="755B90D6"/>
    <w:rsid w:val="7560002E"/>
    <w:rsid w:val="757A9654"/>
    <w:rsid w:val="758572E5"/>
    <w:rsid w:val="758AE2F2"/>
    <w:rsid w:val="758BDD7D"/>
    <w:rsid w:val="75946AF2"/>
    <w:rsid w:val="7595C6C2"/>
    <w:rsid w:val="75997723"/>
    <w:rsid w:val="75A65EBD"/>
    <w:rsid w:val="75B017DE"/>
    <w:rsid w:val="75BF44F5"/>
    <w:rsid w:val="75C26873"/>
    <w:rsid w:val="75DAC6C0"/>
    <w:rsid w:val="75E18B15"/>
    <w:rsid w:val="75E768AE"/>
    <w:rsid w:val="75EDA82C"/>
    <w:rsid w:val="75F194B4"/>
    <w:rsid w:val="75F3B6EA"/>
    <w:rsid w:val="75F6A7A2"/>
    <w:rsid w:val="75FD5BC8"/>
    <w:rsid w:val="75FD876F"/>
    <w:rsid w:val="760F993B"/>
    <w:rsid w:val="761F91A9"/>
    <w:rsid w:val="7623F07B"/>
    <w:rsid w:val="762E986B"/>
    <w:rsid w:val="762EFB13"/>
    <w:rsid w:val="762F109F"/>
    <w:rsid w:val="7630A25E"/>
    <w:rsid w:val="763892A9"/>
    <w:rsid w:val="76391DA1"/>
    <w:rsid w:val="763B4C7D"/>
    <w:rsid w:val="76418C5B"/>
    <w:rsid w:val="7641A1A4"/>
    <w:rsid w:val="7645743A"/>
    <w:rsid w:val="764703A0"/>
    <w:rsid w:val="764839F2"/>
    <w:rsid w:val="7648D666"/>
    <w:rsid w:val="76490186"/>
    <w:rsid w:val="76532E0D"/>
    <w:rsid w:val="765AFD33"/>
    <w:rsid w:val="765C0DD7"/>
    <w:rsid w:val="765DF6C4"/>
    <w:rsid w:val="766EB3AB"/>
    <w:rsid w:val="7673CA6B"/>
    <w:rsid w:val="7682955D"/>
    <w:rsid w:val="7684DBFF"/>
    <w:rsid w:val="76854D89"/>
    <w:rsid w:val="768DC802"/>
    <w:rsid w:val="769FF72B"/>
    <w:rsid w:val="76A197E2"/>
    <w:rsid w:val="76A41FCE"/>
    <w:rsid w:val="76A63BB9"/>
    <w:rsid w:val="76A6EB5A"/>
    <w:rsid w:val="76AA17B2"/>
    <w:rsid w:val="76AE39C2"/>
    <w:rsid w:val="76C498C2"/>
    <w:rsid w:val="76D09046"/>
    <w:rsid w:val="76E65C11"/>
    <w:rsid w:val="76EDFABE"/>
    <w:rsid w:val="76F0C317"/>
    <w:rsid w:val="76F7B6F4"/>
    <w:rsid w:val="76FC9B1E"/>
    <w:rsid w:val="7711BB53"/>
    <w:rsid w:val="7724251A"/>
    <w:rsid w:val="773104B8"/>
    <w:rsid w:val="773BB0E8"/>
    <w:rsid w:val="7742D163"/>
    <w:rsid w:val="774FE76D"/>
    <w:rsid w:val="775AF76F"/>
    <w:rsid w:val="775CC368"/>
    <w:rsid w:val="775F25E2"/>
    <w:rsid w:val="776F8FF4"/>
    <w:rsid w:val="77712C83"/>
    <w:rsid w:val="7773A493"/>
    <w:rsid w:val="7775D04F"/>
    <w:rsid w:val="777D5B76"/>
    <w:rsid w:val="777DFD11"/>
    <w:rsid w:val="77842438"/>
    <w:rsid w:val="7789D293"/>
    <w:rsid w:val="779C127E"/>
    <w:rsid w:val="77A9B419"/>
    <w:rsid w:val="77ADBBD0"/>
    <w:rsid w:val="77B10BFB"/>
    <w:rsid w:val="77B29040"/>
    <w:rsid w:val="77B85758"/>
    <w:rsid w:val="77B85ABA"/>
    <w:rsid w:val="77C5C81F"/>
    <w:rsid w:val="77CACB74"/>
    <w:rsid w:val="77CB7E6A"/>
    <w:rsid w:val="77CFC112"/>
    <w:rsid w:val="77DC0F80"/>
    <w:rsid w:val="77F4D5E4"/>
    <w:rsid w:val="77F6BBCC"/>
    <w:rsid w:val="780785D3"/>
    <w:rsid w:val="78126FD7"/>
    <w:rsid w:val="781CE322"/>
    <w:rsid w:val="78291C49"/>
    <w:rsid w:val="782B3917"/>
    <w:rsid w:val="783CE77C"/>
    <w:rsid w:val="784F68AA"/>
    <w:rsid w:val="7851A416"/>
    <w:rsid w:val="7854D4A9"/>
    <w:rsid w:val="7857848F"/>
    <w:rsid w:val="785A514B"/>
    <w:rsid w:val="785B70F0"/>
    <w:rsid w:val="7861BA88"/>
    <w:rsid w:val="78648A2A"/>
    <w:rsid w:val="7873CA4D"/>
    <w:rsid w:val="7873FAD5"/>
    <w:rsid w:val="78810217"/>
    <w:rsid w:val="78909560"/>
    <w:rsid w:val="7892F3AA"/>
    <w:rsid w:val="7894C318"/>
    <w:rsid w:val="789861C0"/>
    <w:rsid w:val="78986B7F"/>
    <w:rsid w:val="789AABBE"/>
    <w:rsid w:val="789CF758"/>
    <w:rsid w:val="78A3D2F5"/>
    <w:rsid w:val="78A6CD1E"/>
    <w:rsid w:val="78A7C49F"/>
    <w:rsid w:val="78AD97BF"/>
    <w:rsid w:val="78C03E5C"/>
    <w:rsid w:val="78C16D49"/>
    <w:rsid w:val="78CED812"/>
    <w:rsid w:val="78D0E0EC"/>
    <w:rsid w:val="78D12A87"/>
    <w:rsid w:val="78D27546"/>
    <w:rsid w:val="78D9C3D8"/>
    <w:rsid w:val="78F322F4"/>
    <w:rsid w:val="78F5D262"/>
    <w:rsid w:val="78FBDA2F"/>
    <w:rsid w:val="79017F64"/>
    <w:rsid w:val="79058919"/>
    <w:rsid w:val="790BF19D"/>
    <w:rsid w:val="790BFBE2"/>
    <w:rsid w:val="7910B186"/>
    <w:rsid w:val="79192BD7"/>
    <w:rsid w:val="791D260E"/>
    <w:rsid w:val="7923E0DB"/>
    <w:rsid w:val="79241522"/>
    <w:rsid w:val="79310667"/>
    <w:rsid w:val="79336914"/>
    <w:rsid w:val="794C593B"/>
    <w:rsid w:val="794CDC5C"/>
    <w:rsid w:val="79532D59"/>
    <w:rsid w:val="795985E0"/>
    <w:rsid w:val="7963B0AD"/>
    <w:rsid w:val="7965C9F1"/>
    <w:rsid w:val="796E79A8"/>
    <w:rsid w:val="796F7280"/>
    <w:rsid w:val="796F8D15"/>
    <w:rsid w:val="797C2745"/>
    <w:rsid w:val="7983E684"/>
    <w:rsid w:val="7985B258"/>
    <w:rsid w:val="798792B4"/>
    <w:rsid w:val="79879ED9"/>
    <w:rsid w:val="798E056D"/>
    <w:rsid w:val="799DA4AE"/>
    <w:rsid w:val="799E859D"/>
    <w:rsid w:val="799EBFBC"/>
    <w:rsid w:val="79AA460E"/>
    <w:rsid w:val="79AA5A75"/>
    <w:rsid w:val="79B3660E"/>
    <w:rsid w:val="79B36C13"/>
    <w:rsid w:val="79B401F0"/>
    <w:rsid w:val="79BF8F80"/>
    <w:rsid w:val="79CB8330"/>
    <w:rsid w:val="79D783EE"/>
    <w:rsid w:val="79DC3DFB"/>
    <w:rsid w:val="79DDBA4A"/>
    <w:rsid w:val="79E351C4"/>
    <w:rsid w:val="79E558AE"/>
    <w:rsid w:val="79EB5F0D"/>
    <w:rsid w:val="79F43723"/>
    <w:rsid w:val="79F584E8"/>
    <w:rsid w:val="7A21FAF0"/>
    <w:rsid w:val="7A4CDFB0"/>
    <w:rsid w:val="7A53C502"/>
    <w:rsid w:val="7A60A783"/>
    <w:rsid w:val="7A65EAB2"/>
    <w:rsid w:val="7A716A42"/>
    <w:rsid w:val="7A798DBB"/>
    <w:rsid w:val="7A7B570A"/>
    <w:rsid w:val="7A862345"/>
    <w:rsid w:val="7A8E75E3"/>
    <w:rsid w:val="7A990CAE"/>
    <w:rsid w:val="7AA2BABB"/>
    <w:rsid w:val="7AB428CD"/>
    <w:rsid w:val="7ABAD47E"/>
    <w:rsid w:val="7ABAD9D1"/>
    <w:rsid w:val="7ABE0C1D"/>
    <w:rsid w:val="7ADA9A4D"/>
    <w:rsid w:val="7ADCA40F"/>
    <w:rsid w:val="7AE73692"/>
    <w:rsid w:val="7AF36667"/>
    <w:rsid w:val="7AF56096"/>
    <w:rsid w:val="7B058AA4"/>
    <w:rsid w:val="7B07138A"/>
    <w:rsid w:val="7B07EDF9"/>
    <w:rsid w:val="7B08CA42"/>
    <w:rsid w:val="7B114989"/>
    <w:rsid w:val="7B20966F"/>
    <w:rsid w:val="7B265A3D"/>
    <w:rsid w:val="7B28A748"/>
    <w:rsid w:val="7B3C0F98"/>
    <w:rsid w:val="7B46C198"/>
    <w:rsid w:val="7B548220"/>
    <w:rsid w:val="7B581CAF"/>
    <w:rsid w:val="7B5D8DD4"/>
    <w:rsid w:val="7B66BAF3"/>
    <w:rsid w:val="7B6CB808"/>
    <w:rsid w:val="7B6DE33F"/>
    <w:rsid w:val="7B7106A8"/>
    <w:rsid w:val="7B769367"/>
    <w:rsid w:val="7B81EA99"/>
    <w:rsid w:val="7B8DC572"/>
    <w:rsid w:val="7B968FEA"/>
    <w:rsid w:val="7B99BA6B"/>
    <w:rsid w:val="7B9F7594"/>
    <w:rsid w:val="7BA01130"/>
    <w:rsid w:val="7BA2FDC0"/>
    <w:rsid w:val="7BA3FA62"/>
    <w:rsid w:val="7BB53648"/>
    <w:rsid w:val="7BB7B501"/>
    <w:rsid w:val="7BBC89B8"/>
    <w:rsid w:val="7BCD2CBB"/>
    <w:rsid w:val="7BD90533"/>
    <w:rsid w:val="7BE02E34"/>
    <w:rsid w:val="7BE31946"/>
    <w:rsid w:val="7BE82F4D"/>
    <w:rsid w:val="7BF22BBA"/>
    <w:rsid w:val="7BF471F6"/>
    <w:rsid w:val="7BF8FA19"/>
    <w:rsid w:val="7BF9E84A"/>
    <w:rsid w:val="7C05F27D"/>
    <w:rsid w:val="7C0881AE"/>
    <w:rsid w:val="7C0A05E3"/>
    <w:rsid w:val="7C16AE42"/>
    <w:rsid w:val="7C215C5E"/>
    <w:rsid w:val="7C21BCD4"/>
    <w:rsid w:val="7C231578"/>
    <w:rsid w:val="7C26F77E"/>
    <w:rsid w:val="7C47F799"/>
    <w:rsid w:val="7C480CD3"/>
    <w:rsid w:val="7C49556B"/>
    <w:rsid w:val="7C4A4C62"/>
    <w:rsid w:val="7C4AB20B"/>
    <w:rsid w:val="7C50EFA1"/>
    <w:rsid w:val="7C54E644"/>
    <w:rsid w:val="7C5627C6"/>
    <w:rsid w:val="7C62F5B4"/>
    <w:rsid w:val="7C6688EE"/>
    <w:rsid w:val="7C66F63F"/>
    <w:rsid w:val="7C7502D3"/>
    <w:rsid w:val="7C800155"/>
    <w:rsid w:val="7C849EA7"/>
    <w:rsid w:val="7C8C211F"/>
    <w:rsid w:val="7C8F9E85"/>
    <w:rsid w:val="7C8FEAE3"/>
    <w:rsid w:val="7C9D1FA9"/>
    <w:rsid w:val="7CAC212D"/>
    <w:rsid w:val="7CADEAD5"/>
    <w:rsid w:val="7CB15017"/>
    <w:rsid w:val="7CD29505"/>
    <w:rsid w:val="7CD3E4D2"/>
    <w:rsid w:val="7CD482E0"/>
    <w:rsid w:val="7CE1247B"/>
    <w:rsid w:val="7CE9475A"/>
    <w:rsid w:val="7CF1847D"/>
    <w:rsid w:val="7CF59F8F"/>
    <w:rsid w:val="7CFFCC8C"/>
    <w:rsid w:val="7D0B00EC"/>
    <w:rsid w:val="7D116AFD"/>
    <w:rsid w:val="7D11C9B7"/>
    <w:rsid w:val="7D155B0C"/>
    <w:rsid w:val="7D17D865"/>
    <w:rsid w:val="7D17DBF4"/>
    <w:rsid w:val="7D1996F0"/>
    <w:rsid w:val="7D1A2CD0"/>
    <w:rsid w:val="7D1FDA47"/>
    <w:rsid w:val="7D2417C4"/>
    <w:rsid w:val="7D2D3E21"/>
    <w:rsid w:val="7D2DD92A"/>
    <w:rsid w:val="7D43E46E"/>
    <w:rsid w:val="7D4487EA"/>
    <w:rsid w:val="7D514A4A"/>
    <w:rsid w:val="7D58477B"/>
    <w:rsid w:val="7D5A0A53"/>
    <w:rsid w:val="7D5BC8EC"/>
    <w:rsid w:val="7D624B95"/>
    <w:rsid w:val="7D6BDCA2"/>
    <w:rsid w:val="7D771B43"/>
    <w:rsid w:val="7D7C925C"/>
    <w:rsid w:val="7D7F92DC"/>
    <w:rsid w:val="7D8C450F"/>
    <w:rsid w:val="7D90BA1B"/>
    <w:rsid w:val="7DA898F9"/>
    <w:rsid w:val="7DA9F2A6"/>
    <w:rsid w:val="7DB40A3D"/>
    <w:rsid w:val="7DB8623C"/>
    <w:rsid w:val="7DBABAD4"/>
    <w:rsid w:val="7DC3DF68"/>
    <w:rsid w:val="7DCBE027"/>
    <w:rsid w:val="7DCF4366"/>
    <w:rsid w:val="7DD16764"/>
    <w:rsid w:val="7DD3844D"/>
    <w:rsid w:val="7DD6B63C"/>
    <w:rsid w:val="7DD73935"/>
    <w:rsid w:val="7DDD3411"/>
    <w:rsid w:val="7DE591D1"/>
    <w:rsid w:val="7DF57C45"/>
    <w:rsid w:val="7E232453"/>
    <w:rsid w:val="7E2BA737"/>
    <w:rsid w:val="7E3CB7E2"/>
    <w:rsid w:val="7E3D952A"/>
    <w:rsid w:val="7E48DFDA"/>
    <w:rsid w:val="7E5E3FF2"/>
    <w:rsid w:val="7E5E5FEE"/>
    <w:rsid w:val="7E615EAD"/>
    <w:rsid w:val="7E734D23"/>
    <w:rsid w:val="7E7C18BF"/>
    <w:rsid w:val="7E8497EC"/>
    <w:rsid w:val="7E89ADF1"/>
    <w:rsid w:val="7E8C3E09"/>
    <w:rsid w:val="7E9300A3"/>
    <w:rsid w:val="7E961D39"/>
    <w:rsid w:val="7EA95067"/>
    <w:rsid w:val="7EAC2AA9"/>
    <w:rsid w:val="7EBAC152"/>
    <w:rsid w:val="7EBED030"/>
    <w:rsid w:val="7EC6AE61"/>
    <w:rsid w:val="7ED5C2B7"/>
    <w:rsid w:val="7ED8AE11"/>
    <w:rsid w:val="7EE939C9"/>
    <w:rsid w:val="7EF90BF4"/>
    <w:rsid w:val="7F065B60"/>
    <w:rsid w:val="7F209F47"/>
    <w:rsid w:val="7F2110C5"/>
    <w:rsid w:val="7F2DD939"/>
    <w:rsid w:val="7F30B308"/>
    <w:rsid w:val="7F3259E1"/>
    <w:rsid w:val="7F446CAF"/>
    <w:rsid w:val="7F4CFEDE"/>
    <w:rsid w:val="7F4FB9FF"/>
    <w:rsid w:val="7F591A8F"/>
    <w:rsid w:val="7F65C85E"/>
    <w:rsid w:val="7F679CB4"/>
    <w:rsid w:val="7F680C08"/>
    <w:rsid w:val="7F68F569"/>
    <w:rsid w:val="7F717156"/>
    <w:rsid w:val="7F743A90"/>
    <w:rsid w:val="7F7928A1"/>
    <w:rsid w:val="7F87B53D"/>
    <w:rsid w:val="7F8D998B"/>
    <w:rsid w:val="7F921EA8"/>
    <w:rsid w:val="7F9631E7"/>
    <w:rsid w:val="7F9E74B7"/>
    <w:rsid w:val="7FA8A988"/>
    <w:rsid w:val="7FBC6E77"/>
    <w:rsid w:val="7FC1B61C"/>
    <w:rsid w:val="7FC59921"/>
    <w:rsid w:val="7FCAEFB6"/>
    <w:rsid w:val="7FD596D4"/>
    <w:rsid w:val="7FD5F64F"/>
    <w:rsid w:val="7FE0A303"/>
    <w:rsid w:val="7FEE9ABC"/>
    <w:rsid w:val="7FF493EC"/>
    <w:rsid w:val="7FFB9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2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E0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A798F"/>
    <w:pPr>
      <w:widowControl w:val="0"/>
      <w:autoSpaceDE w:val="0"/>
      <w:autoSpaceDN w:val="0"/>
      <w:ind w:left="100"/>
      <w:outlineLvl w:val="0"/>
    </w:pPr>
    <w:rPr>
      <w:b/>
      <w:bCs/>
    </w:rPr>
  </w:style>
  <w:style w:type="paragraph" w:styleId="Heading2">
    <w:name w:val="heading 2"/>
    <w:basedOn w:val="Normal"/>
    <w:next w:val="Normal"/>
    <w:link w:val="Heading2Char"/>
    <w:unhideWhenUsed/>
    <w:qFormat/>
    <w:rsid w:val="009F4016"/>
    <w:pPr>
      <w:keepNext/>
      <w:keepLines/>
      <w:spacing w:before="40"/>
      <w:outlineLvl w:val="1"/>
    </w:pPr>
    <w:rPr>
      <w:rFonts w:ascii="Century Gothic" w:eastAsia="Century Gothic" w:hAnsi="Century Gothic" w:cs="Century Gothic"/>
      <w:b/>
      <w:bCs/>
      <w:color w:val="1F3864" w:themeColor="accent1" w:themeShade="80"/>
      <w:sz w:val="26"/>
      <w:szCs w:val="26"/>
    </w:rPr>
  </w:style>
  <w:style w:type="paragraph" w:styleId="Heading3">
    <w:name w:val="heading 3"/>
    <w:basedOn w:val="Normal"/>
    <w:next w:val="Normal"/>
    <w:link w:val="Heading3Char"/>
    <w:uiPriority w:val="9"/>
    <w:unhideWhenUsed/>
    <w:qFormat/>
    <w:rsid w:val="00C255C2"/>
    <w:pPr>
      <w:keepNext/>
      <w:keepLines/>
      <w:framePr w:hSpace="187" w:wrap="around" w:vAnchor="text" w:hAnchor="text" w:y="1"/>
      <w:spacing w:before="40"/>
      <w:suppressOverlap/>
      <w:outlineLvl w:val="2"/>
    </w:pPr>
    <w:rPr>
      <w:rFonts w:ascii="Century Gothic" w:eastAsia="Century Gothic" w:hAnsi="Century Gothic" w:cs="Century Gothic"/>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9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F4016"/>
    <w:rPr>
      <w:rFonts w:ascii="Century Gothic" w:eastAsia="Century Gothic" w:hAnsi="Century Gothic" w:cs="Century Gothic"/>
      <w:b/>
      <w:bCs/>
      <w:color w:val="1F3864" w:themeColor="accent1" w:themeShade="80"/>
      <w:sz w:val="26"/>
      <w:szCs w:val="26"/>
    </w:rPr>
  </w:style>
  <w:style w:type="paragraph" w:styleId="Footer">
    <w:name w:val="footer"/>
    <w:basedOn w:val="Normal"/>
    <w:link w:val="FooterChar"/>
    <w:uiPriority w:val="99"/>
    <w:rsid w:val="00CA798F"/>
    <w:pPr>
      <w:tabs>
        <w:tab w:val="center" w:pos="4320"/>
        <w:tab w:val="right" w:pos="8640"/>
      </w:tabs>
    </w:pPr>
  </w:style>
  <w:style w:type="character" w:customStyle="1" w:styleId="FooterChar">
    <w:name w:val="Footer Char"/>
    <w:basedOn w:val="DefaultParagraphFont"/>
    <w:link w:val="Footer"/>
    <w:uiPriority w:val="99"/>
    <w:rsid w:val="00CA798F"/>
    <w:rPr>
      <w:rFonts w:ascii="Times New Roman" w:eastAsia="Times New Roman" w:hAnsi="Times New Roman" w:cs="Times New Roman"/>
      <w:sz w:val="24"/>
      <w:szCs w:val="24"/>
    </w:rPr>
  </w:style>
  <w:style w:type="character" w:styleId="PageNumber">
    <w:name w:val="page number"/>
    <w:basedOn w:val="DefaultParagraphFont"/>
    <w:rsid w:val="00CA798F"/>
  </w:style>
  <w:style w:type="paragraph" w:styleId="Header">
    <w:name w:val="header"/>
    <w:basedOn w:val="Normal"/>
    <w:link w:val="HeaderChar"/>
    <w:uiPriority w:val="99"/>
    <w:rsid w:val="00CA798F"/>
    <w:pPr>
      <w:tabs>
        <w:tab w:val="center" w:pos="4320"/>
        <w:tab w:val="right" w:pos="8640"/>
      </w:tabs>
    </w:pPr>
  </w:style>
  <w:style w:type="character" w:customStyle="1" w:styleId="HeaderChar">
    <w:name w:val="Header Char"/>
    <w:basedOn w:val="DefaultParagraphFont"/>
    <w:link w:val="Header"/>
    <w:uiPriority w:val="99"/>
    <w:rsid w:val="00CA798F"/>
    <w:rPr>
      <w:rFonts w:ascii="Times New Roman" w:eastAsia="Times New Roman" w:hAnsi="Times New Roman" w:cs="Times New Roman"/>
      <w:sz w:val="24"/>
      <w:szCs w:val="24"/>
    </w:rPr>
  </w:style>
  <w:style w:type="character" w:styleId="Hyperlink">
    <w:name w:val="Hyperlink"/>
    <w:uiPriority w:val="99"/>
    <w:rsid w:val="00CA798F"/>
    <w:rPr>
      <w:color w:val="0000FF"/>
      <w:u w:val="single"/>
    </w:rPr>
  </w:style>
  <w:style w:type="table" w:styleId="TableGrid">
    <w:name w:val="Table Grid"/>
    <w:basedOn w:val="TableNormal"/>
    <w:uiPriority w:val="39"/>
    <w:rsid w:val="00CA7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formTitle">
    <w:name w:val="Workform Title"/>
    <w:basedOn w:val="Normal"/>
    <w:rsid w:val="00CA798F"/>
    <w:pPr>
      <w:outlineLvl w:val="0"/>
    </w:pPr>
    <w:rPr>
      <w:rFonts w:ascii="Arial" w:hAnsi="Arial"/>
      <w:b/>
      <w:sz w:val="22"/>
      <w:szCs w:val="20"/>
    </w:rPr>
  </w:style>
  <w:style w:type="paragraph" w:customStyle="1" w:styleId="WorkformHeading1">
    <w:name w:val="Workform Heading 1"/>
    <w:rsid w:val="00CA798F"/>
    <w:pPr>
      <w:spacing w:before="240" w:after="120" w:line="240" w:lineRule="auto"/>
    </w:pPr>
    <w:rPr>
      <w:rFonts w:ascii="Arial" w:eastAsia="Times New Roman" w:hAnsi="Arial" w:cs="Times New Roman"/>
      <w:b/>
      <w:szCs w:val="20"/>
    </w:rPr>
  </w:style>
  <w:style w:type="paragraph" w:customStyle="1" w:styleId="Workformtext">
    <w:name w:val="Workform text"/>
    <w:rsid w:val="00CA798F"/>
    <w:pPr>
      <w:spacing w:after="0" w:line="240" w:lineRule="auto"/>
      <w:ind w:firstLine="720"/>
    </w:pPr>
    <w:rPr>
      <w:rFonts w:ascii="Arial" w:eastAsia="Times New Roman" w:hAnsi="Arial" w:cs="Times New Roman"/>
      <w:szCs w:val="20"/>
    </w:rPr>
  </w:style>
  <w:style w:type="paragraph" w:customStyle="1" w:styleId="WorkformUnnumberedList">
    <w:name w:val="Workform Unnumbered List"/>
    <w:rsid w:val="00CA798F"/>
    <w:pPr>
      <w:spacing w:after="60" w:line="240" w:lineRule="auto"/>
      <w:ind w:left="720" w:right="288" w:hanging="432"/>
    </w:pPr>
    <w:rPr>
      <w:rFonts w:ascii="Arial" w:eastAsia="Times New Roman" w:hAnsi="Arial" w:cs="Times New Roman"/>
      <w:szCs w:val="20"/>
    </w:rPr>
  </w:style>
  <w:style w:type="character" w:styleId="FollowedHyperlink">
    <w:name w:val="FollowedHyperlink"/>
    <w:rsid w:val="00CA798F"/>
    <w:rPr>
      <w:color w:val="800080"/>
      <w:u w:val="single"/>
    </w:rPr>
  </w:style>
  <w:style w:type="paragraph" w:customStyle="1" w:styleId="body1">
    <w:name w:val="body1"/>
    <w:basedOn w:val="Normal"/>
    <w:rsid w:val="00CA798F"/>
    <w:pPr>
      <w:spacing w:before="100" w:beforeAutospacing="1" w:after="100" w:afterAutospacing="1"/>
    </w:pPr>
  </w:style>
  <w:style w:type="paragraph" w:customStyle="1" w:styleId="Default">
    <w:name w:val="Default"/>
    <w:rsid w:val="00CA798F"/>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4">
    <w:name w:val="CM4"/>
    <w:basedOn w:val="Default"/>
    <w:next w:val="Default"/>
    <w:rsid w:val="00CA798F"/>
    <w:rPr>
      <w:rFonts w:cs="Times New Roman"/>
      <w:color w:val="auto"/>
    </w:rPr>
  </w:style>
  <w:style w:type="paragraph" w:customStyle="1" w:styleId="CM5">
    <w:name w:val="CM5"/>
    <w:basedOn w:val="Default"/>
    <w:next w:val="Default"/>
    <w:rsid w:val="00CA798F"/>
    <w:rPr>
      <w:rFonts w:cs="Times New Roman"/>
      <w:color w:val="auto"/>
    </w:rPr>
  </w:style>
  <w:style w:type="paragraph" w:styleId="BalloonText">
    <w:name w:val="Balloon Text"/>
    <w:basedOn w:val="Normal"/>
    <w:link w:val="BalloonTextChar"/>
    <w:rsid w:val="00CA798F"/>
    <w:rPr>
      <w:rFonts w:ascii="Tahoma" w:hAnsi="Tahoma" w:cs="Tahoma"/>
      <w:sz w:val="16"/>
      <w:szCs w:val="16"/>
    </w:rPr>
  </w:style>
  <w:style w:type="character" w:customStyle="1" w:styleId="BalloonTextChar">
    <w:name w:val="Balloon Text Char"/>
    <w:basedOn w:val="DefaultParagraphFont"/>
    <w:link w:val="BalloonText"/>
    <w:rsid w:val="00CA798F"/>
    <w:rPr>
      <w:rFonts w:ascii="Tahoma" w:eastAsia="Times New Roman" w:hAnsi="Tahoma" w:cs="Tahoma"/>
      <w:sz w:val="16"/>
      <w:szCs w:val="16"/>
    </w:rPr>
  </w:style>
  <w:style w:type="paragraph" w:styleId="BodyTextIndent">
    <w:name w:val="Body Text Indent"/>
    <w:basedOn w:val="Normal"/>
    <w:link w:val="BodyTextIndentChar"/>
    <w:rsid w:val="00CA798F"/>
    <w:pPr>
      <w:ind w:left="1800" w:hanging="360"/>
      <w:jc w:val="both"/>
    </w:pPr>
    <w:rPr>
      <w:szCs w:val="22"/>
    </w:rPr>
  </w:style>
  <w:style w:type="character" w:customStyle="1" w:styleId="BodyTextIndentChar">
    <w:name w:val="Body Text Indent Char"/>
    <w:basedOn w:val="DefaultParagraphFont"/>
    <w:link w:val="BodyTextIndent"/>
    <w:rsid w:val="00CA798F"/>
    <w:rPr>
      <w:rFonts w:ascii="Times New Roman" w:eastAsia="Times New Roman" w:hAnsi="Times New Roman" w:cs="Times New Roman"/>
      <w:sz w:val="24"/>
    </w:rPr>
  </w:style>
  <w:style w:type="paragraph" w:styleId="ListParagraph">
    <w:name w:val="List Paragraph"/>
    <w:basedOn w:val="Normal"/>
    <w:uiPriority w:val="34"/>
    <w:qFormat/>
    <w:rsid w:val="00CA798F"/>
    <w:pPr>
      <w:ind w:left="720"/>
      <w:contextualSpacing/>
    </w:pPr>
  </w:style>
  <w:style w:type="paragraph" w:customStyle="1" w:styleId="default0">
    <w:name w:val="default"/>
    <w:basedOn w:val="Normal"/>
    <w:rsid w:val="00CA798F"/>
    <w:pPr>
      <w:spacing w:before="100" w:beforeAutospacing="1" w:after="100" w:afterAutospacing="1"/>
    </w:pPr>
    <w:rPr>
      <w:rFonts w:eastAsiaTheme="minorHAnsi"/>
    </w:rPr>
  </w:style>
  <w:style w:type="paragraph" w:styleId="BodyText">
    <w:name w:val="Body Text"/>
    <w:basedOn w:val="Normal"/>
    <w:link w:val="BodyTextChar"/>
    <w:rsid w:val="00CA798F"/>
    <w:pPr>
      <w:spacing w:after="120"/>
    </w:pPr>
  </w:style>
  <w:style w:type="character" w:customStyle="1" w:styleId="BodyTextChar">
    <w:name w:val="Body Text Char"/>
    <w:basedOn w:val="DefaultParagraphFont"/>
    <w:link w:val="BodyText"/>
    <w:rsid w:val="00CA798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A798F"/>
    <w:pPr>
      <w:widowControl w:val="0"/>
      <w:autoSpaceDE w:val="0"/>
      <w:autoSpaceDN w:val="0"/>
      <w:ind w:left="103"/>
    </w:pPr>
    <w:rPr>
      <w:sz w:val="22"/>
      <w:szCs w:val="22"/>
    </w:rPr>
  </w:style>
  <w:style w:type="paragraph" w:styleId="NoSpacing">
    <w:name w:val="No Spacing"/>
    <w:uiPriority w:val="1"/>
    <w:qFormat/>
    <w:rsid w:val="00CA798F"/>
    <w:pPr>
      <w:spacing w:after="0" w:line="240" w:lineRule="auto"/>
    </w:pPr>
    <w:rPr>
      <w:rFonts w:ascii="Times New Roman" w:eastAsia="Times New Roman" w:hAnsi="Times New Roman" w:cs="Times New Roman"/>
      <w:sz w:val="24"/>
      <w:szCs w:val="24"/>
    </w:rPr>
  </w:style>
  <w:style w:type="paragraph" w:customStyle="1" w:styleId="OmniPage6">
    <w:name w:val="OmniPage #6"/>
    <w:basedOn w:val="Normal"/>
    <w:rsid w:val="00CA798F"/>
    <w:pPr>
      <w:spacing w:line="260" w:lineRule="exact"/>
    </w:pPr>
    <w:rPr>
      <w:sz w:val="20"/>
      <w:szCs w:val="20"/>
    </w:rPr>
  </w:style>
  <w:style w:type="table" w:styleId="TableTheme">
    <w:name w:val="Table Theme"/>
    <w:basedOn w:val="TableNormal"/>
    <w:rsid w:val="00CA7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A798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CA79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A79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A79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A798F"/>
    <w:rPr>
      <w:rFonts w:eastAsiaTheme="minorEastAsia"/>
      <w:color w:val="5A5A5A" w:themeColor="text1" w:themeTint="A5"/>
      <w:spacing w:val="15"/>
    </w:rPr>
  </w:style>
  <w:style w:type="character" w:styleId="SubtleEmphasis">
    <w:name w:val="Subtle Emphasis"/>
    <w:basedOn w:val="DefaultParagraphFont"/>
    <w:uiPriority w:val="19"/>
    <w:qFormat/>
    <w:rsid w:val="00CA798F"/>
    <w:rPr>
      <w:i/>
      <w:iCs/>
      <w:color w:val="404040" w:themeColor="text1" w:themeTint="BF"/>
    </w:rPr>
  </w:style>
  <w:style w:type="character" w:styleId="SubtleReference">
    <w:name w:val="Subtle Reference"/>
    <w:basedOn w:val="DefaultParagraphFont"/>
    <w:uiPriority w:val="31"/>
    <w:qFormat/>
    <w:rsid w:val="00CA798F"/>
    <w:rPr>
      <w:smallCaps/>
      <w:color w:val="5A5A5A" w:themeColor="text1" w:themeTint="A5"/>
    </w:rPr>
  </w:style>
  <w:style w:type="character" w:customStyle="1" w:styleId="UnresolvedMention1">
    <w:name w:val="Unresolved Mention1"/>
    <w:basedOn w:val="DefaultParagraphFont"/>
    <w:uiPriority w:val="99"/>
    <w:semiHidden/>
    <w:unhideWhenUsed/>
    <w:rsid w:val="00CA798F"/>
    <w:rPr>
      <w:color w:val="605E5C"/>
      <w:shd w:val="clear" w:color="auto" w:fill="E1DFDD"/>
    </w:rPr>
  </w:style>
  <w:style w:type="character" w:styleId="CommentReference">
    <w:name w:val="annotation reference"/>
    <w:basedOn w:val="DefaultParagraphFont"/>
    <w:uiPriority w:val="99"/>
    <w:semiHidden/>
    <w:unhideWhenUsed/>
    <w:rsid w:val="00CA798F"/>
    <w:rPr>
      <w:sz w:val="16"/>
      <w:szCs w:val="16"/>
    </w:rPr>
  </w:style>
  <w:style w:type="paragraph" w:styleId="CommentText">
    <w:name w:val="annotation text"/>
    <w:basedOn w:val="Normal"/>
    <w:link w:val="CommentTextChar"/>
    <w:uiPriority w:val="99"/>
    <w:unhideWhenUsed/>
    <w:rsid w:val="00CA798F"/>
    <w:rPr>
      <w:sz w:val="20"/>
      <w:szCs w:val="20"/>
    </w:rPr>
  </w:style>
  <w:style w:type="character" w:customStyle="1" w:styleId="CommentTextChar">
    <w:name w:val="Comment Text Char"/>
    <w:basedOn w:val="DefaultParagraphFont"/>
    <w:link w:val="CommentText"/>
    <w:uiPriority w:val="99"/>
    <w:rsid w:val="00CA79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A798F"/>
    <w:rPr>
      <w:b/>
      <w:bCs/>
    </w:rPr>
  </w:style>
  <w:style w:type="character" w:customStyle="1" w:styleId="CommentSubjectChar">
    <w:name w:val="Comment Subject Char"/>
    <w:basedOn w:val="CommentTextChar"/>
    <w:link w:val="CommentSubject"/>
    <w:semiHidden/>
    <w:rsid w:val="00CA798F"/>
    <w:rPr>
      <w:rFonts w:ascii="Times New Roman" w:eastAsia="Times New Roman" w:hAnsi="Times New Roman" w:cs="Times New Roman"/>
      <w:b/>
      <w:bCs/>
      <w:sz w:val="20"/>
      <w:szCs w:val="20"/>
    </w:rPr>
  </w:style>
  <w:style w:type="paragraph" w:styleId="Revision">
    <w:name w:val="Revision"/>
    <w:hidden/>
    <w:uiPriority w:val="99"/>
    <w:semiHidden/>
    <w:rsid w:val="00CA798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798F"/>
    <w:rPr>
      <w:color w:val="605E5C"/>
      <w:shd w:val="clear" w:color="auto" w:fill="E1DFDD"/>
    </w:rPr>
  </w:style>
  <w:style w:type="character" w:customStyle="1" w:styleId="Heading3Char">
    <w:name w:val="Heading 3 Char"/>
    <w:basedOn w:val="DefaultParagraphFont"/>
    <w:link w:val="Heading3"/>
    <w:uiPriority w:val="9"/>
    <w:rsid w:val="00C255C2"/>
    <w:rPr>
      <w:rFonts w:ascii="Century Gothic" w:eastAsia="Century Gothic" w:hAnsi="Century Gothic" w:cs="Century Gothic"/>
      <w:b/>
      <w:bCs/>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6CAC4BC7"/>
    <w:pPr>
      <w:keepNext/>
      <w:spacing w:before="40"/>
      <w:outlineLvl w:val="1"/>
    </w:pPr>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6CAC4BC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677AD"/>
    <w:pPr>
      <w:tabs>
        <w:tab w:val="right" w:leader="dot" w:pos="10800"/>
      </w:tabs>
      <w:spacing w:after="100"/>
      <w:ind w:left="220"/>
    </w:pPr>
  </w:style>
  <w:style w:type="paragraph" w:styleId="TOC3">
    <w:name w:val="toc 3"/>
    <w:basedOn w:val="Normal"/>
    <w:next w:val="Normal"/>
    <w:autoRedefine/>
    <w:uiPriority w:val="39"/>
    <w:unhideWhenUsed/>
    <w:rsid w:val="00270D14"/>
    <w:pPr>
      <w:tabs>
        <w:tab w:val="right" w:leader="dot" w:pos="10800"/>
      </w:tabs>
      <w:spacing w:after="100"/>
      <w:ind w:left="440"/>
    </w:pPr>
  </w:style>
  <w:style w:type="paragraph" w:styleId="TOC1">
    <w:name w:val="toc 1"/>
    <w:basedOn w:val="Normal"/>
    <w:next w:val="Normal"/>
    <w:autoRedefine/>
    <w:uiPriority w:val="39"/>
    <w:unhideWhenUsed/>
    <w:qFormat/>
    <w:rsid w:val="009B3A22"/>
    <w:pPr>
      <w:spacing w:after="100"/>
    </w:pPr>
    <w:rPr>
      <w:rFonts w:ascii="Century Gothic" w:hAnsi="Century Gothic"/>
      <w:sz w:val="22"/>
    </w:rPr>
  </w:style>
  <w:style w:type="paragraph" w:customStyle="1" w:styleId="Heading33">
    <w:name w:val="Heading 33"/>
    <w:basedOn w:val="Normal"/>
    <w:link w:val="Heading33Char"/>
    <w:qFormat/>
    <w:rsid w:val="70D91E76"/>
    <w:pPr>
      <w:keepNext/>
      <w:spacing w:before="40"/>
      <w:outlineLvl w:val="2"/>
    </w:pPr>
    <w:rPr>
      <w:rFonts w:asciiTheme="majorHAnsi" w:eastAsiaTheme="majorEastAsia" w:hAnsiTheme="majorHAnsi" w:cstheme="majorBidi"/>
      <w:color w:val="2F5496" w:themeColor="accent1" w:themeShade="BF"/>
    </w:rPr>
  </w:style>
  <w:style w:type="character" w:customStyle="1" w:styleId="Heading33Char">
    <w:name w:val="Heading 33 Char"/>
    <w:basedOn w:val="DefaultParagraphFont"/>
    <w:link w:val="Heading33"/>
    <w:rsid w:val="70D91E76"/>
    <w:rPr>
      <w:rFonts w:asciiTheme="majorHAnsi" w:eastAsiaTheme="majorEastAsia" w:hAnsiTheme="majorHAnsi" w:cstheme="majorBidi"/>
      <w:color w:val="2F5496" w:themeColor="accent1" w:themeShade="BF"/>
      <w:sz w:val="24"/>
      <w:szCs w:val="24"/>
    </w:rPr>
  </w:style>
  <w:style w:type="paragraph" w:styleId="FootnoteText">
    <w:name w:val="footnote text"/>
    <w:basedOn w:val="Normal"/>
    <w:link w:val="FootnoteTextChar"/>
    <w:uiPriority w:val="99"/>
    <w:semiHidden/>
    <w:unhideWhenUsed/>
    <w:rsid w:val="00A37CBC"/>
    <w:rPr>
      <w:sz w:val="20"/>
      <w:szCs w:val="20"/>
    </w:rPr>
  </w:style>
  <w:style w:type="character" w:customStyle="1" w:styleId="FootnoteTextChar">
    <w:name w:val="Footnote Text Char"/>
    <w:basedOn w:val="DefaultParagraphFont"/>
    <w:link w:val="FootnoteText"/>
    <w:uiPriority w:val="99"/>
    <w:semiHidden/>
    <w:rsid w:val="00A37C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7CBC"/>
    <w:rPr>
      <w:vertAlign w:val="superscript"/>
    </w:rPr>
  </w:style>
  <w:style w:type="paragraph" w:customStyle="1" w:styleId="paragraph">
    <w:name w:val="paragraph"/>
    <w:basedOn w:val="Normal"/>
    <w:rsid w:val="00D94383"/>
    <w:pPr>
      <w:spacing w:before="100" w:beforeAutospacing="1" w:after="100" w:afterAutospacing="1"/>
    </w:pPr>
  </w:style>
  <w:style w:type="character" w:customStyle="1" w:styleId="normaltextrun">
    <w:name w:val="normaltextrun"/>
    <w:basedOn w:val="DefaultParagraphFont"/>
    <w:rsid w:val="00D94383"/>
  </w:style>
  <w:style w:type="character" w:customStyle="1" w:styleId="eop">
    <w:name w:val="eop"/>
    <w:basedOn w:val="DefaultParagraphFont"/>
    <w:rsid w:val="00D94383"/>
  </w:style>
  <w:style w:type="paragraph" w:customStyle="1" w:styleId="Heading11">
    <w:name w:val="Heading11"/>
    <w:basedOn w:val="Normal"/>
    <w:link w:val="Heading11Char"/>
    <w:qFormat/>
    <w:rsid w:val="00811A96"/>
    <w:rPr>
      <w:rFonts w:ascii="Century Gothic" w:eastAsia="Century Gothic" w:hAnsi="Century Gothic" w:cs="Century Gothic"/>
      <w:b/>
      <w:bCs/>
      <w:sz w:val="22"/>
      <w:szCs w:val="22"/>
      <w:lang w:val="en"/>
    </w:rPr>
  </w:style>
  <w:style w:type="paragraph" w:styleId="PlainText">
    <w:name w:val="Plain Text"/>
    <w:basedOn w:val="Normal"/>
    <w:link w:val="PlainTextChar"/>
    <w:uiPriority w:val="99"/>
    <w:semiHidden/>
    <w:unhideWhenUsed/>
    <w:rsid w:val="004741AD"/>
    <w:rPr>
      <w:rFonts w:ascii="Verdana" w:hAnsi="Verdana" w:cs="Calibri"/>
      <w:szCs w:val="21"/>
    </w:rPr>
  </w:style>
  <w:style w:type="character" w:customStyle="1" w:styleId="Heading11Char">
    <w:name w:val="Heading11 Char"/>
    <w:basedOn w:val="DefaultParagraphFont"/>
    <w:link w:val="Heading11"/>
    <w:rsid w:val="00811A96"/>
    <w:rPr>
      <w:rFonts w:ascii="Century Gothic" w:eastAsia="Century Gothic" w:hAnsi="Century Gothic" w:cs="Century Gothic"/>
      <w:b/>
      <w:bCs/>
      <w:lang w:val="en"/>
    </w:rPr>
  </w:style>
  <w:style w:type="character" w:customStyle="1" w:styleId="PlainTextChar">
    <w:name w:val="Plain Text Char"/>
    <w:basedOn w:val="DefaultParagraphFont"/>
    <w:link w:val="PlainText"/>
    <w:uiPriority w:val="99"/>
    <w:semiHidden/>
    <w:rsid w:val="004741AD"/>
    <w:rPr>
      <w:rFonts w:ascii="Verdana" w:eastAsia="Times New Roman" w:hAnsi="Verdana" w:cs="Calibri"/>
      <w:sz w:val="24"/>
      <w:szCs w:val="21"/>
    </w:rPr>
  </w:style>
  <w:style w:type="character" w:customStyle="1" w:styleId="advancedproofingissue">
    <w:name w:val="advancedproofingissue"/>
    <w:basedOn w:val="DefaultParagraphFont"/>
    <w:rsid w:val="00764338"/>
  </w:style>
  <w:style w:type="character" w:customStyle="1" w:styleId="contextualspellingandgrammarerror">
    <w:name w:val="contextualspellingandgrammarerror"/>
    <w:basedOn w:val="DefaultParagraphFont"/>
    <w:rsid w:val="007B5B2A"/>
  </w:style>
  <w:style w:type="character" w:customStyle="1" w:styleId="cf01">
    <w:name w:val="cf01"/>
    <w:basedOn w:val="DefaultParagraphFont"/>
    <w:rsid w:val="009B57B7"/>
    <w:rPr>
      <w:rFonts w:ascii="Segoe UI" w:hAnsi="Segoe UI" w:cs="Segoe UI" w:hint="default"/>
      <w:sz w:val="18"/>
      <w:szCs w:val="18"/>
    </w:rPr>
  </w:style>
  <w:style w:type="paragraph" w:customStyle="1" w:styleId="pf0">
    <w:name w:val="pf0"/>
    <w:basedOn w:val="Normal"/>
    <w:rsid w:val="00E72C18"/>
    <w:pPr>
      <w:spacing w:before="100" w:beforeAutospacing="1" w:after="100" w:afterAutospacing="1"/>
    </w:pPr>
  </w:style>
  <w:style w:type="character" w:customStyle="1" w:styleId="findhit">
    <w:name w:val="findhit"/>
    <w:basedOn w:val="DefaultParagraphFont"/>
    <w:rsid w:val="005E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2827">
      <w:bodyDiv w:val="1"/>
      <w:marLeft w:val="0"/>
      <w:marRight w:val="0"/>
      <w:marTop w:val="0"/>
      <w:marBottom w:val="0"/>
      <w:divBdr>
        <w:top w:val="none" w:sz="0" w:space="0" w:color="auto"/>
        <w:left w:val="none" w:sz="0" w:space="0" w:color="auto"/>
        <w:bottom w:val="none" w:sz="0" w:space="0" w:color="auto"/>
        <w:right w:val="none" w:sz="0" w:space="0" w:color="auto"/>
      </w:divBdr>
      <w:divsChild>
        <w:div w:id="268198523">
          <w:marLeft w:val="0"/>
          <w:marRight w:val="0"/>
          <w:marTop w:val="0"/>
          <w:marBottom w:val="0"/>
          <w:divBdr>
            <w:top w:val="none" w:sz="0" w:space="0" w:color="auto"/>
            <w:left w:val="none" w:sz="0" w:space="0" w:color="auto"/>
            <w:bottom w:val="none" w:sz="0" w:space="0" w:color="auto"/>
            <w:right w:val="none" w:sz="0" w:space="0" w:color="auto"/>
          </w:divBdr>
        </w:div>
        <w:div w:id="1071931469">
          <w:marLeft w:val="0"/>
          <w:marRight w:val="0"/>
          <w:marTop w:val="0"/>
          <w:marBottom w:val="0"/>
          <w:divBdr>
            <w:top w:val="none" w:sz="0" w:space="0" w:color="auto"/>
            <w:left w:val="none" w:sz="0" w:space="0" w:color="auto"/>
            <w:bottom w:val="none" w:sz="0" w:space="0" w:color="auto"/>
            <w:right w:val="none" w:sz="0" w:space="0" w:color="auto"/>
          </w:divBdr>
        </w:div>
        <w:div w:id="1241328693">
          <w:marLeft w:val="0"/>
          <w:marRight w:val="0"/>
          <w:marTop w:val="0"/>
          <w:marBottom w:val="0"/>
          <w:divBdr>
            <w:top w:val="none" w:sz="0" w:space="0" w:color="auto"/>
            <w:left w:val="none" w:sz="0" w:space="0" w:color="auto"/>
            <w:bottom w:val="none" w:sz="0" w:space="0" w:color="auto"/>
            <w:right w:val="none" w:sz="0" w:space="0" w:color="auto"/>
          </w:divBdr>
        </w:div>
        <w:div w:id="1562863447">
          <w:marLeft w:val="0"/>
          <w:marRight w:val="0"/>
          <w:marTop w:val="0"/>
          <w:marBottom w:val="0"/>
          <w:divBdr>
            <w:top w:val="none" w:sz="0" w:space="0" w:color="auto"/>
            <w:left w:val="none" w:sz="0" w:space="0" w:color="auto"/>
            <w:bottom w:val="none" w:sz="0" w:space="0" w:color="auto"/>
            <w:right w:val="none" w:sz="0" w:space="0" w:color="auto"/>
          </w:divBdr>
        </w:div>
      </w:divsChild>
    </w:div>
    <w:div w:id="857933505">
      <w:bodyDiv w:val="1"/>
      <w:marLeft w:val="0"/>
      <w:marRight w:val="0"/>
      <w:marTop w:val="0"/>
      <w:marBottom w:val="0"/>
      <w:divBdr>
        <w:top w:val="none" w:sz="0" w:space="0" w:color="auto"/>
        <w:left w:val="none" w:sz="0" w:space="0" w:color="auto"/>
        <w:bottom w:val="none" w:sz="0" w:space="0" w:color="auto"/>
        <w:right w:val="none" w:sz="0" w:space="0" w:color="auto"/>
      </w:divBdr>
      <w:divsChild>
        <w:div w:id="1278373903">
          <w:marLeft w:val="0"/>
          <w:marRight w:val="0"/>
          <w:marTop w:val="0"/>
          <w:marBottom w:val="0"/>
          <w:divBdr>
            <w:top w:val="none" w:sz="0" w:space="0" w:color="auto"/>
            <w:left w:val="none" w:sz="0" w:space="0" w:color="auto"/>
            <w:bottom w:val="none" w:sz="0" w:space="0" w:color="auto"/>
            <w:right w:val="none" w:sz="0" w:space="0" w:color="auto"/>
          </w:divBdr>
        </w:div>
        <w:div w:id="447552258">
          <w:marLeft w:val="0"/>
          <w:marRight w:val="0"/>
          <w:marTop w:val="0"/>
          <w:marBottom w:val="0"/>
          <w:divBdr>
            <w:top w:val="none" w:sz="0" w:space="0" w:color="auto"/>
            <w:left w:val="none" w:sz="0" w:space="0" w:color="auto"/>
            <w:bottom w:val="none" w:sz="0" w:space="0" w:color="auto"/>
            <w:right w:val="none" w:sz="0" w:space="0" w:color="auto"/>
          </w:divBdr>
        </w:div>
      </w:divsChild>
    </w:div>
    <w:div w:id="1096483810">
      <w:bodyDiv w:val="1"/>
      <w:marLeft w:val="0"/>
      <w:marRight w:val="0"/>
      <w:marTop w:val="0"/>
      <w:marBottom w:val="0"/>
      <w:divBdr>
        <w:top w:val="none" w:sz="0" w:space="0" w:color="auto"/>
        <w:left w:val="none" w:sz="0" w:space="0" w:color="auto"/>
        <w:bottom w:val="none" w:sz="0" w:space="0" w:color="auto"/>
        <w:right w:val="none" w:sz="0" w:space="0" w:color="auto"/>
      </w:divBdr>
      <w:divsChild>
        <w:div w:id="603420312">
          <w:marLeft w:val="0"/>
          <w:marRight w:val="0"/>
          <w:marTop w:val="0"/>
          <w:marBottom w:val="0"/>
          <w:divBdr>
            <w:top w:val="none" w:sz="0" w:space="0" w:color="auto"/>
            <w:left w:val="none" w:sz="0" w:space="0" w:color="auto"/>
            <w:bottom w:val="none" w:sz="0" w:space="0" w:color="auto"/>
            <w:right w:val="none" w:sz="0" w:space="0" w:color="auto"/>
          </w:divBdr>
          <w:divsChild>
            <w:div w:id="618145582">
              <w:marLeft w:val="0"/>
              <w:marRight w:val="0"/>
              <w:marTop w:val="0"/>
              <w:marBottom w:val="0"/>
              <w:divBdr>
                <w:top w:val="none" w:sz="0" w:space="0" w:color="auto"/>
                <w:left w:val="none" w:sz="0" w:space="0" w:color="auto"/>
                <w:bottom w:val="none" w:sz="0" w:space="0" w:color="auto"/>
                <w:right w:val="none" w:sz="0" w:space="0" w:color="auto"/>
              </w:divBdr>
            </w:div>
          </w:divsChild>
        </w:div>
        <w:div w:id="1206134481">
          <w:marLeft w:val="0"/>
          <w:marRight w:val="0"/>
          <w:marTop w:val="0"/>
          <w:marBottom w:val="0"/>
          <w:divBdr>
            <w:top w:val="none" w:sz="0" w:space="0" w:color="auto"/>
            <w:left w:val="none" w:sz="0" w:space="0" w:color="auto"/>
            <w:bottom w:val="none" w:sz="0" w:space="0" w:color="auto"/>
            <w:right w:val="none" w:sz="0" w:space="0" w:color="auto"/>
          </w:divBdr>
          <w:divsChild>
            <w:div w:id="1428237637">
              <w:marLeft w:val="0"/>
              <w:marRight w:val="0"/>
              <w:marTop w:val="0"/>
              <w:marBottom w:val="0"/>
              <w:divBdr>
                <w:top w:val="none" w:sz="0" w:space="0" w:color="auto"/>
                <w:left w:val="none" w:sz="0" w:space="0" w:color="auto"/>
                <w:bottom w:val="none" w:sz="0" w:space="0" w:color="auto"/>
                <w:right w:val="none" w:sz="0" w:space="0" w:color="auto"/>
              </w:divBdr>
            </w:div>
            <w:div w:id="1558710875">
              <w:marLeft w:val="0"/>
              <w:marRight w:val="0"/>
              <w:marTop w:val="0"/>
              <w:marBottom w:val="0"/>
              <w:divBdr>
                <w:top w:val="none" w:sz="0" w:space="0" w:color="auto"/>
                <w:left w:val="none" w:sz="0" w:space="0" w:color="auto"/>
                <w:bottom w:val="none" w:sz="0" w:space="0" w:color="auto"/>
                <w:right w:val="none" w:sz="0" w:space="0" w:color="auto"/>
              </w:divBdr>
            </w:div>
          </w:divsChild>
        </w:div>
        <w:div w:id="1297221245">
          <w:marLeft w:val="0"/>
          <w:marRight w:val="0"/>
          <w:marTop w:val="0"/>
          <w:marBottom w:val="0"/>
          <w:divBdr>
            <w:top w:val="none" w:sz="0" w:space="0" w:color="auto"/>
            <w:left w:val="none" w:sz="0" w:space="0" w:color="auto"/>
            <w:bottom w:val="none" w:sz="0" w:space="0" w:color="auto"/>
            <w:right w:val="none" w:sz="0" w:space="0" w:color="auto"/>
          </w:divBdr>
          <w:divsChild>
            <w:div w:id="1162306827">
              <w:marLeft w:val="0"/>
              <w:marRight w:val="0"/>
              <w:marTop w:val="0"/>
              <w:marBottom w:val="0"/>
              <w:divBdr>
                <w:top w:val="none" w:sz="0" w:space="0" w:color="auto"/>
                <w:left w:val="none" w:sz="0" w:space="0" w:color="auto"/>
                <w:bottom w:val="none" w:sz="0" w:space="0" w:color="auto"/>
                <w:right w:val="none" w:sz="0" w:space="0" w:color="auto"/>
              </w:divBdr>
            </w:div>
            <w:div w:id="1982539550">
              <w:marLeft w:val="0"/>
              <w:marRight w:val="0"/>
              <w:marTop w:val="0"/>
              <w:marBottom w:val="0"/>
              <w:divBdr>
                <w:top w:val="none" w:sz="0" w:space="0" w:color="auto"/>
                <w:left w:val="none" w:sz="0" w:space="0" w:color="auto"/>
                <w:bottom w:val="none" w:sz="0" w:space="0" w:color="auto"/>
                <w:right w:val="none" w:sz="0" w:space="0" w:color="auto"/>
              </w:divBdr>
            </w:div>
          </w:divsChild>
        </w:div>
        <w:div w:id="1465545161">
          <w:marLeft w:val="0"/>
          <w:marRight w:val="0"/>
          <w:marTop w:val="0"/>
          <w:marBottom w:val="0"/>
          <w:divBdr>
            <w:top w:val="none" w:sz="0" w:space="0" w:color="auto"/>
            <w:left w:val="none" w:sz="0" w:space="0" w:color="auto"/>
            <w:bottom w:val="none" w:sz="0" w:space="0" w:color="auto"/>
            <w:right w:val="none" w:sz="0" w:space="0" w:color="auto"/>
          </w:divBdr>
          <w:divsChild>
            <w:div w:id="1387680479">
              <w:marLeft w:val="0"/>
              <w:marRight w:val="0"/>
              <w:marTop w:val="0"/>
              <w:marBottom w:val="0"/>
              <w:divBdr>
                <w:top w:val="none" w:sz="0" w:space="0" w:color="auto"/>
                <w:left w:val="none" w:sz="0" w:space="0" w:color="auto"/>
                <w:bottom w:val="none" w:sz="0" w:space="0" w:color="auto"/>
                <w:right w:val="none" w:sz="0" w:space="0" w:color="auto"/>
              </w:divBdr>
            </w:div>
          </w:divsChild>
        </w:div>
        <w:div w:id="1504390472">
          <w:marLeft w:val="0"/>
          <w:marRight w:val="0"/>
          <w:marTop w:val="0"/>
          <w:marBottom w:val="0"/>
          <w:divBdr>
            <w:top w:val="none" w:sz="0" w:space="0" w:color="auto"/>
            <w:left w:val="none" w:sz="0" w:space="0" w:color="auto"/>
            <w:bottom w:val="none" w:sz="0" w:space="0" w:color="auto"/>
            <w:right w:val="none" w:sz="0" w:space="0" w:color="auto"/>
          </w:divBdr>
          <w:divsChild>
            <w:div w:id="527450312">
              <w:marLeft w:val="0"/>
              <w:marRight w:val="0"/>
              <w:marTop w:val="0"/>
              <w:marBottom w:val="0"/>
              <w:divBdr>
                <w:top w:val="none" w:sz="0" w:space="0" w:color="auto"/>
                <w:left w:val="none" w:sz="0" w:space="0" w:color="auto"/>
                <w:bottom w:val="none" w:sz="0" w:space="0" w:color="auto"/>
                <w:right w:val="none" w:sz="0" w:space="0" w:color="auto"/>
              </w:divBdr>
            </w:div>
          </w:divsChild>
        </w:div>
        <w:div w:id="1860970377">
          <w:marLeft w:val="0"/>
          <w:marRight w:val="0"/>
          <w:marTop w:val="0"/>
          <w:marBottom w:val="0"/>
          <w:divBdr>
            <w:top w:val="none" w:sz="0" w:space="0" w:color="auto"/>
            <w:left w:val="none" w:sz="0" w:space="0" w:color="auto"/>
            <w:bottom w:val="none" w:sz="0" w:space="0" w:color="auto"/>
            <w:right w:val="none" w:sz="0" w:space="0" w:color="auto"/>
          </w:divBdr>
          <w:divsChild>
            <w:div w:id="706025340">
              <w:marLeft w:val="0"/>
              <w:marRight w:val="0"/>
              <w:marTop w:val="0"/>
              <w:marBottom w:val="0"/>
              <w:divBdr>
                <w:top w:val="none" w:sz="0" w:space="0" w:color="auto"/>
                <w:left w:val="none" w:sz="0" w:space="0" w:color="auto"/>
                <w:bottom w:val="none" w:sz="0" w:space="0" w:color="auto"/>
                <w:right w:val="none" w:sz="0" w:space="0" w:color="auto"/>
              </w:divBdr>
            </w:div>
            <w:div w:id="1074010979">
              <w:marLeft w:val="0"/>
              <w:marRight w:val="0"/>
              <w:marTop w:val="0"/>
              <w:marBottom w:val="0"/>
              <w:divBdr>
                <w:top w:val="none" w:sz="0" w:space="0" w:color="auto"/>
                <w:left w:val="none" w:sz="0" w:space="0" w:color="auto"/>
                <w:bottom w:val="none" w:sz="0" w:space="0" w:color="auto"/>
                <w:right w:val="none" w:sz="0" w:space="0" w:color="auto"/>
              </w:divBdr>
            </w:div>
          </w:divsChild>
        </w:div>
        <w:div w:id="1898856356">
          <w:marLeft w:val="0"/>
          <w:marRight w:val="0"/>
          <w:marTop w:val="0"/>
          <w:marBottom w:val="0"/>
          <w:divBdr>
            <w:top w:val="none" w:sz="0" w:space="0" w:color="auto"/>
            <w:left w:val="none" w:sz="0" w:space="0" w:color="auto"/>
            <w:bottom w:val="none" w:sz="0" w:space="0" w:color="auto"/>
            <w:right w:val="none" w:sz="0" w:space="0" w:color="auto"/>
          </w:divBdr>
          <w:divsChild>
            <w:div w:id="1008796959">
              <w:marLeft w:val="0"/>
              <w:marRight w:val="0"/>
              <w:marTop w:val="0"/>
              <w:marBottom w:val="0"/>
              <w:divBdr>
                <w:top w:val="none" w:sz="0" w:space="0" w:color="auto"/>
                <w:left w:val="none" w:sz="0" w:space="0" w:color="auto"/>
                <w:bottom w:val="none" w:sz="0" w:space="0" w:color="auto"/>
                <w:right w:val="none" w:sz="0" w:space="0" w:color="auto"/>
              </w:divBdr>
            </w:div>
          </w:divsChild>
        </w:div>
        <w:div w:id="1942562042">
          <w:marLeft w:val="0"/>
          <w:marRight w:val="0"/>
          <w:marTop w:val="0"/>
          <w:marBottom w:val="0"/>
          <w:divBdr>
            <w:top w:val="none" w:sz="0" w:space="0" w:color="auto"/>
            <w:left w:val="none" w:sz="0" w:space="0" w:color="auto"/>
            <w:bottom w:val="none" w:sz="0" w:space="0" w:color="auto"/>
            <w:right w:val="none" w:sz="0" w:space="0" w:color="auto"/>
          </w:divBdr>
          <w:divsChild>
            <w:div w:id="45640337">
              <w:marLeft w:val="0"/>
              <w:marRight w:val="0"/>
              <w:marTop w:val="0"/>
              <w:marBottom w:val="0"/>
              <w:divBdr>
                <w:top w:val="none" w:sz="0" w:space="0" w:color="auto"/>
                <w:left w:val="none" w:sz="0" w:space="0" w:color="auto"/>
                <w:bottom w:val="none" w:sz="0" w:space="0" w:color="auto"/>
                <w:right w:val="none" w:sz="0" w:space="0" w:color="auto"/>
              </w:divBdr>
            </w:div>
            <w:div w:id="18686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9052">
      <w:bodyDiv w:val="1"/>
      <w:marLeft w:val="0"/>
      <w:marRight w:val="0"/>
      <w:marTop w:val="0"/>
      <w:marBottom w:val="0"/>
      <w:divBdr>
        <w:top w:val="none" w:sz="0" w:space="0" w:color="auto"/>
        <w:left w:val="none" w:sz="0" w:space="0" w:color="auto"/>
        <w:bottom w:val="none" w:sz="0" w:space="0" w:color="auto"/>
        <w:right w:val="none" w:sz="0" w:space="0" w:color="auto"/>
      </w:divBdr>
      <w:divsChild>
        <w:div w:id="727798822">
          <w:marLeft w:val="0"/>
          <w:marRight w:val="0"/>
          <w:marTop w:val="0"/>
          <w:marBottom w:val="0"/>
          <w:divBdr>
            <w:top w:val="none" w:sz="0" w:space="0" w:color="auto"/>
            <w:left w:val="none" w:sz="0" w:space="0" w:color="auto"/>
            <w:bottom w:val="none" w:sz="0" w:space="0" w:color="auto"/>
            <w:right w:val="none" w:sz="0" w:space="0" w:color="auto"/>
          </w:divBdr>
        </w:div>
        <w:div w:id="932201859">
          <w:marLeft w:val="0"/>
          <w:marRight w:val="0"/>
          <w:marTop w:val="0"/>
          <w:marBottom w:val="0"/>
          <w:divBdr>
            <w:top w:val="none" w:sz="0" w:space="0" w:color="auto"/>
            <w:left w:val="none" w:sz="0" w:space="0" w:color="auto"/>
            <w:bottom w:val="none" w:sz="0" w:space="0" w:color="auto"/>
            <w:right w:val="none" w:sz="0" w:space="0" w:color="auto"/>
          </w:divBdr>
        </w:div>
      </w:divsChild>
    </w:div>
    <w:div w:id="1146818230">
      <w:bodyDiv w:val="1"/>
      <w:marLeft w:val="0"/>
      <w:marRight w:val="0"/>
      <w:marTop w:val="0"/>
      <w:marBottom w:val="0"/>
      <w:divBdr>
        <w:top w:val="none" w:sz="0" w:space="0" w:color="auto"/>
        <w:left w:val="none" w:sz="0" w:space="0" w:color="auto"/>
        <w:bottom w:val="none" w:sz="0" w:space="0" w:color="auto"/>
        <w:right w:val="none" w:sz="0" w:space="0" w:color="auto"/>
      </w:divBdr>
      <w:divsChild>
        <w:div w:id="420489527">
          <w:marLeft w:val="0"/>
          <w:marRight w:val="0"/>
          <w:marTop w:val="0"/>
          <w:marBottom w:val="0"/>
          <w:divBdr>
            <w:top w:val="none" w:sz="0" w:space="0" w:color="auto"/>
            <w:left w:val="none" w:sz="0" w:space="0" w:color="auto"/>
            <w:bottom w:val="none" w:sz="0" w:space="0" w:color="auto"/>
            <w:right w:val="none" w:sz="0" w:space="0" w:color="auto"/>
          </w:divBdr>
        </w:div>
        <w:div w:id="1169952617">
          <w:marLeft w:val="0"/>
          <w:marRight w:val="0"/>
          <w:marTop w:val="0"/>
          <w:marBottom w:val="0"/>
          <w:divBdr>
            <w:top w:val="none" w:sz="0" w:space="0" w:color="auto"/>
            <w:left w:val="none" w:sz="0" w:space="0" w:color="auto"/>
            <w:bottom w:val="none" w:sz="0" w:space="0" w:color="auto"/>
            <w:right w:val="none" w:sz="0" w:space="0" w:color="auto"/>
          </w:divBdr>
        </w:div>
      </w:divsChild>
    </w:div>
    <w:div w:id="1156341174">
      <w:bodyDiv w:val="1"/>
      <w:marLeft w:val="0"/>
      <w:marRight w:val="0"/>
      <w:marTop w:val="0"/>
      <w:marBottom w:val="0"/>
      <w:divBdr>
        <w:top w:val="none" w:sz="0" w:space="0" w:color="auto"/>
        <w:left w:val="none" w:sz="0" w:space="0" w:color="auto"/>
        <w:bottom w:val="none" w:sz="0" w:space="0" w:color="auto"/>
        <w:right w:val="none" w:sz="0" w:space="0" w:color="auto"/>
      </w:divBdr>
    </w:div>
    <w:div w:id="1158692658">
      <w:bodyDiv w:val="1"/>
      <w:marLeft w:val="0"/>
      <w:marRight w:val="0"/>
      <w:marTop w:val="0"/>
      <w:marBottom w:val="0"/>
      <w:divBdr>
        <w:top w:val="none" w:sz="0" w:space="0" w:color="auto"/>
        <w:left w:val="none" w:sz="0" w:space="0" w:color="auto"/>
        <w:bottom w:val="none" w:sz="0" w:space="0" w:color="auto"/>
        <w:right w:val="none" w:sz="0" w:space="0" w:color="auto"/>
      </w:divBdr>
    </w:div>
    <w:div w:id="1459034650">
      <w:bodyDiv w:val="1"/>
      <w:marLeft w:val="0"/>
      <w:marRight w:val="0"/>
      <w:marTop w:val="0"/>
      <w:marBottom w:val="0"/>
      <w:divBdr>
        <w:top w:val="none" w:sz="0" w:space="0" w:color="auto"/>
        <w:left w:val="none" w:sz="0" w:space="0" w:color="auto"/>
        <w:bottom w:val="none" w:sz="0" w:space="0" w:color="auto"/>
        <w:right w:val="none" w:sz="0" w:space="0" w:color="auto"/>
      </w:divBdr>
      <w:divsChild>
        <w:div w:id="196084191">
          <w:marLeft w:val="0"/>
          <w:marRight w:val="0"/>
          <w:marTop w:val="0"/>
          <w:marBottom w:val="0"/>
          <w:divBdr>
            <w:top w:val="none" w:sz="0" w:space="0" w:color="auto"/>
            <w:left w:val="none" w:sz="0" w:space="0" w:color="auto"/>
            <w:bottom w:val="none" w:sz="0" w:space="0" w:color="auto"/>
            <w:right w:val="none" w:sz="0" w:space="0" w:color="auto"/>
          </w:divBdr>
        </w:div>
        <w:div w:id="1800762983">
          <w:marLeft w:val="0"/>
          <w:marRight w:val="0"/>
          <w:marTop w:val="0"/>
          <w:marBottom w:val="0"/>
          <w:divBdr>
            <w:top w:val="none" w:sz="0" w:space="0" w:color="auto"/>
            <w:left w:val="none" w:sz="0" w:space="0" w:color="auto"/>
            <w:bottom w:val="none" w:sz="0" w:space="0" w:color="auto"/>
            <w:right w:val="none" w:sz="0" w:space="0" w:color="auto"/>
          </w:divBdr>
        </w:div>
      </w:divsChild>
    </w:div>
    <w:div w:id="1507592123">
      <w:bodyDiv w:val="1"/>
      <w:marLeft w:val="0"/>
      <w:marRight w:val="0"/>
      <w:marTop w:val="0"/>
      <w:marBottom w:val="0"/>
      <w:divBdr>
        <w:top w:val="none" w:sz="0" w:space="0" w:color="auto"/>
        <w:left w:val="none" w:sz="0" w:space="0" w:color="auto"/>
        <w:bottom w:val="none" w:sz="0" w:space="0" w:color="auto"/>
        <w:right w:val="none" w:sz="0" w:space="0" w:color="auto"/>
      </w:divBdr>
      <w:divsChild>
        <w:div w:id="1938247701">
          <w:marLeft w:val="0"/>
          <w:marRight w:val="0"/>
          <w:marTop w:val="0"/>
          <w:marBottom w:val="0"/>
          <w:divBdr>
            <w:top w:val="none" w:sz="0" w:space="0" w:color="auto"/>
            <w:left w:val="none" w:sz="0" w:space="0" w:color="auto"/>
            <w:bottom w:val="none" w:sz="0" w:space="0" w:color="auto"/>
            <w:right w:val="none" w:sz="0" w:space="0" w:color="auto"/>
          </w:divBdr>
        </w:div>
        <w:div w:id="1735011726">
          <w:marLeft w:val="0"/>
          <w:marRight w:val="0"/>
          <w:marTop w:val="0"/>
          <w:marBottom w:val="0"/>
          <w:divBdr>
            <w:top w:val="none" w:sz="0" w:space="0" w:color="auto"/>
            <w:left w:val="none" w:sz="0" w:space="0" w:color="auto"/>
            <w:bottom w:val="none" w:sz="0" w:space="0" w:color="auto"/>
            <w:right w:val="none" w:sz="0" w:space="0" w:color="auto"/>
          </w:divBdr>
        </w:div>
        <w:div w:id="817693448">
          <w:marLeft w:val="0"/>
          <w:marRight w:val="0"/>
          <w:marTop w:val="0"/>
          <w:marBottom w:val="0"/>
          <w:divBdr>
            <w:top w:val="none" w:sz="0" w:space="0" w:color="auto"/>
            <w:left w:val="none" w:sz="0" w:space="0" w:color="auto"/>
            <w:bottom w:val="none" w:sz="0" w:space="0" w:color="auto"/>
            <w:right w:val="none" w:sz="0" w:space="0" w:color="auto"/>
          </w:divBdr>
        </w:div>
      </w:divsChild>
    </w:div>
    <w:div w:id="1807384179">
      <w:bodyDiv w:val="1"/>
      <w:marLeft w:val="0"/>
      <w:marRight w:val="0"/>
      <w:marTop w:val="0"/>
      <w:marBottom w:val="0"/>
      <w:divBdr>
        <w:top w:val="none" w:sz="0" w:space="0" w:color="auto"/>
        <w:left w:val="none" w:sz="0" w:space="0" w:color="auto"/>
        <w:bottom w:val="none" w:sz="0" w:space="0" w:color="auto"/>
        <w:right w:val="none" w:sz="0" w:space="0" w:color="auto"/>
      </w:divBdr>
    </w:div>
    <w:div w:id="1917862138">
      <w:bodyDiv w:val="1"/>
      <w:marLeft w:val="0"/>
      <w:marRight w:val="0"/>
      <w:marTop w:val="0"/>
      <w:marBottom w:val="0"/>
      <w:divBdr>
        <w:top w:val="none" w:sz="0" w:space="0" w:color="auto"/>
        <w:left w:val="none" w:sz="0" w:space="0" w:color="auto"/>
        <w:bottom w:val="none" w:sz="0" w:space="0" w:color="auto"/>
        <w:right w:val="none" w:sz="0" w:space="0" w:color="auto"/>
      </w:divBdr>
    </w:div>
    <w:div w:id="1946964652">
      <w:bodyDiv w:val="1"/>
      <w:marLeft w:val="0"/>
      <w:marRight w:val="0"/>
      <w:marTop w:val="0"/>
      <w:marBottom w:val="0"/>
      <w:divBdr>
        <w:top w:val="none" w:sz="0" w:space="0" w:color="auto"/>
        <w:left w:val="none" w:sz="0" w:space="0" w:color="auto"/>
        <w:bottom w:val="none" w:sz="0" w:space="0" w:color="auto"/>
        <w:right w:val="none" w:sz="0" w:space="0" w:color="auto"/>
      </w:divBdr>
    </w:div>
    <w:div w:id="20822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mls.gov/grants/grant-programs/grants-states" TargetMode="External"/><Relationship Id="rId26" Type="http://schemas.openxmlformats.org/officeDocument/2006/relationships/hyperlink" Target="http://www.ecfr.gov/cgi-bin/text-idx" TargetMode="External"/><Relationship Id="rId39" Type="http://schemas.openxmlformats.org/officeDocument/2006/relationships/hyperlink" Target="https://www.library.ca.gov/wp-content/uploads/2021/08/LSTAEligibility.pdf?SID=03c9d1e056cd920512dbf61e5ee8117c&amp;node=sp2.1.200.e&amp;rgn=div6" TargetMode="External"/><Relationship Id="rId21" Type="http://schemas.openxmlformats.org/officeDocument/2006/relationships/hyperlink" Target="http://www.ecfr.gov/cgi-bin/text-idx" TargetMode="External"/><Relationship Id="rId34" Type="http://schemas.openxmlformats.org/officeDocument/2006/relationships/hyperlink" Target="http://www.ecfr.gov/cgi-bin/text-idx" TargetMode="External"/><Relationship Id="rId42" Type="http://schemas.openxmlformats.org/officeDocument/2006/relationships/hyperlink" Target="http://www.ecfr.gov/cgi-bin/text-idx?SID=bbc920f956dde264a6c822b902593fce&amp;mc=true&amp;node=se2.1.200_1452&amp;rgn=div8" TargetMode="External"/><Relationship Id="rId47" Type="http://schemas.openxmlformats.org/officeDocument/2006/relationships/hyperlink" Target="http://www.ecfr.gov/cgi-bin/text-idx?SID=03c9d1e056cd920512dbf61e5ee8117c&amp;node=sp2.1.200.e&amp;rgn=div6" TargetMode="External"/><Relationship Id="rId50" Type="http://schemas.openxmlformats.org/officeDocument/2006/relationships/hyperlink" Target="http://www.ecfr.gov/cgi-bin/text-idx?SID=03c9d1e056cd920512dbf61e5ee8117c&amp;node=sp2.1.200.e&amp;rgn=div6" TargetMode="External"/><Relationship Id="rId55"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ese.psu.edu/research/centers/cecd/engagement-toolbox/engagement/what-is-community-engagement" TargetMode="External"/><Relationship Id="rId29" Type="http://schemas.openxmlformats.org/officeDocument/2006/relationships/hyperlink" Target="https://www.calhr.ca.gov/employees/Pages/travel-reimbursements.aspx" TargetMode="External"/><Relationship Id="rId11" Type="http://schemas.openxmlformats.org/officeDocument/2006/relationships/image" Target="media/image1.png"/><Relationship Id="rId24" Type="http://schemas.openxmlformats.org/officeDocument/2006/relationships/hyperlink" Target="http://www.ecfr.gov/cgi-bin/text-idx" TargetMode="External"/><Relationship Id="rId32" Type="http://schemas.openxmlformats.org/officeDocument/2006/relationships/hyperlink" Target="https://www.imls.gov/grants/grants-state/state-profiles/california" TargetMode="External"/><Relationship Id="rId37" Type="http://schemas.openxmlformats.org/officeDocument/2006/relationships/hyperlink" Target="https://www.ecfr.gov/cgi-bin/text-idx?SID=03c9d1e056cd920512dbf61e5ee8117c&amp;node=sp2.1.200.e&amp;rgn=div6" TargetMode="External"/><Relationship Id="rId40" Type="http://schemas.openxmlformats.org/officeDocument/2006/relationships/hyperlink" Target="http://www.ecfr.gov/cgi-bin/text-idx?SID=b3756c0176b39f3b6aaa875e8a898f3f&amp;node=sp2.1.200.e&amp;rgn=div6" TargetMode="External"/><Relationship Id="rId45" Type="http://schemas.openxmlformats.org/officeDocument/2006/relationships/hyperlink" Target="http://www.ecfr.gov/cgi-bin/text-idx?SID=03c9d1e056cd920512dbf61e5ee8117c&amp;node=sp2.1.200.e&amp;rgn=div6" TargetMode="External"/><Relationship Id="rId53"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yperlink" Target="https://www.library.ca.gov/wp-content/uploads/2022/10/CA-Five-Year-Investment-Plan-graphi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rtality.org/about/our-philosophy/" TargetMode="External"/><Relationship Id="rId22" Type="http://schemas.openxmlformats.org/officeDocument/2006/relationships/hyperlink" Target="https://nccdh.ca/glossary/entry/marginalized-populations" TargetMode="External"/><Relationship Id="rId27" Type="http://schemas.openxmlformats.org/officeDocument/2006/relationships/hyperlink" Target="https://www.ecfr.gov/cgi-bin/text-idx" TargetMode="External"/><Relationship Id="rId30" Type="http://schemas.openxmlformats.org/officeDocument/2006/relationships/hyperlink" Target="https://www.library.ca.gov/services/to-libraries/harwood/tools/" TargetMode="External"/><Relationship Id="rId35" Type="http://schemas.openxmlformats.org/officeDocument/2006/relationships/hyperlink" Target="mailto:LSTAGrants@library.ca.gov" TargetMode="External"/><Relationship Id="rId43" Type="http://schemas.openxmlformats.org/officeDocument/2006/relationships/hyperlink" Target="http://www.ecfr.gov/cgi-bin/text-idx?SID=03c9d1e056cd920512dbf61e5ee8117c&amp;node=sp2.1.200.e&amp;rgn=div6" TargetMode="External"/><Relationship Id="rId48" Type="http://schemas.openxmlformats.org/officeDocument/2006/relationships/hyperlink" Target="https://www.ecfr.gov/cgi-bin/text-idx?SID=ed6760751925ce944e80f0c721b0d006&amp;node=se2.1.200_1307&amp;rgn=div8"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gi-bin/text-idx?SID=03c9d1e056cd920512dbf61e5ee8117c&amp;node=sp2.1.200.e&amp;rgn=div6"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tb.ku.edu/en/table-of-contents/assessment/assessing-community-needs-and-resources/develop-a-plan/main" TargetMode="External"/><Relationship Id="rId25" Type="http://schemas.openxmlformats.org/officeDocument/2006/relationships/hyperlink" Target="https://www.imls.gov/grants/grants-state/purposes-and-priorities-lsta" TargetMode="External"/><Relationship Id="rId33" Type="http://schemas.openxmlformats.org/officeDocument/2006/relationships/hyperlink" Target="https://www.govinfo.gov/app/details/PLAW-111publ340" TargetMode="External"/><Relationship Id="rId38" Type="http://schemas.openxmlformats.org/officeDocument/2006/relationships/hyperlink" Target="https://view.officeapps.live.com/op/view.aspx?SID=03c9d1e056cd920512dbf61e5ee8117c&amp;node=sp2.1.200.e&amp;rgn=div6" TargetMode="External"/><Relationship Id="rId46" Type="http://schemas.openxmlformats.org/officeDocument/2006/relationships/hyperlink" Target="https://www.imls.gov/grants/grant-programs/grants-states?SID=03c9d1e056cd920512dbf61e5ee8117c&amp;node=sp2.1.200.e&amp;rgn=div6" TargetMode="External"/><Relationship Id="rId20" Type="http://schemas.openxmlformats.org/officeDocument/2006/relationships/hyperlink" Target="https://www.worcester.edu/diversity-inclusion-equal-opportunity/definitions-of-diversity-equity-inclusion/" TargetMode="External"/><Relationship Id="rId41" Type="http://schemas.openxmlformats.org/officeDocument/2006/relationships/hyperlink" Target="https://www.gsa.gov/travel/plan-book/per-diem-rates?SID=b3756c0176b39f3b6aaa875e8a898f3f&amp;node=sp2.1.200.e&amp;rgn=div6"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text-idx" TargetMode="External"/><Relationship Id="rId23" Type="http://schemas.openxmlformats.org/officeDocument/2006/relationships/footer" Target="footer3.xml"/><Relationship Id="rId28" Type="http://schemas.openxmlformats.org/officeDocument/2006/relationships/hyperlink" Target="bookmark://_GLOSSARY_AND_KEY" TargetMode="External"/><Relationship Id="rId36" Type="http://schemas.openxmlformats.org/officeDocument/2006/relationships/hyperlink" Target="http://wec.wceruw.org/documents/Guide-Centering-Equity.pdf?SID=03c9d1e056cd920512dbf61e5ee8117c&amp;node=sp2.1.200.e&amp;rgn=div6" TargetMode="External"/><Relationship Id="rId49" Type="http://schemas.openxmlformats.org/officeDocument/2006/relationships/hyperlink" Target="https://www.ecfr.gov/cgi-bin/text-idx?SID=03c9d1e056cd920512dbf61e5ee8117c&amp;node=sp2.1.200.e&amp;rgn=div6"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cfr.gov/current/title-2/subtitle-A/chapter-II/part-200/appendix-Appendix%20VII%20to%20Part%20200" TargetMode="External"/><Relationship Id="rId44" Type="http://schemas.openxmlformats.org/officeDocument/2006/relationships/hyperlink" Target="http://www.ecfr.gov/cgi-bin/text-idx?SID=03c9d1e056cd920512dbf61e5ee8117c&amp;node=sp2.1.200.e&amp;rgn=div6" TargetMode="External"/><Relationship Id="rId52" Type="http://schemas.openxmlformats.org/officeDocument/2006/relationships/hyperlink" Target="https://view.officeapps.live.com/op/view.aspx?SID=03c9d1e056cd920512dbf61e5ee8117c&amp;node=sp2.1.200.e&amp;rgn=div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fr.gov/cgi-bin/text-idx?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SharedWithUsers xmlns="6efcf75a-685b-4aea-b5ec-a82ffbb88524">
      <UserInfo>
        <DisplayName/>
        <AccountId xsi:nil="true"/>
        <AccountType/>
      </UserInfo>
    </SharedWithUsers>
  </documentManagement>
</p:properties>
</file>

<file path=customXml/itemProps1.xml><?xml version="1.0" encoding="utf-8"?>
<ds:datastoreItem xmlns:ds="http://schemas.openxmlformats.org/officeDocument/2006/customXml" ds:itemID="{8BB4EE71-3210-4F69-944F-16D5D3B3BB9C}">
  <ds:schemaRefs>
    <ds:schemaRef ds:uri="http://schemas.openxmlformats.org/officeDocument/2006/bibliography"/>
  </ds:schemaRefs>
</ds:datastoreItem>
</file>

<file path=customXml/itemProps2.xml><?xml version="1.0" encoding="utf-8"?>
<ds:datastoreItem xmlns:ds="http://schemas.openxmlformats.org/officeDocument/2006/customXml" ds:itemID="{B06F8C3E-3748-40F4-8D75-56720290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D4F74-0513-4EF3-AC1C-546B3AA2068C}">
  <ds:schemaRefs>
    <ds:schemaRef ds:uri="http://schemas.microsoft.com/sharepoint/v3/contenttype/forms"/>
  </ds:schemaRefs>
</ds:datastoreItem>
</file>

<file path=customXml/itemProps4.xml><?xml version="1.0" encoding="utf-8"?>
<ds:datastoreItem xmlns:ds="http://schemas.openxmlformats.org/officeDocument/2006/customXml" ds:itemID="{2D128D93-918A-42F8-9316-CC0217F523AF}">
  <ds:schemaRef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5c2dbc86-552b-4fb0-8fe2-2066762e2116"/>
    <ds:schemaRef ds:uri="283f2416-b220-474f-a39a-b0edae65da4f"/>
    <ds:schemaRef ds:uri="http://www.w3.org/XML/1998/namespace"/>
    <ds:schemaRef ds:uri="6efcf75a-685b-4aea-b5ec-a82ffbb88524"/>
    <ds:schemaRef ds:uri="1ac5ed15-5880-47ea-98aa-1a566e6115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14391</Words>
  <Characters>82030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2023-02-06T16:57:00Z</dcterms:created>
  <dcterms:modified xsi:type="dcterms:W3CDTF">2023-12-27T18:20:00Z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