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41D84" w14:textId="77777777" w:rsidR="00E07148" w:rsidRDefault="00270138">
      <w:pPr>
        <w:jc w:val="center"/>
        <w:rPr>
          <w:sz w:val="14"/>
          <w:szCs w:val="14"/>
        </w:rPr>
      </w:pPr>
      <w:r>
        <w:rPr>
          <w:noProof/>
        </w:rPr>
        <w:drawing>
          <wp:anchor distT="0" distB="0" distL="114300" distR="114300" simplePos="0" relativeHeight="251658240" behindDoc="0" locked="0" layoutInCell="1" hidden="0" allowOverlap="1" wp14:anchorId="60D84A05" wp14:editId="649C798E">
            <wp:simplePos x="0" y="0"/>
            <wp:positionH relativeFrom="column">
              <wp:posOffset>1160145</wp:posOffset>
            </wp:positionH>
            <wp:positionV relativeFrom="paragraph">
              <wp:posOffset>-537209</wp:posOffset>
            </wp:positionV>
            <wp:extent cx="4643120" cy="90995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643120" cy="909955"/>
                    </a:xfrm>
                    <a:prstGeom prst="rect">
                      <a:avLst/>
                    </a:prstGeom>
                    <a:ln/>
                  </pic:spPr>
                </pic:pic>
              </a:graphicData>
            </a:graphic>
          </wp:anchor>
        </w:drawing>
      </w:r>
    </w:p>
    <w:p w14:paraId="580D3056" w14:textId="77777777" w:rsidR="00E07148" w:rsidRDefault="00E07148">
      <w:pPr>
        <w:jc w:val="center"/>
      </w:pPr>
    </w:p>
    <w:p w14:paraId="0D044151" w14:textId="77777777" w:rsidR="00E07148" w:rsidRDefault="00E07148">
      <w:pPr>
        <w:jc w:val="center"/>
        <w:rPr>
          <w:sz w:val="12"/>
          <w:szCs w:val="12"/>
        </w:rPr>
      </w:pPr>
    </w:p>
    <w:p w14:paraId="774A6D61" w14:textId="77777777" w:rsidR="00E07148" w:rsidRDefault="00270138">
      <w:pPr>
        <w:jc w:val="center"/>
        <w:rPr>
          <w:b/>
          <w:sz w:val="32"/>
          <w:szCs w:val="32"/>
        </w:rPr>
      </w:pPr>
      <w:r>
        <w:rPr>
          <w:b/>
          <w:sz w:val="32"/>
          <w:szCs w:val="32"/>
        </w:rPr>
        <w:t>Digital Access Selection Form for California Public Library</w:t>
      </w:r>
    </w:p>
    <w:p w14:paraId="7D5321D6" w14:textId="77777777" w:rsidR="00E07148" w:rsidRDefault="00E07148">
      <w:pPr>
        <w:rPr>
          <w:sz w:val="18"/>
          <w:szCs w:val="18"/>
        </w:rPr>
      </w:pPr>
    </w:p>
    <w:tbl>
      <w:tblPr>
        <w:tblStyle w:val="a"/>
        <w:tblW w:w="9824" w:type="dxa"/>
        <w:tblInd w:w="9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777"/>
        <w:gridCol w:w="7047"/>
      </w:tblGrid>
      <w:tr w:rsidR="00E07148" w14:paraId="11A6956C" w14:textId="77777777" w:rsidTr="00E1560E">
        <w:trPr>
          <w:trHeight w:val="280"/>
        </w:trPr>
        <w:tc>
          <w:tcPr>
            <w:tcW w:w="9824" w:type="dxa"/>
            <w:gridSpan w:val="2"/>
            <w:tcBorders>
              <w:bottom w:val="single" w:sz="4" w:space="0" w:color="000000"/>
            </w:tcBorders>
            <w:shd w:val="clear" w:color="auto" w:fill="000000"/>
            <w:vAlign w:val="bottom"/>
          </w:tcPr>
          <w:p w14:paraId="79461BD4" w14:textId="7EBFC2DB" w:rsidR="00E07148" w:rsidRDefault="00270138">
            <w:pPr>
              <w:jc w:val="center"/>
              <w:rPr>
                <w:color w:val="FFFFFF"/>
              </w:rPr>
            </w:pPr>
            <w:r>
              <w:rPr>
                <w:color w:val="FFFFFF"/>
              </w:rPr>
              <w:t>Primary Contact for Library System</w:t>
            </w:r>
          </w:p>
        </w:tc>
      </w:tr>
      <w:tr w:rsidR="00E07148" w14:paraId="3F6D4DD4" w14:textId="77777777" w:rsidTr="00E1560E">
        <w:trPr>
          <w:trHeight w:val="280"/>
        </w:trPr>
        <w:tc>
          <w:tcPr>
            <w:tcW w:w="2777" w:type="dxa"/>
            <w:tcBorders>
              <w:top w:val="single" w:sz="4" w:space="0" w:color="000000"/>
              <w:bottom w:val="single" w:sz="4" w:space="0" w:color="000000"/>
              <w:right w:val="single" w:sz="4" w:space="0" w:color="000000"/>
            </w:tcBorders>
            <w:shd w:val="clear" w:color="auto" w:fill="auto"/>
            <w:vAlign w:val="bottom"/>
          </w:tcPr>
          <w:p w14:paraId="3EBEF806" w14:textId="77777777" w:rsidR="00E07148" w:rsidRDefault="00270138">
            <w:pPr>
              <w:jc w:val="right"/>
              <w:rPr>
                <w:color w:val="000000"/>
              </w:rPr>
            </w:pPr>
            <w:r>
              <w:rPr>
                <w:color w:val="000000"/>
              </w:rPr>
              <w:t>First Name</w:t>
            </w:r>
          </w:p>
        </w:tc>
        <w:tc>
          <w:tcPr>
            <w:tcW w:w="7043" w:type="dxa"/>
            <w:tcBorders>
              <w:top w:val="single" w:sz="4" w:space="0" w:color="000000"/>
              <w:left w:val="single" w:sz="4" w:space="0" w:color="000000"/>
              <w:bottom w:val="single" w:sz="4" w:space="0" w:color="000000"/>
            </w:tcBorders>
            <w:shd w:val="clear" w:color="auto" w:fill="auto"/>
            <w:vAlign w:val="bottom"/>
          </w:tcPr>
          <w:p w14:paraId="3F3DC2F7" w14:textId="77777777" w:rsidR="00E07148" w:rsidRDefault="00270138">
            <w:pPr>
              <w:rPr>
                <w:color w:val="000000"/>
              </w:rPr>
            </w:pPr>
            <w:r>
              <w:rPr>
                <w:color w:val="000000"/>
              </w:rPr>
              <w:t> </w:t>
            </w:r>
          </w:p>
        </w:tc>
      </w:tr>
      <w:tr w:rsidR="00E07148" w14:paraId="584F4717" w14:textId="77777777" w:rsidTr="00E1560E">
        <w:trPr>
          <w:trHeight w:val="280"/>
        </w:trPr>
        <w:tc>
          <w:tcPr>
            <w:tcW w:w="2777" w:type="dxa"/>
            <w:tcBorders>
              <w:top w:val="single" w:sz="4" w:space="0" w:color="000000"/>
              <w:bottom w:val="single" w:sz="4" w:space="0" w:color="000000"/>
              <w:right w:val="single" w:sz="4" w:space="0" w:color="000000"/>
            </w:tcBorders>
            <w:shd w:val="clear" w:color="auto" w:fill="auto"/>
            <w:vAlign w:val="bottom"/>
          </w:tcPr>
          <w:p w14:paraId="5F4F9E86" w14:textId="77777777" w:rsidR="00E07148" w:rsidRDefault="00270138">
            <w:pPr>
              <w:jc w:val="right"/>
              <w:rPr>
                <w:color w:val="000000"/>
              </w:rPr>
            </w:pPr>
            <w:r>
              <w:rPr>
                <w:color w:val="000000"/>
              </w:rPr>
              <w:t>Last Name</w:t>
            </w:r>
          </w:p>
        </w:tc>
        <w:tc>
          <w:tcPr>
            <w:tcW w:w="7043" w:type="dxa"/>
            <w:tcBorders>
              <w:top w:val="single" w:sz="4" w:space="0" w:color="000000"/>
              <w:left w:val="single" w:sz="4" w:space="0" w:color="000000"/>
              <w:bottom w:val="single" w:sz="4" w:space="0" w:color="000000"/>
            </w:tcBorders>
            <w:shd w:val="clear" w:color="auto" w:fill="auto"/>
            <w:vAlign w:val="bottom"/>
          </w:tcPr>
          <w:p w14:paraId="0C8152B9" w14:textId="77777777" w:rsidR="00E07148" w:rsidRDefault="00270138">
            <w:pPr>
              <w:rPr>
                <w:color w:val="000000"/>
              </w:rPr>
            </w:pPr>
            <w:r>
              <w:rPr>
                <w:color w:val="000000"/>
              </w:rPr>
              <w:t> </w:t>
            </w:r>
          </w:p>
        </w:tc>
      </w:tr>
      <w:tr w:rsidR="00E07148" w14:paraId="0AF7A16D" w14:textId="77777777" w:rsidTr="00E1560E">
        <w:trPr>
          <w:trHeight w:val="280"/>
        </w:trPr>
        <w:tc>
          <w:tcPr>
            <w:tcW w:w="2777" w:type="dxa"/>
            <w:tcBorders>
              <w:top w:val="single" w:sz="4" w:space="0" w:color="000000"/>
              <w:bottom w:val="single" w:sz="4" w:space="0" w:color="000000"/>
              <w:right w:val="single" w:sz="4" w:space="0" w:color="000000"/>
            </w:tcBorders>
            <w:shd w:val="clear" w:color="auto" w:fill="auto"/>
            <w:vAlign w:val="bottom"/>
          </w:tcPr>
          <w:p w14:paraId="74672CEC" w14:textId="7D3BEDA6" w:rsidR="00E07148" w:rsidRPr="00E1560E" w:rsidRDefault="00270138" w:rsidP="00E1560E">
            <w:pPr>
              <w:jc w:val="right"/>
            </w:pPr>
            <w:r>
              <w:t xml:space="preserve">System Name / Location </w:t>
            </w:r>
          </w:p>
        </w:tc>
        <w:tc>
          <w:tcPr>
            <w:tcW w:w="7043" w:type="dxa"/>
            <w:tcBorders>
              <w:top w:val="single" w:sz="4" w:space="0" w:color="000000"/>
              <w:left w:val="single" w:sz="4" w:space="0" w:color="000000"/>
              <w:bottom w:val="single" w:sz="4" w:space="0" w:color="000000"/>
            </w:tcBorders>
            <w:shd w:val="clear" w:color="auto" w:fill="auto"/>
            <w:vAlign w:val="bottom"/>
          </w:tcPr>
          <w:p w14:paraId="35334555" w14:textId="3A73A906" w:rsidR="00E07148" w:rsidRDefault="00E07148">
            <w:pPr>
              <w:rPr>
                <w:color w:val="000000"/>
              </w:rPr>
            </w:pPr>
          </w:p>
        </w:tc>
      </w:tr>
      <w:tr w:rsidR="00E1560E" w14:paraId="36BB31B7" w14:textId="77777777" w:rsidTr="00E1560E">
        <w:trPr>
          <w:trHeight w:val="280"/>
        </w:trPr>
        <w:tc>
          <w:tcPr>
            <w:tcW w:w="2777" w:type="dxa"/>
            <w:tcBorders>
              <w:top w:val="single" w:sz="4" w:space="0" w:color="000000"/>
              <w:bottom w:val="single" w:sz="4" w:space="0" w:color="000000"/>
              <w:right w:val="single" w:sz="4" w:space="0" w:color="000000"/>
            </w:tcBorders>
            <w:shd w:val="clear" w:color="auto" w:fill="auto"/>
            <w:vAlign w:val="bottom"/>
          </w:tcPr>
          <w:p w14:paraId="52B35FCE" w14:textId="7B65F9BE" w:rsidR="00E1560E" w:rsidRDefault="00E1560E" w:rsidP="00E1560E">
            <w:pPr>
              <w:jc w:val="right"/>
            </w:pPr>
            <w:r>
              <w:t>Number of Branches</w:t>
            </w:r>
          </w:p>
        </w:tc>
        <w:tc>
          <w:tcPr>
            <w:tcW w:w="7043" w:type="dxa"/>
            <w:tcBorders>
              <w:top w:val="single" w:sz="4" w:space="0" w:color="000000"/>
              <w:left w:val="single" w:sz="4" w:space="0" w:color="000000"/>
              <w:bottom w:val="single" w:sz="4" w:space="0" w:color="000000"/>
            </w:tcBorders>
            <w:shd w:val="clear" w:color="auto" w:fill="auto"/>
            <w:vAlign w:val="bottom"/>
          </w:tcPr>
          <w:p w14:paraId="466F4BC9" w14:textId="77777777" w:rsidR="00E1560E" w:rsidRDefault="00E1560E">
            <w:pPr>
              <w:rPr>
                <w:color w:val="000000"/>
              </w:rPr>
            </w:pPr>
          </w:p>
        </w:tc>
      </w:tr>
      <w:tr w:rsidR="00E07148" w14:paraId="4FA8F129" w14:textId="77777777" w:rsidTr="00E1560E">
        <w:trPr>
          <w:trHeight w:val="280"/>
        </w:trPr>
        <w:tc>
          <w:tcPr>
            <w:tcW w:w="2777" w:type="dxa"/>
            <w:tcBorders>
              <w:top w:val="single" w:sz="4" w:space="0" w:color="000000"/>
              <w:bottom w:val="single" w:sz="4" w:space="0" w:color="000000"/>
              <w:right w:val="single" w:sz="4" w:space="0" w:color="000000"/>
            </w:tcBorders>
            <w:shd w:val="clear" w:color="auto" w:fill="auto"/>
            <w:vAlign w:val="bottom"/>
          </w:tcPr>
          <w:p w14:paraId="58F89A61" w14:textId="77777777" w:rsidR="00E07148" w:rsidRDefault="00270138">
            <w:pPr>
              <w:jc w:val="right"/>
              <w:rPr>
                <w:color w:val="000000"/>
              </w:rPr>
            </w:pPr>
            <w:r>
              <w:rPr>
                <w:color w:val="000000"/>
              </w:rPr>
              <w:t>Email Address</w:t>
            </w:r>
          </w:p>
        </w:tc>
        <w:tc>
          <w:tcPr>
            <w:tcW w:w="7043" w:type="dxa"/>
            <w:tcBorders>
              <w:top w:val="single" w:sz="4" w:space="0" w:color="000000"/>
              <w:left w:val="single" w:sz="4" w:space="0" w:color="000000"/>
              <w:bottom w:val="single" w:sz="4" w:space="0" w:color="000000"/>
            </w:tcBorders>
            <w:shd w:val="clear" w:color="auto" w:fill="auto"/>
            <w:vAlign w:val="bottom"/>
          </w:tcPr>
          <w:p w14:paraId="54475587" w14:textId="77777777" w:rsidR="00E07148" w:rsidRDefault="00270138">
            <w:pPr>
              <w:rPr>
                <w:color w:val="000000"/>
              </w:rPr>
            </w:pPr>
            <w:r>
              <w:rPr>
                <w:color w:val="000000"/>
              </w:rPr>
              <w:t> </w:t>
            </w:r>
          </w:p>
        </w:tc>
      </w:tr>
      <w:tr w:rsidR="00E07148" w14:paraId="5610DC3D" w14:textId="77777777" w:rsidTr="00E1560E">
        <w:trPr>
          <w:trHeight w:val="280"/>
        </w:trPr>
        <w:tc>
          <w:tcPr>
            <w:tcW w:w="2777" w:type="dxa"/>
            <w:tcBorders>
              <w:top w:val="single" w:sz="4" w:space="0" w:color="000000"/>
              <w:bottom w:val="single" w:sz="4" w:space="0" w:color="000000"/>
              <w:right w:val="single" w:sz="4" w:space="0" w:color="000000"/>
            </w:tcBorders>
            <w:shd w:val="clear" w:color="auto" w:fill="auto"/>
            <w:vAlign w:val="bottom"/>
          </w:tcPr>
          <w:p w14:paraId="1F3898EC" w14:textId="77777777" w:rsidR="00E07148" w:rsidRDefault="00270138">
            <w:pPr>
              <w:jc w:val="right"/>
              <w:rPr>
                <w:color w:val="000000"/>
              </w:rPr>
            </w:pPr>
            <w:r>
              <w:rPr>
                <w:color w:val="000000"/>
              </w:rPr>
              <w:t>Contact Telephone</w:t>
            </w:r>
          </w:p>
        </w:tc>
        <w:tc>
          <w:tcPr>
            <w:tcW w:w="7043" w:type="dxa"/>
            <w:tcBorders>
              <w:top w:val="single" w:sz="4" w:space="0" w:color="000000"/>
              <w:left w:val="single" w:sz="4" w:space="0" w:color="000000"/>
              <w:bottom w:val="single" w:sz="4" w:space="0" w:color="000000"/>
            </w:tcBorders>
            <w:shd w:val="clear" w:color="auto" w:fill="auto"/>
            <w:vAlign w:val="bottom"/>
          </w:tcPr>
          <w:p w14:paraId="594F6635" w14:textId="77777777" w:rsidR="00E07148" w:rsidRDefault="00270138">
            <w:pPr>
              <w:rPr>
                <w:color w:val="000000"/>
              </w:rPr>
            </w:pPr>
            <w:r>
              <w:rPr>
                <w:color w:val="000000"/>
              </w:rPr>
              <w:t> </w:t>
            </w:r>
          </w:p>
        </w:tc>
      </w:tr>
    </w:tbl>
    <w:p w14:paraId="5FDDF9F5" w14:textId="77777777" w:rsidR="00E07148" w:rsidRDefault="00E07148">
      <w:pPr>
        <w:pBdr>
          <w:bottom w:val="single" w:sz="12" w:space="1" w:color="000000"/>
        </w:pBdr>
      </w:pPr>
    </w:p>
    <w:p w14:paraId="61CB1820" w14:textId="77777777" w:rsidR="00E07148" w:rsidRDefault="00E07148">
      <w:pPr>
        <w:jc w:val="center"/>
      </w:pPr>
    </w:p>
    <w:p w14:paraId="47696196" w14:textId="77777777" w:rsidR="00E07148" w:rsidRDefault="00270138">
      <w:r>
        <w:rPr>
          <w:b/>
          <w:u w:val="single"/>
        </w:rPr>
        <w:t>ON-SITE ACCESS:</w:t>
      </w:r>
      <w:r>
        <w:t xml:space="preserve">  While using a library computer or while connected to the library’s Wi-Fi, patrons can navigate directly to Nytimes.com. They would need to register then log in or if they are already registered they can simply log in with their email address and password.  Limitations apply. </w:t>
      </w:r>
    </w:p>
    <w:p w14:paraId="30D188CA" w14:textId="77777777" w:rsidR="00E07148" w:rsidRDefault="00E07148">
      <w:pPr>
        <w:rPr>
          <w:sz w:val="12"/>
          <w:szCs w:val="12"/>
        </w:rPr>
      </w:pPr>
    </w:p>
    <w:p w14:paraId="71798A4B" w14:textId="77777777" w:rsidR="00E07148" w:rsidRDefault="00270138">
      <w:r>
        <w:t xml:space="preserve">Technical requirements:  Static IPs.  </w:t>
      </w:r>
    </w:p>
    <w:p w14:paraId="5EBB4213" w14:textId="77777777" w:rsidR="00E07148" w:rsidRDefault="00E07148">
      <w:pPr>
        <w:rPr>
          <w:sz w:val="12"/>
          <w:szCs w:val="12"/>
        </w:rPr>
      </w:pPr>
    </w:p>
    <w:p w14:paraId="50E2C338" w14:textId="00BAC719" w:rsidR="00E07148" w:rsidRDefault="00270138">
      <w:r>
        <w:rPr>
          <w:b/>
          <w:u w:val="single"/>
        </w:rPr>
        <w:t>What we need from you</w:t>
      </w:r>
      <w:r>
        <w:rPr>
          <w:b/>
        </w:rPr>
        <w:t>:</w:t>
      </w:r>
      <w:r>
        <w:t xml:space="preserve">  </w:t>
      </w:r>
      <w:r>
        <w:rPr>
          <w:highlight w:val="yellow"/>
        </w:rPr>
        <w:t xml:space="preserve">Please complete the attached Excel sheet with </w:t>
      </w:r>
      <w:r>
        <w:rPr>
          <w:b/>
          <w:highlight w:val="yellow"/>
        </w:rPr>
        <w:t>external static</w:t>
      </w:r>
      <w:r>
        <w:rPr>
          <w:highlight w:val="yellow"/>
        </w:rPr>
        <w:t xml:space="preserve"> IP ranges within your system and email to:  </w:t>
      </w:r>
      <w:r w:rsidR="00EC4CD9" w:rsidRPr="00EC4CD9">
        <w:rPr>
          <w:b/>
          <w:color w:val="1155CC"/>
          <w:u w:val="single"/>
        </w:rPr>
        <w:t>nytcorpteam@nytimes.com</w:t>
      </w:r>
    </w:p>
    <w:p w14:paraId="26681FE6" w14:textId="77777777" w:rsidR="00E07148" w:rsidRDefault="00E07148">
      <w:pPr>
        <w:pBdr>
          <w:bottom w:val="single" w:sz="12" w:space="1" w:color="000000"/>
        </w:pBdr>
      </w:pPr>
    </w:p>
    <w:p w14:paraId="039C8B42" w14:textId="77777777" w:rsidR="00E07148" w:rsidRDefault="00E07148"/>
    <w:p w14:paraId="27970825" w14:textId="2F49DFC9" w:rsidR="00E07148" w:rsidRDefault="00270138">
      <w:r>
        <w:rPr>
          <w:b/>
          <w:u w:val="single"/>
        </w:rPr>
        <w:t>OFF-SITE ACCESS:</w:t>
      </w:r>
      <w:r>
        <w:t xml:space="preserve">  </w:t>
      </w:r>
      <w:r w:rsidRPr="00F84975">
        <w:rPr>
          <w:b/>
          <w:highlight w:val="yellow"/>
        </w:rPr>
        <w:t>Choose one</w:t>
      </w:r>
      <w:r w:rsidRPr="00F84975">
        <w:rPr>
          <w:highlight w:val="yellow"/>
        </w:rPr>
        <w:t xml:space="preserve"> of the two options </w:t>
      </w:r>
      <w:r w:rsidR="00F84975" w:rsidRPr="00F84975">
        <w:rPr>
          <w:highlight w:val="yellow"/>
        </w:rPr>
        <w:t>below by double-clicking the appropriate checkbox</w:t>
      </w:r>
      <w:r w:rsidR="00F84975">
        <w:t>:</w:t>
      </w:r>
    </w:p>
    <w:p w14:paraId="68202A83" w14:textId="77777777" w:rsidR="00E07148" w:rsidRDefault="00E07148">
      <w:pPr>
        <w:rPr>
          <w:sz w:val="12"/>
          <w:szCs w:val="12"/>
        </w:rPr>
      </w:pPr>
    </w:p>
    <w:p w14:paraId="350BD0D6" w14:textId="77777777" w:rsidR="00E07148" w:rsidRDefault="00270138">
      <w:pPr>
        <w:pBdr>
          <w:top w:val="nil"/>
          <w:left w:val="nil"/>
          <w:bottom w:val="nil"/>
          <w:right w:val="nil"/>
          <w:between w:val="nil"/>
        </w:pBdr>
        <w:ind w:left="720" w:hanging="720"/>
        <w:rPr>
          <w:color w:val="000000"/>
        </w:rPr>
      </w:pPr>
      <w:r>
        <w:rPr>
          <w:color w:val="000000"/>
        </w:rPr>
        <w:t xml:space="preserve">☐ </w:t>
      </w:r>
      <w:r>
        <w:rPr>
          <w:b/>
          <w:color w:val="000000"/>
        </w:rPr>
        <w:t>Option 1:  Code</w:t>
      </w:r>
      <w:r>
        <w:rPr>
          <w:b/>
        </w:rPr>
        <w:t xml:space="preserve">-Based Authenticated Access </w:t>
      </w:r>
      <w:r>
        <w:rPr>
          <w:color w:val="000000"/>
        </w:rPr>
        <w:t xml:space="preserve">  </w:t>
      </w:r>
    </w:p>
    <w:p w14:paraId="21577524" w14:textId="4A7B2CA2" w:rsidR="00E07148" w:rsidRDefault="00270138">
      <w:pPr>
        <w:numPr>
          <w:ilvl w:val="0"/>
          <w:numId w:val="1"/>
        </w:numPr>
        <w:pBdr>
          <w:top w:val="nil"/>
          <w:left w:val="nil"/>
          <w:bottom w:val="nil"/>
          <w:right w:val="nil"/>
          <w:between w:val="nil"/>
        </w:pBdr>
        <w:contextualSpacing/>
      </w:pPr>
      <w:r>
        <w:t>Your system will be given a unique URL which we recommend is placed behind a patron authentication page. Once a patron clicks on the URL, he/she will be asked to register and then log in or use an already</w:t>
      </w:r>
      <w:hyperlink r:id="rId6">
        <w:r>
          <w:t xml:space="preserve"> </w:t>
        </w:r>
      </w:hyperlink>
      <w:r>
        <w:t>NYTimes.com registered email and password combination. Once either step is taken, then the code is redeemed and the patron has access for 24 hours. (Patrons must return to the URL to redeem another code after the 24-hour access has expired).</w:t>
      </w:r>
      <w:r>
        <w:rPr>
          <w:color w:val="000000"/>
        </w:rPr>
        <w:t xml:space="preserve">  </w:t>
      </w:r>
    </w:p>
    <w:p w14:paraId="33359FED" w14:textId="77777777" w:rsidR="00E07148" w:rsidRDefault="00E07148">
      <w:pPr>
        <w:pBdr>
          <w:top w:val="nil"/>
          <w:left w:val="nil"/>
          <w:bottom w:val="nil"/>
          <w:right w:val="nil"/>
          <w:between w:val="nil"/>
        </w:pBdr>
        <w:ind w:left="720" w:hanging="720"/>
        <w:rPr>
          <w:sz w:val="12"/>
          <w:szCs w:val="12"/>
        </w:rPr>
      </w:pPr>
    </w:p>
    <w:p w14:paraId="2B450344" w14:textId="3989D8FB" w:rsidR="00E07148" w:rsidRDefault="00270138">
      <w:pPr>
        <w:numPr>
          <w:ilvl w:val="0"/>
          <w:numId w:val="2"/>
        </w:numPr>
        <w:contextualSpacing/>
      </w:pPr>
      <w:r>
        <w:rPr>
          <w:b/>
          <w:u w:val="single"/>
        </w:rPr>
        <w:t>What we need from you</w:t>
      </w:r>
      <w:r>
        <w:rPr>
          <w:b/>
        </w:rPr>
        <w:t>:</w:t>
      </w:r>
      <w:r>
        <w:t xml:space="preserve">  A technical contact for the system to set up the code redemption </w:t>
      </w:r>
      <w:proofErr w:type="spellStart"/>
      <w:r>
        <w:t>url</w:t>
      </w:r>
      <w:proofErr w:type="spellEnd"/>
      <w:r>
        <w:t xml:space="preserve"> behind a patron authentication page.  </w:t>
      </w:r>
    </w:p>
    <w:p w14:paraId="119B1C13" w14:textId="77777777" w:rsidR="00E07148" w:rsidRDefault="00E07148">
      <w:pPr>
        <w:ind w:left="720"/>
      </w:pPr>
    </w:p>
    <w:p w14:paraId="0690CC9D" w14:textId="77777777" w:rsidR="00E07148" w:rsidRDefault="00270138">
      <w:pPr>
        <w:pBdr>
          <w:top w:val="nil"/>
          <w:left w:val="nil"/>
          <w:bottom w:val="nil"/>
          <w:right w:val="nil"/>
          <w:between w:val="nil"/>
        </w:pBdr>
        <w:ind w:left="720" w:hanging="720"/>
        <w:rPr>
          <w:b/>
          <w:color w:val="000000"/>
        </w:rPr>
      </w:pPr>
      <w:r>
        <w:rPr>
          <w:color w:val="000000"/>
        </w:rPr>
        <w:t xml:space="preserve">☐ </w:t>
      </w:r>
      <w:r>
        <w:rPr>
          <w:b/>
          <w:color w:val="000000"/>
        </w:rPr>
        <w:t xml:space="preserve">Option 2:  </w:t>
      </w:r>
      <w:r>
        <w:rPr>
          <w:b/>
        </w:rPr>
        <w:t>IP Authenticated Passes</w:t>
      </w:r>
    </w:p>
    <w:p w14:paraId="7C064FFD" w14:textId="77777777" w:rsidR="00E07148" w:rsidRDefault="00270138">
      <w:pPr>
        <w:numPr>
          <w:ilvl w:val="0"/>
          <w:numId w:val="2"/>
        </w:numPr>
        <w:pBdr>
          <w:top w:val="nil"/>
          <w:left w:val="nil"/>
          <w:bottom w:val="nil"/>
          <w:right w:val="nil"/>
          <w:between w:val="nil"/>
        </w:pBdr>
        <w:contextualSpacing/>
        <w:rPr>
          <w:color w:val="000000"/>
        </w:rPr>
      </w:pPr>
      <w:r>
        <w:rPr>
          <w:b/>
          <w:color w:val="000000"/>
        </w:rPr>
        <w:t xml:space="preserve">While </w:t>
      </w:r>
      <w:r>
        <w:rPr>
          <w:b/>
        </w:rPr>
        <w:t>O</w:t>
      </w:r>
      <w:r>
        <w:rPr>
          <w:b/>
          <w:color w:val="000000"/>
        </w:rPr>
        <w:t>ff</w:t>
      </w:r>
      <w:r>
        <w:rPr>
          <w:b/>
        </w:rPr>
        <w:t>s</w:t>
      </w:r>
      <w:r>
        <w:rPr>
          <w:b/>
          <w:color w:val="000000"/>
        </w:rPr>
        <w:t>ite,</w:t>
      </w:r>
      <w:r>
        <w:rPr>
          <w:color w:val="000000"/>
        </w:rPr>
        <w:t xml:space="preserve"> </w:t>
      </w:r>
      <w:r>
        <w:t>p</w:t>
      </w:r>
      <w:r>
        <w:rPr>
          <w:color w:val="000000"/>
        </w:rPr>
        <w:t xml:space="preserve">atrons click on the proxy URL created by the library that redirects them </w:t>
      </w:r>
      <w:r>
        <w:t>to a login page for digital access.  From there they need to register or log in if they already have registered nytimes.com credentials. Once either step is taken, then the pass is obtained and the patron has access for 24 hours. (Patrons must return to the URL to obtain another pass after the 24-hour pass has expired).</w:t>
      </w:r>
    </w:p>
    <w:p w14:paraId="19379C84" w14:textId="77777777" w:rsidR="00E07148" w:rsidRDefault="00E07148">
      <w:pPr>
        <w:pBdr>
          <w:top w:val="nil"/>
          <w:left w:val="nil"/>
          <w:bottom w:val="nil"/>
          <w:right w:val="nil"/>
          <w:between w:val="nil"/>
        </w:pBdr>
        <w:rPr>
          <w:sz w:val="12"/>
          <w:szCs w:val="12"/>
        </w:rPr>
      </w:pPr>
    </w:p>
    <w:p w14:paraId="6B135CB4" w14:textId="101DA794" w:rsidR="00E07148" w:rsidRPr="00EC4CD9" w:rsidRDefault="00270138" w:rsidP="00EC4CD9">
      <w:pPr>
        <w:numPr>
          <w:ilvl w:val="0"/>
          <w:numId w:val="2"/>
        </w:numPr>
        <w:pBdr>
          <w:top w:val="nil"/>
          <w:left w:val="nil"/>
          <w:bottom w:val="nil"/>
          <w:right w:val="nil"/>
          <w:between w:val="nil"/>
        </w:pBdr>
        <w:contextualSpacing/>
        <w:rPr>
          <w:color w:val="000000"/>
        </w:rPr>
      </w:pPr>
      <w:r>
        <w:rPr>
          <w:b/>
          <w:color w:val="000000"/>
          <w:u w:val="single"/>
        </w:rPr>
        <w:t>What we need from you</w:t>
      </w:r>
      <w:r>
        <w:rPr>
          <w:b/>
          <w:color w:val="000000"/>
        </w:rPr>
        <w:t>:</w:t>
      </w:r>
      <w:r>
        <w:rPr>
          <w:color w:val="000000"/>
        </w:rPr>
        <w:t xml:space="preserve">  </w:t>
      </w:r>
      <w:r>
        <w:rPr>
          <w:color w:val="000000"/>
          <w:highlight w:val="yellow"/>
        </w:rPr>
        <w:t xml:space="preserve">Please complete the attached Excel sheet with the </w:t>
      </w:r>
      <w:r>
        <w:rPr>
          <w:highlight w:val="yellow"/>
        </w:rPr>
        <w:t>Proxy IP</w:t>
      </w:r>
      <w:r>
        <w:rPr>
          <w:color w:val="000000"/>
          <w:highlight w:val="yellow"/>
        </w:rPr>
        <w:t xml:space="preserve"> ranges </w:t>
      </w:r>
      <w:r>
        <w:rPr>
          <w:highlight w:val="yellow"/>
        </w:rPr>
        <w:t xml:space="preserve">within your </w:t>
      </w:r>
      <w:r>
        <w:rPr>
          <w:color w:val="000000"/>
          <w:highlight w:val="yellow"/>
        </w:rPr>
        <w:t xml:space="preserve">system and email to:  </w:t>
      </w:r>
      <w:hyperlink r:id="rId7" w:history="1">
        <w:r w:rsidR="00EC4CD9">
          <w:rPr>
            <w:rStyle w:val="Hyperlink"/>
          </w:rPr>
          <w:t>nytcorpteam@nytimes.com</w:t>
        </w:r>
      </w:hyperlink>
      <w:r>
        <w:rPr>
          <w:color w:val="000000"/>
        </w:rPr>
        <w:t xml:space="preserve">Technical requirements: </w:t>
      </w:r>
      <w:r>
        <w:t>A</w:t>
      </w:r>
      <w:r>
        <w:rPr>
          <w:color w:val="000000"/>
        </w:rPr>
        <w:t xml:space="preserve"> Proxy IP (for </w:t>
      </w:r>
      <w:r>
        <w:t>remote</w:t>
      </w:r>
      <w:r>
        <w:rPr>
          <w:color w:val="000000"/>
        </w:rPr>
        <w:t xml:space="preserve"> a</w:t>
      </w:r>
      <w:r>
        <w:t>uthentication</w:t>
      </w:r>
      <w:r>
        <w:rPr>
          <w:color w:val="000000"/>
        </w:rPr>
        <w:t>)</w:t>
      </w:r>
      <w:r>
        <w:t xml:space="preserve"> and a technical contact for the system to configure the pr</w:t>
      </w:r>
      <w:bookmarkStart w:id="0" w:name="_1fob9te" w:colFirst="0" w:colLast="0"/>
      <w:bookmarkEnd w:id="0"/>
      <w:r>
        <w:t xml:space="preserve">oxy setup. </w:t>
      </w:r>
    </w:p>
    <w:sectPr w:rsidR="00E07148" w:rsidRPr="00EC4CD9">
      <w:pgSz w:w="12240" w:h="15840"/>
      <w:pgMar w:top="1170" w:right="810" w:bottom="630" w:left="9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6098"/>
    <w:multiLevelType w:val="multilevel"/>
    <w:tmpl w:val="BF666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C02C6F"/>
    <w:multiLevelType w:val="multilevel"/>
    <w:tmpl w:val="988803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14167729">
    <w:abstractNumId w:val="0"/>
  </w:num>
  <w:num w:numId="2" w16cid:durableId="2008094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148"/>
    <w:rsid w:val="00270138"/>
    <w:rsid w:val="006156FE"/>
    <w:rsid w:val="00CB2172"/>
    <w:rsid w:val="00E07148"/>
    <w:rsid w:val="00E1560E"/>
    <w:rsid w:val="00EC4CD9"/>
    <w:rsid w:val="00F84975"/>
    <w:rsid w:val="00F96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16D7"/>
  <w15:docId w15:val="{5BB802C9-3A5C-3E45-AEEF-B786C4C7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F96FC6"/>
    <w:rPr>
      <w:color w:val="0000FF" w:themeColor="hyperlink"/>
      <w:u w:val="single"/>
    </w:rPr>
  </w:style>
  <w:style w:type="character" w:customStyle="1" w:styleId="UnresolvedMention1">
    <w:name w:val="Unresolved Mention1"/>
    <w:basedOn w:val="DefaultParagraphFont"/>
    <w:uiPriority w:val="99"/>
    <w:semiHidden/>
    <w:unhideWhenUsed/>
    <w:rsid w:val="00F9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ytcorpteam@nytim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ytime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Bilyk, Olena@CSL</dc:creator>
  <cp:lastModifiedBy>DePriest, Meg@CSL</cp:lastModifiedBy>
  <cp:revision>2</cp:revision>
  <dcterms:created xsi:type="dcterms:W3CDTF">2022-08-03T21:06:00Z</dcterms:created>
  <dcterms:modified xsi:type="dcterms:W3CDTF">2022-08-03T21:06:00Z</dcterms:modified>
</cp:coreProperties>
</file>