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47D6" w14:textId="77777777" w:rsidR="0052448B" w:rsidRDefault="0052448B" w:rsidP="005244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LIBRARY SERVICES AND TECHNOLOGY ACT (LSTA)</w:t>
      </w:r>
      <w:r>
        <w:rPr>
          <w:rStyle w:val="eop"/>
          <w:rFonts w:ascii="Century Gothic" w:hAnsi="Century Gothic" w:cs="Segoe UI"/>
        </w:rPr>
        <w:t> </w:t>
      </w:r>
    </w:p>
    <w:p w14:paraId="31EECB6A" w14:textId="65D62500" w:rsidR="0052448B" w:rsidRDefault="10873A7F" w:rsidP="79FB35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</w:rPr>
      </w:pPr>
      <w:r w:rsidRPr="79FB350F">
        <w:rPr>
          <w:rStyle w:val="normaltextrun"/>
          <w:rFonts w:ascii="Century Gothic" w:hAnsi="Century Gothic" w:cs="Segoe UI"/>
          <w:b/>
          <w:bCs/>
        </w:rPr>
        <w:t xml:space="preserve">Detailed </w:t>
      </w:r>
      <w:r w:rsidR="0052448B" w:rsidRPr="79FB350F">
        <w:rPr>
          <w:rStyle w:val="normaltextrun"/>
          <w:rFonts w:ascii="Century Gothic" w:hAnsi="Century Gothic" w:cs="Segoe UI"/>
          <w:b/>
          <w:bCs/>
        </w:rPr>
        <w:t xml:space="preserve">Financial </w:t>
      </w:r>
      <w:r w:rsidR="7A71008F" w:rsidRPr="79FB350F">
        <w:rPr>
          <w:rStyle w:val="normaltextrun"/>
          <w:rFonts w:ascii="Century Gothic" w:hAnsi="Century Gothic" w:cs="Segoe UI"/>
          <w:b/>
          <w:bCs/>
        </w:rPr>
        <w:t xml:space="preserve">Report </w:t>
      </w:r>
      <w:r w:rsidR="0052448B" w:rsidRPr="79FB350F">
        <w:rPr>
          <w:rStyle w:val="normaltextrun"/>
          <w:rFonts w:ascii="Century Gothic" w:hAnsi="Century Gothic" w:cs="Segoe UI"/>
          <w:b/>
          <w:bCs/>
        </w:rPr>
        <w:t>Instructions</w:t>
      </w:r>
      <w:r w:rsidR="0052448B" w:rsidRPr="79FB350F">
        <w:rPr>
          <w:rStyle w:val="eop"/>
          <w:rFonts w:ascii="Century Gothic" w:hAnsi="Century Gothic" w:cs="Segoe UI"/>
        </w:rPr>
        <w:t> </w:t>
      </w:r>
    </w:p>
    <w:p w14:paraId="627FB586" w14:textId="77777777" w:rsidR="00875E57" w:rsidRDefault="00875E57" w:rsidP="00FC50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</w:rPr>
      </w:pPr>
    </w:p>
    <w:p w14:paraId="0417EC70" w14:textId="2CDDBF54" w:rsidR="00FC506A" w:rsidRPr="004D5212" w:rsidRDefault="0058355A" w:rsidP="7BF218E6">
      <w:pPr>
        <w:pStyle w:val="paragraph"/>
        <w:spacing w:before="0" w:beforeAutospacing="0" w:after="0" w:afterAutospacing="0"/>
        <w:rPr>
          <w:rStyle w:val="eop"/>
          <w:rFonts w:ascii="Century Gothic" w:hAnsi="Century Gothic" w:cs="Segoe UI"/>
        </w:rPr>
      </w:pPr>
      <w:r w:rsidRPr="004D5212">
        <w:rPr>
          <w:rStyle w:val="normaltextrun"/>
          <w:rFonts w:ascii="Century Gothic" w:hAnsi="Century Gothic" w:cs="Segoe UI"/>
        </w:rPr>
        <w:t>The purpose of this report is to capture, detail, and describe all project expenditures. </w:t>
      </w:r>
      <w:r w:rsidRPr="004D5212">
        <w:rPr>
          <w:rStyle w:val="eop"/>
          <w:rFonts w:ascii="Century Gothic" w:hAnsi="Century Gothic" w:cs="Segoe UI"/>
        </w:rPr>
        <w:t> </w:t>
      </w:r>
      <w:r w:rsidR="00FC506A" w:rsidRPr="004D5212">
        <w:rPr>
          <w:rStyle w:val="normaltextrun"/>
          <w:rFonts w:ascii="Century Gothic" w:hAnsi="Century Gothic" w:cs="Segoe UI"/>
        </w:rPr>
        <w:t>This report is due on the date listed in the LSTA Award Agreement and Certification of Compliance provided with the award packet for this project. </w:t>
      </w:r>
      <w:r w:rsidR="00FC506A" w:rsidRPr="004D5212">
        <w:rPr>
          <w:rStyle w:val="eop"/>
          <w:rFonts w:ascii="Century Gothic" w:hAnsi="Century Gothic" w:cs="Segoe UI"/>
        </w:rPr>
        <w:t> </w:t>
      </w:r>
      <w:r w:rsidR="00420662" w:rsidRPr="004D5212">
        <w:rPr>
          <w:rStyle w:val="normaltextrun"/>
          <w:rFonts w:ascii="Century Gothic" w:hAnsi="Century Gothic" w:cs="Segoe UI"/>
        </w:rPr>
        <w:t xml:space="preserve">You will </w:t>
      </w:r>
      <w:r w:rsidR="00FC506A" w:rsidRPr="004D5212">
        <w:rPr>
          <w:rStyle w:val="normaltextrun"/>
          <w:rFonts w:ascii="Century Gothic" w:hAnsi="Century Gothic" w:cs="Segoe UI"/>
        </w:rPr>
        <w:t>complete the</w:t>
      </w:r>
      <w:r w:rsidR="717772A0" w:rsidRPr="004D5212">
        <w:rPr>
          <w:rStyle w:val="normaltextrun"/>
          <w:rFonts w:ascii="Century Gothic" w:hAnsi="Century Gothic" w:cs="Segoe UI"/>
        </w:rPr>
        <w:t xml:space="preserve"> Detailed Financial</w:t>
      </w:r>
      <w:r w:rsidR="00FC506A" w:rsidRPr="004D5212">
        <w:rPr>
          <w:rStyle w:val="normaltextrun"/>
          <w:rFonts w:ascii="Century Gothic" w:hAnsi="Century Gothic" w:cs="Segoe UI"/>
        </w:rPr>
        <w:t xml:space="preserve"> Report at the </w:t>
      </w:r>
      <w:r w:rsidRPr="004D5212">
        <w:rPr>
          <w:rStyle w:val="normaltextrun"/>
          <w:rFonts w:ascii="Century Gothic" w:hAnsi="Century Gothic" w:cs="Segoe UI"/>
        </w:rPr>
        <w:t xml:space="preserve">end of </w:t>
      </w:r>
      <w:r w:rsidR="00FC506A" w:rsidRPr="004D5212">
        <w:rPr>
          <w:rStyle w:val="normaltextrun"/>
          <w:rFonts w:ascii="Century Gothic" w:hAnsi="Century Gothic" w:cs="Segoe UI"/>
        </w:rPr>
        <w:t>the project period. </w:t>
      </w:r>
    </w:p>
    <w:p w14:paraId="7E62AB92" w14:textId="5ED1250C" w:rsidR="32D1D918" w:rsidRPr="004D5212" w:rsidRDefault="32D1D918" w:rsidP="32D1D918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Segoe UI"/>
        </w:rPr>
      </w:pPr>
    </w:p>
    <w:p w14:paraId="721C5C9B" w14:textId="4262D08E" w:rsidR="0021379B" w:rsidRPr="004D5212" w:rsidRDefault="0021379B" w:rsidP="0021379B">
      <w:pPr>
        <w:pStyle w:val="Heading2"/>
        <w:rPr>
          <w:rFonts w:ascii="Century Gothic" w:hAnsi="Century Gothic"/>
          <w:color w:val="4472C4" w:themeColor="accent1"/>
          <w:sz w:val="24"/>
          <w:szCs w:val="24"/>
        </w:rPr>
      </w:pPr>
      <w:r w:rsidRPr="004D5212">
        <w:rPr>
          <w:rFonts w:ascii="Century Gothic" w:hAnsi="Century Gothic"/>
          <w:color w:val="4472C4" w:themeColor="accent1"/>
          <w:sz w:val="24"/>
          <w:szCs w:val="24"/>
        </w:rPr>
        <w:t xml:space="preserve">Completing the </w:t>
      </w:r>
      <w:r w:rsidR="00C44F3E" w:rsidRPr="004D5212">
        <w:rPr>
          <w:rFonts w:ascii="Century Gothic" w:hAnsi="Century Gothic"/>
          <w:color w:val="4472C4" w:themeColor="accent1"/>
          <w:sz w:val="24"/>
          <w:szCs w:val="24"/>
        </w:rPr>
        <w:t xml:space="preserve">Detailed Financial Report </w:t>
      </w:r>
    </w:p>
    <w:p w14:paraId="45198C36" w14:textId="77777777" w:rsidR="0021379B" w:rsidRPr="004D5212" w:rsidRDefault="0021379B" w:rsidP="0021379B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</w:p>
    <w:p w14:paraId="0024CEA9" w14:textId="4B1D47E8" w:rsidR="0021379B" w:rsidRPr="004D5212" w:rsidRDefault="60546386" w:rsidP="0021379B">
      <w:pPr>
        <w:rPr>
          <w:rFonts w:ascii="Century Gothic" w:hAnsi="Century Gothic"/>
        </w:rPr>
      </w:pPr>
      <w:r w:rsidRPr="004D5212">
        <w:rPr>
          <w:rFonts w:ascii="Century Gothic" w:hAnsi="Century Gothic"/>
        </w:rPr>
        <w:t>The</w:t>
      </w:r>
      <w:r w:rsidR="0021379B" w:rsidRPr="004D5212">
        <w:rPr>
          <w:rFonts w:ascii="Century Gothic" w:hAnsi="Century Gothic"/>
        </w:rPr>
        <w:t xml:space="preserve"> </w:t>
      </w:r>
      <w:r w:rsidR="36C4C53D" w:rsidRPr="004D5212">
        <w:rPr>
          <w:rFonts w:ascii="Century Gothic" w:hAnsi="Century Gothic"/>
        </w:rPr>
        <w:t>Detailed Financial</w:t>
      </w:r>
      <w:r w:rsidR="0021379B" w:rsidRPr="004D5212">
        <w:rPr>
          <w:rFonts w:ascii="Century Gothic" w:hAnsi="Century Gothic"/>
        </w:rPr>
        <w:t xml:space="preserve"> Report will be completed in </w:t>
      </w:r>
      <w:r w:rsidR="7D94BFDD" w:rsidRPr="004D5212">
        <w:rPr>
          <w:rFonts w:ascii="Century Gothic" w:hAnsi="Century Gothic"/>
        </w:rPr>
        <w:t xml:space="preserve">Excel and then uploaded to and submitted via </w:t>
      </w:r>
      <w:r w:rsidR="0021379B" w:rsidRPr="004D5212">
        <w:rPr>
          <w:rFonts w:ascii="Century Gothic" w:hAnsi="Century Gothic"/>
        </w:rPr>
        <w:t xml:space="preserve">the State Library’s online grants management system, Zengine. Please visit the </w:t>
      </w:r>
      <w:hyperlink r:id="rId10">
        <w:r w:rsidR="0021379B" w:rsidRPr="004D5212">
          <w:rPr>
            <w:rStyle w:val="Hyperlink"/>
            <w:rFonts w:ascii="Century Gothic" w:hAnsi="Century Gothic"/>
          </w:rPr>
          <w:t>Manage Your Current Grant webpage</w:t>
        </w:r>
      </w:hyperlink>
      <w:r w:rsidR="0021379B" w:rsidRPr="004D5212">
        <w:rPr>
          <w:rFonts w:ascii="Century Gothic" w:hAnsi="Century Gothic"/>
          <w:color w:val="FF0000"/>
        </w:rPr>
        <w:t xml:space="preserve"> </w:t>
      </w:r>
      <w:r w:rsidR="0021379B" w:rsidRPr="004D5212">
        <w:rPr>
          <w:rFonts w:ascii="Century Gothic" w:hAnsi="Century Gothic"/>
        </w:rPr>
        <w:t>to locate the Zengine portal link for your grant opportunity</w:t>
      </w:r>
      <w:r w:rsidR="007F48E1" w:rsidRPr="004D5212">
        <w:rPr>
          <w:rFonts w:ascii="Century Gothic" w:hAnsi="Century Gothic"/>
        </w:rPr>
        <w:t xml:space="preserve">, the </w:t>
      </w:r>
      <w:r w:rsidR="00C44F3E" w:rsidRPr="004D5212">
        <w:rPr>
          <w:rStyle w:val="normaltextrun"/>
          <w:rFonts w:ascii="Century Gothic" w:hAnsi="Century Gothic" w:cs="Segoe UI"/>
        </w:rPr>
        <w:t>Detailed Financial Report form</w:t>
      </w:r>
      <w:r w:rsidR="007F48E1" w:rsidRPr="004D5212">
        <w:rPr>
          <w:rFonts w:ascii="Century Gothic" w:hAnsi="Century Gothic"/>
        </w:rPr>
        <w:t>,</w:t>
      </w:r>
      <w:r w:rsidR="0021379B" w:rsidRPr="004D5212">
        <w:rPr>
          <w:rFonts w:ascii="Century Gothic" w:hAnsi="Century Gothic"/>
        </w:rPr>
        <w:t xml:space="preserve"> a</w:t>
      </w:r>
      <w:r w:rsidR="00C44F3E" w:rsidRPr="004D5212">
        <w:rPr>
          <w:rFonts w:ascii="Century Gothic" w:hAnsi="Century Gothic"/>
        </w:rPr>
        <w:t>nd</w:t>
      </w:r>
      <w:r w:rsidR="0021379B" w:rsidRPr="004D5212">
        <w:rPr>
          <w:rFonts w:ascii="Century Gothic" w:hAnsi="Century Gothic"/>
        </w:rPr>
        <w:t xml:space="preserve"> a sample of this report. </w:t>
      </w:r>
    </w:p>
    <w:p w14:paraId="1F18D11C" w14:textId="77777777" w:rsidR="0021379B" w:rsidRPr="004D5212" w:rsidRDefault="0021379B" w:rsidP="0021379B">
      <w:pPr>
        <w:rPr>
          <w:rFonts w:ascii="Century Gothic" w:hAnsi="Century Gothic"/>
        </w:rPr>
      </w:pPr>
    </w:p>
    <w:p w14:paraId="161ADCFE" w14:textId="3B34D913" w:rsidR="0021379B" w:rsidRPr="004D5212" w:rsidRDefault="0021379B" w:rsidP="0021379B">
      <w:pPr>
        <w:rPr>
          <w:rFonts w:ascii="Century Gothic" w:hAnsi="Century Gothic"/>
        </w:rPr>
      </w:pPr>
      <w:r w:rsidRPr="004D5212">
        <w:rPr>
          <w:rFonts w:ascii="Century Gothic" w:hAnsi="Century Gothic"/>
        </w:rPr>
        <w:t>In c</w:t>
      </w:r>
      <w:r w:rsidR="443D815F" w:rsidRPr="004D5212">
        <w:rPr>
          <w:rFonts w:ascii="Century Gothic" w:hAnsi="Century Gothic"/>
        </w:rPr>
        <w:t>onsultation with your project support team,</w:t>
      </w:r>
      <w:r w:rsidRPr="004D5212">
        <w:rPr>
          <w:rFonts w:ascii="Century Gothic" w:hAnsi="Century Gothic"/>
        </w:rPr>
        <w:t xml:space="preserve"> complete all applicable fields in the report. </w:t>
      </w:r>
    </w:p>
    <w:p w14:paraId="1F9CB885" w14:textId="77777777" w:rsidR="0021379B" w:rsidRPr="004D5212" w:rsidRDefault="0021379B" w:rsidP="0021379B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4D5212">
        <w:rPr>
          <w:rStyle w:val="eop"/>
          <w:rFonts w:ascii="Century Gothic" w:hAnsi="Century Gothic" w:cs="Segoe UI"/>
        </w:rPr>
        <w:t> </w:t>
      </w:r>
    </w:p>
    <w:p w14:paraId="5A5F7B4A" w14:textId="6D15153B" w:rsidR="0021379B" w:rsidRPr="004D5212" w:rsidRDefault="0021379B" w:rsidP="0021379B">
      <w:pPr>
        <w:pStyle w:val="Heading2"/>
        <w:rPr>
          <w:rFonts w:ascii="Century Gothic" w:hAnsi="Century Gothic"/>
          <w:sz w:val="24"/>
          <w:szCs w:val="24"/>
        </w:rPr>
      </w:pPr>
      <w:r w:rsidRPr="004D5212">
        <w:rPr>
          <w:rFonts w:ascii="Century Gothic" w:hAnsi="Century Gothic"/>
          <w:color w:val="4472C4" w:themeColor="accent1"/>
          <w:sz w:val="24"/>
          <w:szCs w:val="24"/>
        </w:rPr>
        <w:t xml:space="preserve">Submitting the </w:t>
      </w:r>
      <w:r w:rsidR="008A3EE0" w:rsidRPr="004D5212">
        <w:rPr>
          <w:rStyle w:val="normaltextrun"/>
          <w:rFonts w:ascii="Century Gothic" w:hAnsi="Century Gothic"/>
          <w:color w:val="4472C4" w:themeColor="accent1"/>
          <w:sz w:val="24"/>
          <w:szCs w:val="24"/>
        </w:rPr>
        <w:t xml:space="preserve">Detailed Financial Report </w:t>
      </w:r>
    </w:p>
    <w:p w14:paraId="1C09AFD5" w14:textId="77777777" w:rsidR="0021379B" w:rsidRPr="004D5212" w:rsidRDefault="0021379B" w:rsidP="0021379B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Arial"/>
        </w:rPr>
      </w:pPr>
    </w:p>
    <w:p w14:paraId="5978789E" w14:textId="018DC3FA" w:rsidR="0021379B" w:rsidRPr="004D5212" w:rsidRDefault="0063261F" w:rsidP="0021379B">
      <w:pPr>
        <w:tabs>
          <w:tab w:val="left" w:pos="720"/>
        </w:tabs>
        <w:autoSpaceDE w:val="0"/>
        <w:autoSpaceDN w:val="0"/>
        <w:adjustRightInd w:val="0"/>
        <w:rPr>
          <w:rStyle w:val="normaltextrun"/>
          <w:rFonts w:ascii="Century Gothic" w:hAnsi="Century Gothic"/>
        </w:rPr>
      </w:pPr>
      <w:r w:rsidRPr="004D5212">
        <w:rPr>
          <w:rStyle w:val="normaltextrun"/>
          <w:rFonts w:ascii="Century Gothic" w:hAnsi="Century Gothic"/>
        </w:rPr>
        <w:t xml:space="preserve">After you have completed your report in Excel, you will upload it to Zengine </w:t>
      </w:r>
      <w:r w:rsidR="007F48E1" w:rsidRPr="004D5212">
        <w:rPr>
          <w:rStyle w:val="normaltextrun"/>
          <w:rFonts w:ascii="Century Gothic" w:hAnsi="Century Gothic"/>
        </w:rPr>
        <w:t>through</w:t>
      </w:r>
      <w:r w:rsidRPr="004D5212">
        <w:rPr>
          <w:rStyle w:val="normaltextrun"/>
          <w:rFonts w:ascii="Century Gothic" w:hAnsi="Century Gothic"/>
        </w:rPr>
        <w:t xml:space="preserve"> the attachments located in the </w:t>
      </w:r>
      <w:r w:rsidR="00D9523B" w:rsidRPr="004D5212">
        <w:rPr>
          <w:rStyle w:val="normaltextrun"/>
          <w:rFonts w:ascii="Century Gothic" w:hAnsi="Century Gothic"/>
        </w:rPr>
        <w:t>Detailed Financial Report Instructions section of the final reporting</w:t>
      </w:r>
      <w:r w:rsidRPr="004D5212">
        <w:rPr>
          <w:rStyle w:val="normaltextrun"/>
          <w:rFonts w:ascii="Century Gothic" w:hAnsi="Century Gothic"/>
        </w:rPr>
        <w:t xml:space="preserve">. Once you have uploaded the </w:t>
      </w:r>
      <w:r w:rsidR="008A3EE0" w:rsidRPr="004D5212">
        <w:rPr>
          <w:rStyle w:val="normaltextrun"/>
          <w:rFonts w:ascii="Century Gothic" w:hAnsi="Century Gothic"/>
        </w:rPr>
        <w:t>D</w:t>
      </w:r>
      <w:r w:rsidRPr="004D5212">
        <w:rPr>
          <w:rStyle w:val="normaltextrun"/>
          <w:rFonts w:ascii="Century Gothic" w:hAnsi="Century Gothic"/>
        </w:rPr>
        <w:t xml:space="preserve">etailed </w:t>
      </w:r>
      <w:r w:rsidR="008A3EE0" w:rsidRPr="004D5212">
        <w:rPr>
          <w:rStyle w:val="normaltextrun"/>
          <w:rFonts w:ascii="Century Gothic" w:hAnsi="Century Gothic"/>
        </w:rPr>
        <w:t>F</w:t>
      </w:r>
      <w:r w:rsidRPr="004D5212">
        <w:rPr>
          <w:rStyle w:val="normaltextrun"/>
          <w:rFonts w:ascii="Century Gothic" w:hAnsi="Century Gothic"/>
        </w:rPr>
        <w:t xml:space="preserve">inancial </w:t>
      </w:r>
      <w:r w:rsidR="008A3EE0" w:rsidRPr="004D5212">
        <w:rPr>
          <w:rStyle w:val="normaltextrun"/>
          <w:rFonts w:ascii="Century Gothic" w:hAnsi="Century Gothic"/>
        </w:rPr>
        <w:t>R</w:t>
      </w:r>
      <w:r w:rsidRPr="004D5212">
        <w:rPr>
          <w:rStyle w:val="normaltextrun"/>
          <w:rFonts w:ascii="Century Gothic" w:hAnsi="Century Gothic"/>
        </w:rPr>
        <w:t>eport, select the blue Mark Complete button. Once you select this button, your report has been submitted.</w:t>
      </w:r>
      <w:r w:rsidR="00D9523B" w:rsidRPr="004D5212">
        <w:rPr>
          <w:rStyle w:val="normaltextrun"/>
          <w:rFonts w:ascii="Century Gothic" w:hAnsi="Century Gothic"/>
        </w:rPr>
        <w:t xml:space="preserve"> </w:t>
      </w:r>
    </w:p>
    <w:p w14:paraId="14B545F7" w14:textId="77777777" w:rsidR="0063261F" w:rsidRPr="004D5212" w:rsidRDefault="0063261F" w:rsidP="0021379B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Arial"/>
        </w:rPr>
      </w:pPr>
    </w:p>
    <w:p w14:paraId="7DB83DCE" w14:textId="77777777" w:rsidR="0021379B" w:rsidRPr="004D5212" w:rsidRDefault="0021379B" w:rsidP="0021379B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b/>
        </w:rPr>
      </w:pPr>
      <w:r w:rsidRPr="004D5212">
        <w:rPr>
          <w:rFonts w:ascii="Century Gothic" w:hAnsi="Century Gothic" w:cs="Arial"/>
        </w:rPr>
        <w:t xml:space="preserve">Once submitted, the Grant Monitor assigned to your project will review the report. If revisions are needed, your grant monitor notify you, providing revision details and instructions. </w:t>
      </w:r>
    </w:p>
    <w:p w14:paraId="20280412" w14:textId="77777777" w:rsidR="0021379B" w:rsidRPr="004D5212" w:rsidRDefault="0021379B" w:rsidP="0021379B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b/>
        </w:rPr>
      </w:pPr>
    </w:p>
    <w:p w14:paraId="3A30E04F" w14:textId="77777777" w:rsidR="0021379B" w:rsidRPr="004D5212" w:rsidRDefault="0021379B" w:rsidP="0021379B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b/>
        </w:rPr>
      </w:pPr>
      <w:r w:rsidRPr="004D5212">
        <w:rPr>
          <w:rFonts w:ascii="Century Gothic" w:hAnsi="Century Gothic" w:cs="Arial"/>
        </w:rPr>
        <w:t xml:space="preserve">Upon </w:t>
      </w:r>
      <w:r w:rsidRPr="004D5212">
        <w:rPr>
          <w:rFonts w:ascii="Century Gothic" w:hAnsi="Century Gothic" w:cs="Calibri"/>
        </w:rPr>
        <w:t xml:space="preserve">approval, an email notification from DocuSign will be sent requesting the Authorized Representative’s signature on the report forms. Please follow the DocuSign instructions to complete the electronic signature process. </w:t>
      </w:r>
      <w:r w:rsidRPr="004D5212">
        <w:rPr>
          <w:rFonts w:ascii="Century Gothic" w:hAnsi="Century Gothic" w:cs="Calibri"/>
          <w:b/>
        </w:rPr>
        <w:t>The report is not considered complete until the DocuSign signature process is complete.</w:t>
      </w:r>
    </w:p>
    <w:p w14:paraId="001A1244" w14:textId="77777777" w:rsidR="0021379B" w:rsidRPr="004D5212" w:rsidRDefault="0021379B" w:rsidP="0021379B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19CAEEB7" w14:textId="5468EC45" w:rsidR="0021379B" w:rsidRPr="004D5212" w:rsidRDefault="0021379B" w:rsidP="14BE76DB">
      <w:pPr>
        <w:pStyle w:val="Heading2"/>
        <w:autoSpaceDE w:val="0"/>
        <w:autoSpaceDN w:val="0"/>
        <w:adjustRightInd w:val="0"/>
        <w:rPr>
          <w:rFonts w:ascii="Century Gothic" w:hAnsi="Century Gothic"/>
          <w:color w:val="4472C4" w:themeColor="accent1"/>
          <w:sz w:val="24"/>
          <w:szCs w:val="24"/>
        </w:rPr>
      </w:pPr>
      <w:r w:rsidRPr="004D5212">
        <w:rPr>
          <w:rFonts w:ascii="Century Gothic" w:hAnsi="Century Gothic"/>
          <w:color w:val="4472C4" w:themeColor="accent1"/>
          <w:sz w:val="24"/>
          <w:szCs w:val="24"/>
        </w:rPr>
        <w:lastRenderedPageBreak/>
        <w:t>Further Assistance</w:t>
      </w:r>
    </w:p>
    <w:p w14:paraId="1934A156" w14:textId="66D25D52" w:rsidR="0021379B" w:rsidRPr="004D5212" w:rsidRDefault="61B67249" w:rsidP="0021379B">
      <w:pPr>
        <w:autoSpaceDE w:val="0"/>
        <w:autoSpaceDN w:val="0"/>
        <w:adjustRightInd w:val="0"/>
        <w:ind w:right="36"/>
        <w:rPr>
          <w:rFonts w:ascii="Century Gothic" w:hAnsi="Century Gothic" w:cs="Arial"/>
        </w:rPr>
      </w:pPr>
      <w:r w:rsidRPr="004D5212">
        <w:rPr>
          <w:rFonts w:ascii="Century Gothic" w:hAnsi="Century Gothic" w:cs="Arial"/>
        </w:rPr>
        <w:t>Your project support team</w:t>
      </w:r>
      <w:r w:rsidR="0021379B" w:rsidRPr="004D5212">
        <w:rPr>
          <w:rFonts w:ascii="Century Gothic" w:hAnsi="Century Gothic" w:cs="Arial"/>
        </w:rPr>
        <w:t xml:space="preserve"> is available to provide support to you while you complete your reports. </w:t>
      </w:r>
    </w:p>
    <w:p w14:paraId="131E230B" w14:textId="77777777" w:rsidR="0021379B" w:rsidRPr="004D5212" w:rsidRDefault="0021379B" w:rsidP="0021379B">
      <w:pPr>
        <w:autoSpaceDE w:val="0"/>
        <w:autoSpaceDN w:val="0"/>
        <w:adjustRightInd w:val="0"/>
        <w:ind w:right="36"/>
        <w:rPr>
          <w:rFonts w:ascii="Century Gothic" w:hAnsi="Century Gothic" w:cs="Arial"/>
        </w:rPr>
      </w:pPr>
    </w:p>
    <w:p w14:paraId="06332113" w14:textId="77777777" w:rsidR="0021379B" w:rsidRPr="004D5212" w:rsidRDefault="0021379B" w:rsidP="0021379B">
      <w:pPr>
        <w:autoSpaceDE w:val="0"/>
        <w:autoSpaceDN w:val="0"/>
        <w:adjustRightInd w:val="0"/>
        <w:ind w:right="36"/>
        <w:rPr>
          <w:rFonts w:ascii="Century Gothic" w:hAnsi="Century Gothic" w:cs="Arial"/>
        </w:rPr>
      </w:pPr>
      <w:r w:rsidRPr="004D5212">
        <w:rPr>
          <w:rFonts w:ascii="Century Gothic" w:hAnsi="Century Gothic" w:cs="Arial"/>
        </w:rPr>
        <w:t xml:space="preserve">If you need additional assistance completing this report or for questions regarding Zengine, please contact your Grant Monitor. </w:t>
      </w:r>
    </w:p>
    <w:p w14:paraId="728876FB" w14:textId="77777777" w:rsidR="0021379B" w:rsidRPr="004D5212" w:rsidRDefault="0021379B" w:rsidP="0021379B">
      <w:pPr>
        <w:autoSpaceDE w:val="0"/>
        <w:autoSpaceDN w:val="0"/>
        <w:adjustRightInd w:val="0"/>
        <w:ind w:right="36"/>
        <w:rPr>
          <w:rFonts w:ascii="Century Gothic" w:hAnsi="Century Gothic" w:cs="Arial"/>
        </w:rPr>
      </w:pPr>
    </w:p>
    <w:p w14:paraId="78496FA8" w14:textId="77777777" w:rsidR="0021379B" w:rsidRPr="004D5212" w:rsidRDefault="0021379B" w:rsidP="0021379B">
      <w:pPr>
        <w:autoSpaceDE w:val="0"/>
        <w:autoSpaceDN w:val="0"/>
        <w:adjustRightInd w:val="0"/>
        <w:ind w:right="36"/>
        <w:rPr>
          <w:rFonts w:ascii="Century Gothic" w:hAnsi="Century Gothic" w:cs="Arial"/>
        </w:rPr>
      </w:pPr>
      <w:r w:rsidRPr="004D5212">
        <w:rPr>
          <w:rFonts w:ascii="Century Gothic" w:hAnsi="Century Gothic" w:cs="Arial"/>
        </w:rPr>
        <w:t xml:space="preserve">If you are not sure who your Grant Monitor is, please refer to your project’s award letter included in your award packet or contact </w:t>
      </w:r>
      <w:hyperlink r:id="rId11" w:history="1">
        <w:r w:rsidRPr="004D5212">
          <w:rPr>
            <w:rStyle w:val="Hyperlink"/>
            <w:rFonts w:ascii="Century Gothic" w:hAnsi="Century Gothic" w:cs="Arial"/>
          </w:rPr>
          <w:t>LSTAGrants@library.ca.gov</w:t>
        </w:r>
      </w:hyperlink>
      <w:r w:rsidRPr="004D5212">
        <w:rPr>
          <w:rFonts w:ascii="Century Gothic" w:hAnsi="Century Gothic" w:cs="Arial"/>
        </w:rPr>
        <w:t>.</w:t>
      </w:r>
    </w:p>
    <w:p w14:paraId="681E93E1" w14:textId="49005B4B" w:rsidR="0D15105A" w:rsidRPr="004D5212" w:rsidRDefault="0D15105A" w:rsidP="0D15105A">
      <w:pPr>
        <w:pStyle w:val="Heading2"/>
        <w:rPr>
          <w:rFonts w:ascii="Century Gothic" w:eastAsia="Century Gothic" w:hAnsi="Century Gothic" w:cs="Century Gothic"/>
          <w:sz w:val="24"/>
          <w:szCs w:val="24"/>
        </w:rPr>
      </w:pPr>
    </w:p>
    <w:p w14:paraId="19D67BBA" w14:textId="71C03DB7" w:rsidR="165E262F" w:rsidRPr="004D5212" w:rsidRDefault="165E262F" w:rsidP="0D15105A">
      <w:pPr>
        <w:rPr>
          <w:rFonts w:ascii="Century Gothic" w:hAnsi="Century Gothic"/>
          <w:color w:val="4472C4" w:themeColor="accent1"/>
        </w:rPr>
      </w:pPr>
      <w:r w:rsidRPr="004D5212">
        <w:rPr>
          <w:rFonts w:ascii="Century Gothic" w:hAnsi="Century Gothic"/>
          <w:color w:val="4472C4" w:themeColor="accent1"/>
        </w:rPr>
        <w:t>General Reporting Guidance</w:t>
      </w:r>
    </w:p>
    <w:p w14:paraId="7A189F10" w14:textId="407E99B0" w:rsidR="2E04A051" w:rsidRPr="004D5212" w:rsidRDefault="2E04A051" w:rsidP="0D15105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>Descriptions should be brief and concise while providing enough detail to:</w:t>
      </w:r>
    </w:p>
    <w:p w14:paraId="4451E0B8" w14:textId="249C15FD" w:rsidR="2E04A051" w:rsidRPr="004D5212" w:rsidRDefault="2E04A051" w:rsidP="0D15105A">
      <w:pPr>
        <w:pStyle w:val="ListParagraph"/>
        <w:numPr>
          <w:ilvl w:val="1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>Justify the cost</w:t>
      </w:r>
      <w:r w:rsidR="007F0DAC" w:rsidRPr="004D5212">
        <w:rPr>
          <w:rFonts w:ascii="Century Gothic" w:eastAsia="Century Gothic" w:hAnsi="Century Gothic" w:cs="Century Gothic"/>
          <w:color w:val="000000" w:themeColor="text1"/>
        </w:rPr>
        <w:t xml:space="preserve"> by</w:t>
      </w:r>
      <w:r w:rsidR="00197A32" w:rsidRPr="004D5212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Pr="004D5212">
        <w:rPr>
          <w:rFonts w:ascii="Century Gothic" w:eastAsia="Century Gothic" w:hAnsi="Century Gothic" w:cs="Century Gothic"/>
          <w:color w:val="000000" w:themeColor="text1"/>
        </w:rPr>
        <w:t xml:space="preserve">showing how it supported the </w:t>
      </w:r>
      <w:proofErr w:type="gramStart"/>
      <w:r w:rsidRPr="004D5212">
        <w:rPr>
          <w:rFonts w:ascii="Century Gothic" w:eastAsia="Century Gothic" w:hAnsi="Century Gothic" w:cs="Century Gothic"/>
          <w:color w:val="000000" w:themeColor="text1"/>
        </w:rPr>
        <w:t>project</w:t>
      </w:r>
      <w:proofErr w:type="gramEnd"/>
    </w:p>
    <w:p w14:paraId="378D2188" w14:textId="369A8502" w:rsidR="2E04A051" w:rsidRPr="004D5212" w:rsidRDefault="007F0DAC" w:rsidP="0D15105A">
      <w:pPr>
        <w:pStyle w:val="ListParagraph"/>
        <w:numPr>
          <w:ilvl w:val="1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 xml:space="preserve">Demonstrate </w:t>
      </w:r>
      <w:r w:rsidR="2E04A051" w:rsidRPr="004D5212">
        <w:rPr>
          <w:rFonts w:ascii="Century Gothic" w:eastAsia="Century Gothic" w:hAnsi="Century Gothic" w:cs="Century Gothic"/>
          <w:color w:val="000000" w:themeColor="text1"/>
        </w:rPr>
        <w:t xml:space="preserve">that the cost is </w:t>
      </w:r>
      <w:proofErr w:type="gramStart"/>
      <w:r w:rsidR="2E04A051" w:rsidRPr="004D5212">
        <w:rPr>
          <w:rFonts w:ascii="Century Gothic" w:eastAsia="Century Gothic" w:hAnsi="Century Gothic" w:cs="Century Gothic"/>
          <w:color w:val="000000" w:themeColor="text1"/>
        </w:rPr>
        <w:t>reasonable</w:t>
      </w:r>
      <w:proofErr w:type="gramEnd"/>
    </w:p>
    <w:p w14:paraId="1EBD9B0E" w14:textId="7A2A7661" w:rsidR="1D506E57" w:rsidRPr="004D5212" w:rsidRDefault="1D506E57" w:rsidP="0D15105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>Pay attention to the funding source categories on the form and ensure you entering cost</w:t>
      </w:r>
      <w:r w:rsidRPr="004D5212" w:rsidDel="00674E5E">
        <w:rPr>
          <w:rFonts w:ascii="Century Gothic" w:eastAsia="Century Gothic" w:hAnsi="Century Gothic" w:cs="Century Gothic"/>
          <w:color w:val="000000" w:themeColor="text1"/>
        </w:rPr>
        <w:t>s</w:t>
      </w:r>
      <w:r w:rsidRPr="004D5212">
        <w:rPr>
          <w:rFonts w:ascii="Century Gothic" w:eastAsia="Century Gothic" w:hAnsi="Century Gothic" w:cs="Century Gothic"/>
          <w:color w:val="000000" w:themeColor="text1"/>
        </w:rPr>
        <w:t xml:space="preserve"> into the appropriate columns. </w:t>
      </w:r>
    </w:p>
    <w:p w14:paraId="0AFED438" w14:textId="4B76C1EE" w:rsidR="1D506E57" w:rsidRPr="004D5212" w:rsidRDefault="1D506E57" w:rsidP="0D15105A">
      <w:pPr>
        <w:pStyle w:val="ListParagraph"/>
        <w:numPr>
          <w:ilvl w:val="0"/>
          <w:numId w:val="14"/>
        </w:numPr>
        <w:spacing w:after="160" w:line="259" w:lineRule="auto"/>
        <w:rPr>
          <w:rStyle w:val="eop"/>
          <w:rFonts w:ascii="Century Gothic" w:eastAsia="Century Gothic" w:hAnsi="Century Gothic" w:cs="Century Gothic"/>
        </w:rPr>
      </w:pPr>
      <w:r w:rsidRPr="004D5212">
        <w:rPr>
          <w:rStyle w:val="normaltextrun"/>
          <w:rFonts w:ascii="Century Gothic" w:eastAsia="Century Gothic" w:hAnsi="Century Gothic" w:cs="Century Gothic"/>
        </w:rPr>
        <w:t xml:space="preserve">For expenditures that were paid for using a combination of LSTA funds and matching funds or in-kind contributions, please distinguish between the two funding sources in the description (see sample </w:t>
      </w:r>
      <w:r w:rsidR="008A3EE0" w:rsidRPr="004D5212">
        <w:rPr>
          <w:rStyle w:val="normaltextrun"/>
          <w:rFonts w:ascii="Century Gothic" w:hAnsi="Century Gothic" w:cs="Segoe UI"/>
        </w:rPr>
        <w:t xml:space="preserve">Detailed Financial Report </w:t>
      </w:r>
      <w:r w:rsidRPr="004D5212">
        <w:rPr>
          <w:rStyle w:val="normaltextrun"/>
          <w:rFonts w:ascii="Century Gothic" w:eastAsia="Century Gothic" w:hAnsi="Century Gothic" w:cs="Century Gothic"/>
        </w:rPr>
        <w:t xml:space="preserve">located on the </w:t>
      </w:r>
      <w:hyperlink r:id="rId12">
        <w:r w:rsidRPr="004D5212">
          <w:rPr>
            <w:rStyle w:val="Hyperlink"/>
            <w:rFonts w:ascii="Century Gothic" w:eastAsia="Century Gothic" w:hAnsi="Century Gothic" w:cs="Century Gothic"/>
          </w:rPr>
          <w:t>Manage Your Current Grant webpage</w:t>
        </w:r>
      </w:hyperlink>
      <w:r w:rsidRPr="004D5212">
        <w:rPr>
          <w:rStyle w:val="Hyperlink"/>
          <w:rFonts w:ascii="Century Gothic" w:eastAsia="Century Gothic" w:hAnsi="Century Gothic" w:cs="Century Gothic"/>
        </w:rPr>
        <w:t xml:space="preserve"> </w:t>
      </w:r>
      <w:r w:rsidRPr="004D5212">
        <w:rPr>
          <w:rStyle w:val="normaltextrun"/>
          <w:rFonts w:ascii="Century Gothic" w:eastAsia="Century Gothic" w:hAnsi="Century Gothic" w:cs="Century Gothic"/>
        </w:rPr>
        <w:t>for an example).  </w:t>
      </w:r>
    </w:p>
    <w:p w14:paraId="3764DF8E" w14:textId="05E86513" w:rsidR="1D506E57" w:rsidRPr="004D5212" w:rsidRDefault="1D506E57" w:rsidP="0D15105A">
      <w:pPr>
        <w:pStyle w:val="Heading3"/>
        <w:rPr>
          <w:rFonts w:ascii="Century Gothic" w:eastAsia="Century Gothic" w:hAnsi="Century Gothic" w:cs="Century Gothic"/>
        </w:rPr>
      </w:pPr>
      <w:r w:rsidRPr="004D5212">
        <w:rPr>
          <w:rFonts w:ascii="Century Gothic" w:eastAsia="Century Gothic" w:hAnsi="Century Gothic" w:cs="Century Gothic"/>
        </w:rPr>
        <w:t>Salaries/Wages/Benefits</w:t>
      </w:r>
    </w:p>
    <w:p w14:paraId="40352F34" w14:textId="5FDE0EDD" w:rsidR="165E262F" w:rsidRPr="004D5212" w:rsidRDefault="2B0ED5B3" w:rsidP="0D15105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>Position title</w:t>
      </w:r>
      <w:r w:rsidR="5CFEB783" w:rsidRPr="004D5212">
        <w:rPr>
          <w:rFonts w:ascii="Century Gothic" w:eastAsia="Century Gothic" w:hAnsi="Century Gothic" w:cs="Century Gothic"/>
          <w:color w:val="000000" w:themeColor="text1"/>
        </w:rPr>
        <w:t>(s)</w:t>
      </w:r>
      <w:r w:rsidRPr="004D5212">
        <w:rPr>
          <w:rFonts w:ascii="Century Gothic" w:eastAsia="Century Gothic" w:hAnsi="Century Gothic" w:cs="Century Gothic"/>
          <w:color w:val="000000" w:themeColor="text1"/>
        </w:rPr>
        <w:t xml:space="preserve"> and </w:t>
      </w:r>
      <w:r w:rsidR="149D6D35" w:rsidRPr="004D5212">
        <w:rPr>
          <w:rFonts w:ascii="Century Gothic" w:eastAsia="Century Gothic" w:hAnsi="Century Gothic" w:cs="Century Gothic"/>
          <w:color w:val="000000" w:themeColor="text1"/>
        </w:rPr>
        <w:t>f</w:t>
      </w:r>
      <w:r w:rsidR="00DD23E3" w:rsidRPr="004D5212">
        <w:rPr>
          <w:rFonts w:ascii="Century Gothic" w:eastAsia="Century Gothic" w:hAnsi="Century Gothic" w:cs="Century Gothic"/>
          <w:color w:val="000000" w:themeColor="text1"/>
        </w:rPr>
        <w:t>ull time equivalent (</w:t>
      </w:r>
      <w:r w:rsidR="165E262F" w:rsidRPr="004D5212">
        <w:rPr>
          <w:rFonts w:ascii="Century Gothic" w:eastAsia="Century Gothic" w:hAnsi="Century Gothic" w:cs="Century Gothic"/>
          <w:color w:val="000000" w:themeColor="text1"/>
        </w:rPr>
        <w:t>FTE</w:t>
      </w:r>
      <w:r w:rsidR="00DD23E3" w:rsidRPr="004D5212">
        <w:rPr>
          <w:rFonts w:ascii="Century Gothic" w:eastAsia="Century Gothic" w:hAnsi="Century Gothic" w:cs="Century Gothic"/>
          <w:color w:val="000000" w:themeColor="text1"/>
        </w:rPr>
        <w:t>)</w:t>
      </w:r>
      <w:r w:rsidR="165E262F" w:rsidRPr="004D5212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46F6D5E9" w:rsidRPr="004D5212">
        <w:rPr>
          <w:rFonts w:ascii="Century Gothic" w:eastAsia="Century Gothic" w:hAnsi="Century Gothic" w:cs="Century Gothic"/>
          <w:color w:val="000000" w:themeColor="text1"/>
        </w:rPr>
        <w:t>must</w:t>
      </w:r>
      <w:r w:rsidR="165E262F" w:rsidRPr="004D5212">
        <w:rPr>
          <w:rFonts w:ascii="Century Gothic" w:eastAsia="Century Gothic" w:hAnsi="Century Gothic" w:cs="Century Gothic"/>
          <w:color w:val="000000" w:themeColor="text1"/>
        </w:rPr>
        <w:t xml:space="preserve"> be included for each line item in Salaries/Wages </w:t>
      </w:r>
      <w:r w:rsidR="00F85F88" w:rsidRPr="004D5212">
        <w:rPr>
          <w:rFonts w:ascii="Century Gothic" w:eastAsia="Century Gothic" w:hAnsi="Century Gothic" w:cs="Century Gothic"/>
          <w:color w:val="000000" w:themeColor="text1"/>
        </w:rPr>
        <w:t xml:space="preserve">and </w:t>
      </w:r>
      <w:r w:rsidR="165E262F" w:rsidRPr="004D5212">
        <w:rPr>
          <w:rFonts w:ascii="Century Gothic" w:eastAsia="Century Gothic" w:hAnsi="Century Gothic" w:cs="Century Gothic"/>
          <w:color w:val="000000" w:themeColor="text1"/>
        </w:rPr>
        <w:t>Benefits</w:t>
      </w:r>
      <w:r w:rsidR="26EC0042" w:rsidRPr="004D5212">
        <w:rPr>
          <w:rFonts w:ascii="Century Gothic" w:eastAsia="Century Gothic" w:hAnsi="Century Gothic" w:cs="Century Gothic"/>
          <w:color w:val="000000" w:themeColor="text1"/>
        </w:rPr>
        <w:t xml:space="preserve"> including positions funded with grant funds and positions funded with Match funds</w:t>
      </w:r>
      <w:r w:rsidR="25CE884E" w:rsidRPr="004D5212">
        <w:rPr>
          <w:rFonts w:ascii="Century Gothic" w:eastAsia="Century Gothic" w:hAnsi="Century Gothic" w:cs="Century Gothic"/>
          <w:color w:val="000000" w:themeColor="text1"/>
        </w:rPr>
        <w:t>.</w:t>
      </w:r>
    </w:p>
    <w:p w14:paraId="40E70E57" w14:textId="3113C7C8" w:rsidR="5BF55388" w:rsidRPr="004D5212" w:rsidRDefault="5BF55388" w:rsidP="0D15105A">
      <w:pPr>
        <w:pStyle w:val="Heading3"/>
        <w:rPr>
          <w:rFonts w:ascii="Century Gothic" w:eastAsia="Century Gothic" w:hAnsi="Century Gothic" w:cs="Century Gothic"/>
        </w:rPr>
      </w:pPr>
      <w:r w:rsidRPr="004D5212">
        <w:rPr>
          <w:rFonts w:ascii="Century Gothic" w:eastAsia="Century Gothic" w:hAnsi="Century Gothic" w:cs="Century Gothic"/>
        </w:rPr>
        <w:t>Consultant Fees</w:t>
      </w:r>
    </w:p>
    <w:p w14:paraId="05066F8C" w14:textId="42714399" w:rsidR="10F1BAF5" w:rsidRPr="004D5212" w:rsidRDefault="03883D3E" w:rsidP="0D15105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 xml:space="preserve">For each consultant </w:t>
      </w:r>
      <w:r w:rsidR="00677DFC" w:rsidRPr="004D5212">
        <w:rPr>
          <w:rFonts w:ascii="Century Gothic" w:eastAsia="Century Gothic" w:hAnsi="Century Gothic" w:cs="Century Gothic"/>
          <w:color w:val="000000" w:themeColor="text1"/>
        </w:rPr>
        <w:t>who</w:t>
      </w:r>
      <w:r w:rsidRPr="004D5212">
        <w:rPr>
          <w:rFonts w:ascii="Century Gothic" w:eastAsia="Century Gothic" w:hAnsi="Century Gothic" w:cs="Century Gothic"/>
          <w:color w:val="000000" w:themeColor="text1"/>
        </w:rPr>
        <w:t xml:space="preserve"> contributed to the project, include: </w:t>
      </w:r>
      <w:r w:rsidR="5D9ABB67" w:rsidRPr="004D5212">
        <w:rPr>
          <w:rFonts w:ascii="Century Gothic" w:eastAsia="Century Gothic" w:hAnsi="Century Gothic" w:cs="Century Gothic"/>
          <w:color w:val="000000" w:themeColor="text1"/>
        </w:rPr>
        <w:t>t</w:t>
      </w:r>
      <w:r w:rsidR="10F1BAF5" w:rsidRPr="004D5212">
        <w:rPr>
          <w:rFonts w:ascii="Century Gothic" w:eastAsia="Century Gothic" w:hAnsi="Century Gothic" w:cs="Century Gothic"/>
          <w:color w:val="000000" w:themeColor="text1"/>
        </w:rPr>
        <w:t>he</w:t>
      </w:r>
      <w:r w:rsidR="590EB6F3" w:rsidRPr="004D5212">
        <w:rPr>
          <w:rFonts w:ascii="Century Gothic" w:eastAsia="Century Gothic" w:hAnsi="Century Gothic" w:cs="Century Gothic"/>
          <w:color w:val="000000" w:themeColor="text1"/>
        </w:rPr>
        <w:t>ir</w:t>
      </w:r>
      <w:r w:rsidR="10F1BAF5" w:rsidRPr="004D5212">
        <w:rPr>
          <w:rFonts w:ascii="Century Gothic" w:eastAsia="Century Gothic" w:hAnsi="Century Gothic" w:cs="Century Gothic"/>
          <w:color w:val="000000" w:themeColor="text1"/>
        </w:rPr>
        <w:t xml:space="preserve"> name(s)/firm name(s)</w:t>
      </w:r>
      <w:r w:rsidR="00FB0B5B" w:rsidRPr="004D5212">
        <w:rPr>
          <w:rFonts w:ascii="Century Gothic" w:eastAsia="Century Gothic" w:hAnsi="Century Gothic" w:cs="Century Gothic"/>
          <w:color w:val="000000" w:themeColor="text1"/>
        </w:rPr>
        <w:t>, a</w:t>
      </w:r>
      <w:r w:rsidR="10F1BAF5" w:rsidRPr="004D5212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00172FE6" w:rsidRPr="004D5212">
        <w:rPr>
          <w:rFonts w:ascii="Century Gothic" w:eastAsia="Century Gothic" w:hAnsi="Century Gothic" w:cs="Century Gothic"/>
          <w:color w:val="000000" w:themeColor="text1"/>
        </w:rPr>
        <w:t>description of their expertise</w:t>
      </w:r>
      <w:r w:rsidR="153A1EC0" w:rsidRPr="004D5212">
        <w:rPr>
          <w:rFonts w:ascii="Century Gothic" w:eastAsia="Century Gothic" w:hAnsi="Century Gothic" w:cs="Century Gothic"/>
          <w:color w:val="000000" w:themeColor="text1"/>
        </w:rPr>
        <w:t>,</w:t>
      </w:r>
      <w:r w:rsidR="39E9B0DA" w:rsidRPr="004D5212">
        <w:rPr>
          <w:rFonts w:ascii="Century Gothic" w:eastAsia="Century Gothic" w:hAnsi="Century Gothic" w:cs="Century Gothic"/>
          <w:color w:val="000000" w:themeColor="text1"/>
        </w:rPr>
        <w:t xml:space="preserve"> and</w:t>
      </w:r>
      <w:r w:rsidR="77538902" w:rsidRPr="004D5212">
        <w:rPr>
          <w:rFonts w:ascii="Century Gothic" w:eastAsia="Century Gothic" w:hAnsi="Century Gothic" w:cs="Century Gothic"/>
          <w:color w:val="000000" w:themeColor="text1"/>
        </w:rPr>
        <w:t xml:space="preserve"> a description of</w:t>
      </w:r>
      <w:r w:rsidR="39E9B0DA" w:rsidRPr="004D5212">
        <w:rPr>
          <w:rFonts w:ascii="Century Gothic" w:eastAsia="Century Gothic" w:hAnsi="Century Gothic" w:cs="Century Gothic"/>
          <w:color w:val="000000" w:themeColor="text1"/>
        </w:rPr>
        <w:t xml:space="preserve"> their contribution to the </w:t>
      </w:r>
      <w:proofErr w:type="gramStart"/>
      <w:r w:rsidR="39E9B0DA" w:rsidRPr="004D5212">
        <w:rPr>
          <w:rFonts w:ascii="Century Gothic" w:eastAsia="Century Gothic" w:hAnsi="Century Gothic" w:cs="Century Gothic"/>
          <w:color w:val="000000" w:themeColor="text1"/>
        </w:rPr>
        <w:t>project</w:t>
      </w:r>
      <w:proofErr w:type="gramEnd"/>
    </w:p>
    <w:p w14:paraId="52335536" w14:textId="25512C91" w:rsidR="0412C1BE" w:rsidRPr="004D5212" w:rsidRDefault="0412C1BE" w:rsidP="0D15105A">
      <w:pPr>
        <w:pStyle w:val="Heading3"/>
        <w:rPr>
          <w:rFonts w:ascii="Century Gothic" w:eastAsia="Century Gothic" w:hAnsi="Century Gothic" w:cs="Century Gothic"/>
        </w:rPr>
      </w:pPr>
      <w:r w:rsidRPr="004D5212">
        <w:rPr>
          <w:rFonts w:ascii="Century Gothic" w:eastAsia="Century Gothic" w:hAnsi="Century Gothic" w:cs="Century Gothic"/>
        </w:rPr>
        <w:t>Travel</w:t>
      </w:r>
    </w:p>
    <w:p w14:paraId="03210679" w14:textId="4974942F" w:rsidR="0D3C134C" w:rsidRPr="004D5212" w:rsidRDefault="0D3C134C" w:rsidP="0D15105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 xml:space="preserve">For travel costs, </w:t>
      </w:r>
      <w:r w:rsidR="0D5712EA" w:rsidRPr="004D5212">
        <w:rPr>
          <w:rFonts w:ascii="Century Gothic" w:eastAsia="Century Gothic" w:hAnsi="Century Gothic" w:cs="Century Gothic"/>
          <w:color w:val="000000" w:themeColor="text1"/>
        </w:rPr>
        <w:t xml:space="preserve">state what the travel was for, </w:t>
      </w:r>
      <w:r w:rsidR="4D7C198D" w:rsidRPr="004D5212">
        <w:rPr>
          <w:rFonts w:ascii="Century Gothic" w:eastAsia="Century Gothic" w:hAnsi="Century Gothic" w:cs="Century Gothic"/>
          <w:color w:val="000000" w:themeColor="text1"/>
        </w:rPr>
        <w:t>the number of travelers and who traveled</w:t>
      </w:r>
      <w:r w:rsidR="0D5712EA" w:rsidRPr="004D5212">
        <w:rPr>
          <w:rFonts w:ascii="Century Gothic" w:eastAsia="Century Gothic" w:hAnsi="Century Gothic" w:cs="Century Gothic"/>
          <w:color w:val="000000" w:themeColor="text1"/>
        </w:rPr>
        <w:t xml:space="preserve">, and </w:t>
      </w:r>
      <w:r w:rsidR="00D91A98" w:rsidRPr="004D5212">
        <w:rPr>
          <w:rFonts w:ascii="Century Gothic" w:eastAsia="Century Gothic" w:hAnsi="Century Gothic" w:cs="Century Gothic"/>
          <w:color w:val="000000" w:themeColor="text1"/>
        </w:rPr>
        <w:t xml:space="preserve">describe </w:t>
      </w:r>
      <w:r w:rsidR="0D5712EA" w:rsidRPr="004D5212">
        <w:rPr>
          <w:rFonts w:ascii="Century Gothic" w:eastAsia="Century Gothic" w:hAnsi="Century Gothic" w:cs="Century Gothic"/>
          <w:color w:val="000000" w:themeColor="text1"/>
        </w:rPr>
        <w:t xml:space="preserve">the costs included (airfare, </w:t>
      </w:r>
      <w:r w:rsidR="2AC9F5F3" w:rsidRPr="004D5212">
        <w:rPr>
          <w:rFonts w:ascii="Century Gothic" w:eastAsia="Century Gothic" w:hAnsi="Century Gothic" w:cs="Century Gothic"/>
          <w:color w:val="000000" w:themeColor="text1"/>
        </w:rPr>
        <w:t>lodging</w:t>
      </w:r>
      <w:r w:rsidR="0D5712EA" w:rsidRPr="004D5212">
        <w:rPr>
          <w:rFonts w:ascii="Century Gothic" w:eastAsia="Century Gothic" w:hAnsi="Century Gothic" w:cs="Century Gothic"/>
          <w:color w:val="000000" w:themeColor="text1"/>
        </w:rPr>
        <w:t>, mileage at approved State rate, etc.)</w:t>
      </w:r>
    </w:p>
    <w:p w14:paraId="446D3924" w14:textId="401967B6" w:rsidR="79687930" w:rsidRPr="004D5212" w:rsidRDefault="79687930" w:rsidP="0D15105A">
      <w:pPr>
        <w:pStyle w:val="Heading3"/>
        <w:rPr>
          <w:rFonts w:ascii="Century Gothic" w:eastAsia="Century Gothic" w:hAnsi="Century Gothic" w:cs="Century Gothic"/>
        </w:rPr>
      </w:pPr>
      <w:r w:rsidRPr="004D5212">
        <w:rPr>
          <w:rFonts w:ascii="Century Gothic" w:eastAsia="Century Gothic" w:hAnsi="Century Gothic" w:cs="Century Gothic"/>
        </w:rPr>
        <w:lastRenderedPageBreak/>
        <w:t>Supplies</w:t>
      </w:r>
    </w:p>
    <w:p w14:paraId="3C34E52A" w14:textId="36248310" w:rsidR="4CFB6BC9" w:rsidRPr="004D5212" w:rsidRDefault="4CFB6BC9" w:rsidP="418166A1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>I</w:t>
      </w:r>
      <w:r w:rsidR="1BBD8691" w:rsidRPr="004D5212">
        <w:rPr>
          <w:rFonts w:ascii="Century Gothic" w:eastAsia="Century Gothic" w:hAnsi="Century Gothic" w:cs="Century Gothic"/>
          <w:color w:val="000000" w:themeColor="text1"/>
        </w:rPr>
        <w:t>nclude the types and quantities of supplies/materials purchased</w:t>
      </w:r>
      <w:r w:rsidR="432126B4" w:rsidRPr="004D5212">
        <w:rPr>
          <w:rFonts w:ascii="Century Gothic" w:eastAsia="Century Gothic" w:hAnsi="Century Gothic" w:cs="Century Gothic"/>
          <w:color w:val="000000" w:themeColor="text1"/>
        </w:rPr>
        <w:t xml:space="preserve"> specifically for the project</w:t>
      </w:r>
      <w:r w:rsidR="1BBD8691" w:rsidRPr="004D5212">
        <w:rPr>
          <w:rFonts w:ascii="Century Gothic" w:eastAsia="Century Gothic" w:hAnsi="Century Gothic" w:cs="Century Gothic"/>
          <w:color w:val="000000" w:themeColor="text1"/>
        </w:rPr>
        <w:t>.</w:t>
      </w:r>
    </w:p>
    <w:p w14:paraId="354562BF" w14:textId="27F7896D" w:rsidR="38B53966" w:rsidRPr="004D5212" w:rsidRDefault="38B53966" w:rsidP="418166A1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</w:rPr>
      </w:pPr>
      <w:r w:rsidRPr="004D5212">
        <w:rPr>
          <w:rFonts w:ascii="Century Gothic" w:eastAsia="Century Gothic" w:hAnsi="Century Gothic" w:cs="Century Gothic"/>
        </w:rPr>
        <w:t xml:space="preserve">Note: </w:t>
      </w:r>
      <w:r w:rsidR="009434A4" w:rsidRPr="004D5212">
        <w:rPr>
          <w:rFonts w:ascii="Century Gothic" w:eastAsia="Century Gothic" w:hAnsi="Century Gothic" w:cs="Century Gothic"/>
        </w:rPr>
        <w:t>s</w:t>
      </w:r>
      <w:r w:rsidRPr="004D5212">
        <w:rPr>
          <w:rFonts w:ascii="Century Gothic" w:eastAsia="Century Gothic" w:hAnsi="Century Gothic" w:cs="Century Gothic"/>
        </w:rPr>
        <w:t>ome items, such as program supplies</w:t>
      </w:r>
      <w:r w:rsidR="00BA384D" w:rsidRPr="004D5212">
        <w:rPr>
          <w:rFonts w:ascii="Century Gothic" w:eastAsia="Century Gothic" w:hAnsi="Century Gothic" w:cs="Century Gothic"/>
        </w:rPr>
        <w:t>,</w:t>
      </w:r>
      <w:r w:rsidRPr="004D5212">
        <w:rPr>
          <w:rFonts w:ascii="Century Gothic" w:eastAsia="Century Gothic" w:hAnsi="Century Gothic" w:cs="Century Gothic"/>
        </w:rPr>
        <w:t xml:space="preserve"> can be “bundled.” For example, 50 early literacy kits, each containing five picture books, one character puppet, and a tip sheet.</w:t>
      </w:r>
    </w:p>
    <w:p w14:paraId="4AB160A9" w14:textId="77777777" w:rsidR="00012022" w:rsidRPr="004D5212" w:rsidRDefault="68218CB6" w:rsidP="0D15105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>If you</w:t>
      </w:r>
      <w:r w:rsidR="1110ED77" w:rsidRPr="004D5212">
        <w:rPr>
          <w:rFonts w:ascii="Century Gothic" w:eastAsia="Century Gothic" w:hAnsi="Century Gothic" w:cs="Century Gothic"/>
          <w:color w:val="000000" w:themeColor="text1"/>
        </w:rPr>
        <w:t xml:space="preserve"> have a line item for a purchase relating to a kit, includ</w:t>
      </w:r>
      <w:r w:rsidR="165E262F" w:rsidRPr="004D5212">
        <w:rPr>
          <w:rFonts w:ascii="Century Gothic" w:eastAsia="Century Gothic" w:hAnsi="Century Gothic" w:cs="Century Gothic"/>
          <w:color w:val="000000" w:themeColor="text1"/>
        </w:rPr>
        <w:t>e the number of kits and</w:t>
      </w:r>
      <w:r w:rsidR="6B4DBB5B" w:rsidRPr="004D5212">
        <w:rPr>
          <w:rFonts w:ascii="Century Gothic" w:eastAsia="Century Gothic" w:hAnsi="Century Gothic" w:cs="Century Gothic"/>
          <w:color w:val="000000" w:themeColor="text1"/>
        </w:rPr>
        <w:t>/</w:t>
      </w:r>
      <w:r w:rsidR="165E262F" w:rsidRPr="004D5212">
        <w:rPr>
          <w:rFonts w:ascii="Century Gothic" w:eastAsia="Century Gothic" w:hAnsi="Century Gothic" w:cs="Century Gothic"/>
          <w:color w:val="000000" w:themeColor="text1"/>
        </w:rPr>
        <w:t>or supplies</w:t>
      </w:r>
      <w:r w:rsidR="2F58030B" w:rsidRPr="004D5212">
        <w:rPr>
          <w:rFonts w:ascii="Century Gothic" w:eastAsia="Century Gothic" w:hAnsi="Century Gothic" w:cs="Century Gothic"/>
          <w:color w:val="000000" w:themeColor="text1"/>
        </w:rPr>
        <w:t xml:space="preserve">. </w:t>
      </w:r>
    </w:p>
    <w:p w14:paraId="3CB9CB2C" w14:textId="16FA5E48" w:rsidR="4C71F123" w:rsidRPr="004D5212" w:rsidRDefault="4C71F123" w:rsidP="0D15105A">
      <w:pPr>
        <w:pStyle w:val="Heading3"/>
        <w:rPr>
          <w:rFonts w:ascii="Century Gothic" w:eastAsia="Century Gothic" w:hAnsi="Century Gothic" w:cs="Century Gothic"/>
        </w:rPr>
      </w:pPr>
      <w:r w:rsidRPr="004D5212">
        <w:rPr>
          <w:rFonts w:ascii="Century Gothic" w:eastAsia="Century Gothic" w:hAnsi="Century Gothic" w:cs="Century Gothic"/>
        </w:rPr>
        <w:t>Equipment</w:t>
      </w:r>
    </w:p>
    <w:p w14:paraId="44C072C1" w14:textId="693D30D4" w:rsidR="200BEC78" w:rsidRPr="004D5212" w:rsidRDefault="200BEC78" w:rsidP="418166A1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004D5212">
        <w:rPr>
          <w:rFonts w:ascii="Century Gothic" w:eastAsia="Century Gothic" w:hAnsi="Century Gothic" w:cs="Century Gothic"/>
        </w:rPr>
        <w:t>I</w:t>
      </w:r>
      <w:r w:rsidR="42299E11" w:rsidRPr="004D5212">
        <w:rPr>
          <w:rFonts w:ascii="Century Gothic" w:eastAsia="Century Gothic" w:hAnsi="Century Gothic" w:cs="Century Gothic"/>
        </w:rPr>
        <w:t>nclude the types and quantities of equipment acquired.</w:t>
      </w:r>
    </w:p>
    <w:p w14:paraId="1B3545BE" w14:textId="00614BE8" w:rsidR="4C71F123" w:rsidRPr="004D5212" w:rsidRDefault="4C71F123" w:rsidP="0D15105A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004D5212">
        <w:rPr>
          <w:rFonts w:ascii="Century Gothic" w:eastAsia="Century Gothic" w:hAnsi="Century Gothic" w:cs="Century Gothic"/>
        </w:rPr>
        <w:t xml:space="preserve">The equipment </w:t>
      </w:r>
      <w:r w:rsidR="1F3CDAF7" w:rsidRPr="004D5212">
        <w:rPr>
          <w:rFonts w:ascii="Century Gothic" w:eastAsia="Century Gothic" w:hAnsi="Century Gothic" w:cs="Century Gothic"/>
        </w:rPr>
        <w:t>category</w:t>
      </w:r>
      <w:r w:rsidRPr="004D5212">
        <w:rPr>
          <w:rFonts w:ascii="Century Gothic" w:eastAsia="Century Gothic" w:hAnsi="Century Gothic" w:cs="Century Gothic"/>
        </w:rPr>
        <w:t xml:space="preserve"> </w:t>
      </w:r>
      <w:r w:rsidR="008342AB" w:rsidRPr="004D5212">
        <w:rPr>
          <w:rFonts w:ascii="Century Gothic" w:eastAsia="Century Gothic" w:hAnsi="Century Gothic" w:cs="Century Gothic"/>
        </w:rPr>
        <w:t>should</w:t>
      </w:r>
      <w:r w:rsidR="005437E7" w:rsidRPr="004D5212">
        <w:rPr>
          <w:rFonts w:ascii="Century Gothic" w:eastAsia="Century Gothic" w:hAnsi="Century Gothic" w:cs="Century Gothic"/>
        </w:rPr>
        <w:t xml:space="preserve"> </w:t>
      </w:r>
      <w:r w:rsidR="1591717F" w:rsidRPr="004D5212">
        <w:rPr>
          <w:rFonts w:ascii="Century Gothic" w:eastAsia="Century Gothic" w:hAnsi="Century Gothic" w:cs="Century Gothic"/>
        </w:rPr>
        <w:t xml:space="preserve">only </w:t>
      </w:r>
      <w:r w:rsidR="008342AB" w:rsidRPr="004D5212">
        <w:rPr>
          <w:rFonts w:ascii="Century Gothic" w:eastAsia="Century Gothic" w:hAnsi="Century Gothic" w:cs="Century Gothic"/>
        </w:rPr>
        <w:t xml:space="preserve">be </w:t>
      </w:r>
      <w:r w:rsidR="1591717F" w:rsidRPr="004D5212">
        <w:rPr>
          <w:rFonts w:ascii="Century Gothic" w:eastAsia="Century Gothic" w:hAnsi="Century Gothic" w:cs="Century Gothic"/>
        </w:rPr>
        <w:t>used for single items/units costing $5,000 or more</w:t>
      </w:r>
      <w:r w:rsidR="00030112" w:rsidRPr="004D5212">
        <w:rPr>
          <w:rFonts w:ascii="Century Gothic" w:eastAsia="Century Gothic" w:hAnsi="Century Gothic" w:cs="Century Gothic"/>
        </w:rPr>
        <w:t>, and these expenses must receive prior approval from</w:t>
      </w:r>
      <w:r w:rsidR="1591717F" w:rsidRPr="004D5212">
        <w:rPr>
          <w:rFonts w:ascii="Century Gothic" w:eastAsia="Century Gothic" w:hAnsi="Century Gothic" w:cs="Century Gothic"/>
        </w:rPr>
        <w:t xml:space="preserve"> IMLS. </w:t>
      </w:r>
    </w:p>
    <w:p w14:paraId="3B25C93F" w14:textId="22A5B3C6" w:rsidR="0D15105A" w:rsidRPr="004D5212" w:rsidRDefault="0D15105A" w:rsidP="0D15105A">
      <w:pPr>
        <w:rPr>
          <w:rFonts w:ascii="Century Gothic" w:eastAsia="Times New Roman" w:hAnsi="Century Gothic" w:cs="Times New Roman"/>
        </w:rPr>
      </w:pPr>
    </w:p>
    <w:p w14:paraId="0F1D3D0D" w14:textId="4A75BEA9" w:rsidR="4B394262" w:rsidRPr="004D5212" w:rsidRDefault="4B394262" w:rsidP="0D15105A">
      <w:pPr>
        <w:pStyle w:val="Heading3"/>
        <w:rPr>
          <w:rFonts w:ascii="Century Gothic" w:eastAsia="Century Gothic" w:hAnsi="Century Gothic" w:cs="Century Gothic"/>
        </w:rPr>
      </w:pPr>
      <w:r w:rsidRPr="004D5212">
        <w:rPr>
          <w:rFonts w:ascii="Century Gothic" w:eastAsia="Century Gothic" w:hAnsi="Century Gothic" w:cs="Century Gothic"/>
        </w:rPr>
        <w:t>Services</w:t>
      </w:r>
    </w:p>
    <w:p w14:paraId="0A8F5DD8" w14:textId="2F99ECB0" w:rsidR="22B7D608" w:rsidRPr="004D5212" w:rsidRDefault="22B7D608" w:rsidP="0D15105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>S</w:t>
      </w:r>
      <w:r w:rsidR="165E262F" w:rsidRPr="004D5212">
        <w:rPr>
          <w:rFonts w:ascii="Century Gothic" w:eastAsia="Century Gothic" w:hAnsi="Century Gothic" w:cs="Century Gothic"/>
          <w:color w:val="000000" w:themeColor="text1"/>
        </w:rPr>
        <w:t>ubscriptions, licenses (including eBooks)</w:t>
      </w:r>
      <w:r w:rsidR="001A10F0" w:rsidRPr="004D5212">
        <w:rPr>
          <w:rFonts w:ascii="Century Gothic" w:eastAsia="Century Gothic" w:hAnsi="Century Gothic" w:cs="Century Gothic"/>
          <w:color w:val="000000" w:themeColor="text1"/>
        </w:rPr>
        <w:t>,</w:t>
      </w:r>
      <w:r w:rsidR="165E262F" w:rsidRPr="004D5212">
        <w:rPr>
          <w:rFonts w:ascii="Century Gothic" w:eastAsia="Century Gothic" w:hAnsi="Century Gothic" w:cs="Century Gothic"/>
          <w:color w:val="000000" w:themeColor="text1"/>
        </w:rPr>
        <w:t xml:space="preserve"> and registration fees </w:t>
      </w:r>
      <w:r w:rsidR="001A10F0" w:rsidRPr="004D5212">
        <w:rPr>
          <w:rFonts w:ascii="Century Gothic" w:eastAsia="Century Gothic" w:hAnsi="Century Gothic" w:cs="Century Gothic"/>
          <w:color w:val="000000" w:themeColor="text1"/>
        </w:rPr>
        <w:t>are</w:t>
      </w:r>
      <w:r w:rsidR="319F485C" w:rsidRPr="004D5212">
        <w:rPr>
          <w:rFonts w:ascii="Century Gothic" w:eastAsia="Century Gothic" w:hAnsi="Century Gothic" w:cs="Century Gothic"/>
          <w:color w:val="000000" w:themeColor="text1"/>
        </w:rPr>
        <w:t xml:space="preserve"> Services</w:t>
      </w:r>
      <w:r w:rsidR="001A10F0" w:rsidRPr="004D5212">
        <w:rPr>
          <w:rFonts w:ascii="Century Gothic" w:eastAsia="Century Gothic" w:hAnsi="Century Gothic" w:cs="Century Gothic"/>
          <w:color w:val="000000" w:themeColor="text1"/>
        </w:rPr>
        <w:t>,</w:t>
      </w:r>
      <w:r w:rsidR="319F485C" w:rsidRPr="004D5212">
        <w:rPr>
          <w:rFonts w:ascii="Century Gothic" w:eastAsia="Century Gothic" w:hAnsi="Century Gothic" w:cs="Century Gothic"/>
          <w:color w:val="000000" w:themeColor="text1"/>
        </w:rPr>
        <w:t xml:space="preserve"> not </w:t>
      </w:r>
      <w:proofErr w:type="gramStart"/>
      <w:r w:rsidR="319F485C" w:rsidRPr="004D5212">
        <w:rPr>
          <w:rFonts w:ascii="Century Gothic" w:eastAsia="Century Gothic" w:hAnsi="Century Gothic" w:cs="Century Gothic"/>
          <w:color w:val="000000" w:themeColor="text1"/>
        </w:rPr>
        <w:t>Supplies</w:t>
      </w:r>
      <w:proofErr w:type="gramEnd"/>
    </w:p>
    <w:p w14:paraId="345F15D6" w14:textId="191F1DA5" w:rsidR="53DB7F93" w:rsidRPr="004D5212" w:rsidRDefault="53DB7F93" w:rsidP="418166A1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>Include here the cost of services provided by contractors and the services provided.</w:t>
      </w:r>
    </w:p>
    <w:p w14:paraId="29F868D7" w14:textId="6BDDB0D1" w:rsidR="223E3920" w:rsidRPr="004D5212" w:rsidRDefault="223E3920" w:rsidP="0D15105A">
      <w:pPr>
        <w:pStyle w:val="Heading3"/>
        <w:rPr>
          <w:rFonts w:ascii="Century Gothic" w:eastAsia="Century Gothic" w:hAnsi="Century Gothic" w:cs="Century Gothic"/>
        </w:rPr>
      </w:pPr>
      <w:r w:rsidRPr="004D5212">
        <w:rPr>
          <w:rFonts w:ascii="Century Gothic" w:eastAsia="Century Gothic" w:hAnsi="Century Gothic" w:cs="Century Gothic"/>
        </w:rPr>
        <w:t>Indirect Costs</w:t>
      </w:r>
    </w:p>
    <w:p w14:paraId="6CF318D3" w14:textId="14B0B283" w:rsidR="5493888C" w:rsidRPr="004D5212" w:rsidRDefault="5493888C" w:rsidP="418166A1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>Include here costs</w:t>
      </w:r>
      <w:r w:rsidR="7F99F4BF" w:rsidRPr="004D5212">
        <w:rPr>
          <w:rFonts w:ascii="Century Gothic" w:eastAsia="Century Gothic" w:hAnsi="Century Gothic" w:cs="Century Gothic"/>
          <w:color w:val="000000" w:themeColor="text1"/>
        </w:rPr>
        <w:t xml:space="preserve"> for items and activities</w:t>
      </w:r>
      <w:r w:rsidRPr="004D5212">
        <w:rPr>
          <w:rFonts w:ascii="Century Gothic" w:eastAsia="Century Gothic" w:hAnsi="Century Gothic" w:cs="Century Gothic"/>
          <w:color w:val="000000" w:themeColor="text1"/>
        </w:rPr>
        <w:t xml:space="preserve"> that contribute</w:t>
      </w:r>
      <w:r w:rsidR="4AA3D08B" w:rsidRPr="004D5212">
        <w:rPr>
          <w:rFonts w:ascii="Century Gothic" w:eastAsia="Century Gothic" w:hAnsi="Century Gothic" w:cs="Century Gothic"/>
          <w:color w:val="000000" w:themeColor="text1"/>
        </w:rPr>
        <w:t>d</w:t>
      </w:r>
      <w:r w:rsidRPr="004D5212">
        <w:rPr>
          <w:rFonts w:ascii="Century Gothic" w:eastAsia="Century Gothic" w:hAnsi="Century Gothic" w:cs="Century Gothic"/>
          <w:color w:val="000000" w:themeColor="text1"/>
        </w:rPr>
        <w:t xml:space="preserve"> indirectly to the project.</w:t>
      </w:r>
    </w:p>
    <w:p w14:paraId="1658E932" w14:textId="0D1EE2BC" w:rsidR="7B8BF44D" w:rsidRPr="004D5212" w:rsidRDefault="7B8BF44D" w:rsidP="0D15105A">
      <w:pPr>
        <w:pStyle w:val="ListParagraph"/>
        <w:numPr>
          <w:ilvl w:val="0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>Indirect costs description must</w:t>
      </w:r>
      <w:r w:rsidR="71A618A5" w:rsidRPr="004D5212">
        <w:rPr>
          <w:rFonts w:ascii="Century Gothic" w:eastAsia="Century Gothic" w:hAnsi="Century Gothic" w:cs="Century Gothic"/>
          <w:color w:val="000000" w:themeColor="text1"/>
        </w:rPr>
        <w:t>:</w:t>
      </w:r>
    </w:p>
    <w:p w14:paraId="67769E1D" w14:textId="78729984" w:rsidR="7B8BF44D" w:rsidRPr="004D5212" w:rsidRDefault="7B8BF44D" w:rsidP="0D15105A">
      <w:pPr>
        <w:pStyle w:val="ListParagraph"/>
        <w:numPr>
          <w:ilvl w:val="1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 xml:space="preserve">Describe the </w:t>
      </w:r>
      <w:proofErr w:type="gramStart"/>
      <w:r w:rsidRPr="004D5212">
        <w:rPr>
          <w:rFonts w:ascii="Century Gothic" w:eastAsia="Century Gothic" w:hAnsi="Century Gothic" w:cs="Century Gothic"/>
          <w:color w:val="000000" w:themeColor="text1"/>
        </w:rPr>
        <w:t>expenses  (</w:t>
      </w:r>
      <w:proofErr w:type="gramEnd"/>
      <w:r w:rsidRPr="004D5212">
        <w:rPr>
          <w:rFonts w:ascii="Century Gothic" w:eastAsia="Century Gothic" w:hAnsi="Century Gothic" w:cs="Century Gothic"/>
          <w:color w:val="000000" w:themeColor="text1"/>
        </w:rPr>
        <w:t>e.g. office space, rent, utilities, indirect staffing costs, equipment, etc.)</w:t>
      </w:r>
    </w:p>
    <w:p w14:paraId="5E9E669E" w14:textId="31276FEB" w:rsidR="7B8BF44D" w:rsidRPr="004D5212" w:rsidRDefault="7B8BF44D" w:rsidP="0D15105A">
      <w:pPr>
        <w:pStyle w:val="ListParagraph"/>
        <w:numPr>
          <w:ilvl w:val="1"/>
          <w:numId w:val="1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004D5212">
        <w:rPr>
          <w:rFonts w:ascii="Century Gothic" w:eastAsia="Century Gothic" w:hAnsi="Century Gothic" w:cs="Century Gothic"/>
          <w:color w:val="000000" w:themeColor="text1"/>
        </w:rPr>
        <w:t>S</w:t>
      </w:r>
      <w:r w:rsidR="165E262F" w:rsidRPr="004D5212">
        <w:rPr>
          <w:rFonts w:ascii="Century Gothic" w:eastAsia="Century Gothic" w:hAnsi="Century Gothic" w:cs="Century Gothic"/>
          <w:color w:val="000000" w:themeColor="text1"/>
        </w:rPr>
        <w:t xml:space="preserve">how how the indirect was </w:t>
      </w:r>
      <w:proofErr w:type="gramStart"/>
      <w:r w:rsidR="165E262F" w:rsidRPr="004D5212">
        <w:rPr>
          <w:rFonts w:ascii="Century Gothic" w:eastAsia="Century Gothic" w:hAnsi="Century Gothic" w:cs="Century Gothic"/>
          <w:color w:val="000000" w:themeColor="text1"/>
        </w:rPr>
        <w:t>calculated</w:t>
      </w:r>
      <w:proofErr w:type="gramEnd"/>
    </w:p>
    <w:p w14:paraId="26D56D61" w14:textId="77777777" w:rsidR="009A13E3" w:rsidRDefault="009A13E3" w:rsidP="00FC506A">
      <w:pPr>
        <w:pStyle w:val="paragraph"/>
        <w:spacing w:before="0" w:beforeAutospacing="0" w:after="0" w:afterAutospacing="0"/>
        <w:textAlignment w:val="baseline"/>
      </w:pPr>
      <w:permStart w:id="1635540500" w:edGrp="everyone"/>
      <w:permEnd w:id="1635540500"/>
    </w:p>
    <w:sectPr w:rsidR="009A13E3" w:rsidSect="000B791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4A0D" w14:textId="77777777" w:rsidR="006B3DCC" w:rsidRDefault="006B3DCC" w:rsidP="00A4713B">
      <w:r>
        <w:separator/>
      </w:r>
    </w:p>
  </w:endnote>
  <w:endnote w:type="continuationSeparator" w:id="0">
    <w:p w14:paraId="7163EFF4" w14:textId="77777777" w:rsidR="006B3DCC" w:rsidRDefault="006B3DCC" w:rsidP="00A4713B">
      <w:r>
        <w:continuationSeparator/>
      </w:r>
    </w:p>
  </w:endnote>
  <w:endnote w:type="continuationNotice" w:id="1">
    <w:p w14:paraId="7775476B" w14:textId="77777777" w:rsidR="006B3DCC" w:rsidRDefault="006B3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BDA6" w14:textId="6128D560" w:rsidR="00FC506A" w:rsidRPr="00FC506A" w:rsidRDefault="542B50BA" w:rsidP="00FC506A">
    <w:pPr>
      <w:pStyle w:val="Footer"/>
      <w:jc w:val="right"/>
      <w:rPr>
        <w:rFonts w:ascii="Century Gothic" w:hAnsi="Century Gothic"/>
        <w:sz w:val="20"/>
        <w:szCs w:val="20"/>
      </w:rPr>
    </w:pPr>
    <w:r w:rsidRPr="542B50BA">
      <w:rPr>
        <w:rFonts w:ascii="Century Gothic" w:hAnsi="Century Gothic"/>
        <w:sz w:val="20"/>
        <w:szCs w:val="20"/>
      </w:rPr>
      <w:t>Revised 6.14.2023</w:t>
    </w:r>
  </w:p>
  <w:p w14:paraId="58D83882" w14:textId="4219F207" w:rsidR="00A4713B" w:rsidRPr="00FC506A" w:rsidRDefault="00A4713B" w:rsidP="00FC5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66E4" w14:textId="77777777" w:rsidR="006B3DCC" w:rsidRDefault="006B3DCC" w:rsidP="00A4713B">
      <w:r>
        <w:separator/>
      </w:r>
    </w:p>
  </w:footnote>
  <w:footnote w:type="continuationSeparator" w:id="0">
    <w:p w14:paraId="578F634F" w14:textId="77777777" w:rsidR="006B3DCC" w:rsidRDefault="006B3DCC" w:rsidP="00A4713B">
      <w:r>
        <w:continuationSeparator/>
      </w:r>
    </w:p>
  </w:footnote>
  <w:footnote w:type="continuationNotice" w:id="1">
    <w:p w14:paraId="1826F0D0" w14:textId="77777777" w:rsidR="006B3DCC" w:rsidRDefault="006B3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E400" w14:textId="7BE1A623" w:rsidR="00A4713B" w:rsidRDefault="3D5EBFF8" w:rsidP="00A4713B">
    <w:pPr>
      <w:pStyle w:val="Header"/>
      <w:jc w:val="center"/>
    </w:pPr>
    <w:r>
      <w:rPr>
        <w:noProof/>
      </w:rPr>
      <w:drawing>
        <wp:inline distT="0" distB="0" distL="0" distR="0" wp14:anchorId="1AAF8773" wp14:editId="71DA0073">
          <wp:extent cx="3331028" cy="1175657"/>
          <wp:effectExtent l="0" t="0" r="0" b="0"/>
          <wp:docPr id="1" name="Picture 1" descr="Image. Logo of the California State Library. To the left a small blue square filled with a large, gold  8 point star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028" cy="117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25A3E" w14:textId="4FE293F6" w:rsidR="3D5EBFF8" w:rsidRDefault="3D5EBFF8" w:rsidP="3D5EBF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414C"/>
    <w:multiLevelType w:val="hybridMultilevel"/>
    <w:tmpl w:val="A01CD3FA"/>
    <w:lvl w:ilvl="0" w:tplc="AA922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05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8C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3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81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49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2A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07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23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2C55"/>
    <w:multiLevelType w:val="hybridMultilevel"/>
    <w:tmpl w:val="41EA1534"/>
    <w:lvl w:ilvl="0" w:tplc="E0CC8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29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A7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85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4F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A1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E8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3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21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FA39"/>
    <w:multiLevelType w:val="hybridMultilevel"/>
    <w:tmpl w:val="4FA4D8FC"/>
    <w:lvl w:ilvl="0" w:tplc="B3068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29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6D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03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CA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8C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88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E0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82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36D"/>
    <w:multiLevelType w:val="hybridMultilevel"/>
    <w:tmpl w:val="1A7EC428"/>
    <w:lvl w:ilvl="0" w:tplc="DF4A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29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CA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62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2F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02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6F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E3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68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A007D"/>
    <w:multiLevelType w:val="hybridMultilevel"/>
    <w:tmpl w:val="D7E879E6"/>
    <w:lvl w:ilvl="0" w:tplc="E95AD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88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8F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CB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23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08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2D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4E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23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EEEA"/>
    <w:multiLevelType w:val="hybridMultilevel"/>
    <w:tmpl w:val="38C8AB1C"/>
    <w:lvl w:ilvl="0" w:tplc="F0D6F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89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8E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6A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AB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84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6F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2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8E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70BD"/>
    <w:multiLevelType w:val="hybridMultilevel"/>
    <w:tmpl w:val="381AC8FE"/>
    <w:lvl w:ilvl="0" w:tplc="70AE3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25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25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AD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AA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4C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8D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EF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A2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17921"/>
    <w:multiLevelType w:val="hybridMultilevel"/>
    <w:tmpl w:val="1BC46E92"/>
    <w:lvl w:ilvl="0" w:tplc="53F0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81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0C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89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4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C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CC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C0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69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CBB43"/>
    <w:multiLevelType w:val="hybridMultilevel"/>
    <w:tmpl w:val="3BB02098"/>
    <w:lvl w:ilvl="0" w:tplc="C16E0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8A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8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3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A6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42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AC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CC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20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B248"/>
    <w:multiLevelType w:val="hybridMultilevel"/>
    <w:tmpl w:val="0A36FB7A"/>
    <w:lvl w:ilvl="0" w:tplc="1D3CE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04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6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05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0E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A7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EA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46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65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9B782"/>
    <w:multiLevelType w:val="hybridMultilevel"/>
    <w:tmpl w:val="076864D6"/>
    <w:lvl w:ilvl="0" w:tplc="E1EE1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CF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C9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8D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6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8F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67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EF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6E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E2070"/>
    <w:multiLevelType w:val="hybridMultilevel"/>
    <w:tmpl w:val="6DEC4EF6"/>
    <w:lvl w:ilvl="0" w:tplc="9A7E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A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AF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CA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B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AD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08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69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3CACA"/>
    <w:multiLevelType w:val="hybridMultilevel"/>
    <w:tmpl w:val="8D9AED4E"/>
    <w:lvl w:ilvl="0" w:tplc="53402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01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6E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8D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4D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66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CA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AF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744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D06D8"/>
    <w:multiLevelType w:val="hybridMultilevel"/>
    <w:tmpl w:val="EDC40276"/>
    <w:lvl w:ilvl="0" w:tplc="DCF43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27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2A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65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42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29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A2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66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EA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027301">
    <w:abstractNumId w:val="7"/>
  </w:num>
  <w:num w:numId="2" w16cid:durableId="2087605299">
    <w:abstractNumId w:val="11"/>
  </w:num>
  <w:num w:numId="3" w16cid:durableId="661079679">
    <w:abstractNumId w:val="9"/>
  </w:num>
  <w:num w:numId="4" w16cid:durableId="871841835">
    <w:abstractNumId w:val="12"/>
  </w:num>
  <w:num w:numId="5" w16cid:durableId="715852769">
    <w:abstractNumId w:val="3"/>
  </w:num>
  <w:num w:numId="6" w16cid:durableId="1452892532">
    <w:abstractNumId w:val="6"/>
  </w:num>
  <w:num w:numId="7" w16cid:durableId="2044750225">
    <w:abstractNumId w:val="4"/>
  </w:num>
  <w:num w:numId="8" w16cid:durableId="103351317">
    <w:abstractNumId w:val="0"/>
  </w:num>
  <w:num w:numId="9" w16cid:durableId="376970141">
    <w:abstractNumId w:val="13"/>
  </w:num>
  <w:num w:numId="10" w16cid:durableId="1295021262">
    <w:abstractNumId w:val="10"/>
  </w:num>
  <w:num w:numId="11" w16cid:durableId="1625191825">
    <w:abstractNumId w:val="5"/>
  </w:num>
  <w:num w:numId="12" w16cid:durableId="876896886">
    <w:abstractNumId w:val="2"/>
  </w:num>
  <w:num w:numId="13" w16cid:durableId="834228653">
    <w:abstractNumId w:val="1"/>
  </w:num>
  <w:num w:numId="14" w16cid:durableId="1240673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3B"/>
    <w:rsid w:val="00012022"/>
    <w:rsid w:val="00030112"/>
    <w:rsid w:val="00097908"/>
    <w:rsid w:val="000B7910"/>
    <w:rsid w:val="001050AF"/>
    <w:rsid w:val="00121546"/>
    <w:rsid w:val="0017124A"/>
    <w:rsid w:val="00172FE6"/>
    <w:rsid w:val="00197A32"/>
    <w:rsid w:val="001A10F0"/>
    <w:rsid w:val="001A30A6"/>
    <w:rsid w:val="0021379B"/>
    <w:rsid w:val="00227AD4"/>
    <w:rsid w:val="002E0E4A"/>
    <w:rsid w:val="00323AD6"/>
    <w:rsid w:val="0034086D"/>
    <w:rsid w:val="003AEE08"/>
    <w:rsid w:val="00420662"/>
    <w:rsid w:val="0044091D"/>
    <w:rsid w:val="004817E6"/>
    <w:rsid w:val="004B51BD"/>
    <w:rsid w:val="004C0E64"/>
    <w:rsid w:val="004D0C1F"/>
    <w:rsid w:val="004D5212"/>
    <w:rsid w:val="004E7D9B"/>
    <w:rsid w:val="0052448B"/>
    <w:rsid w:val="005437E7"/>
    <w:rsid w:val="00553D29"/>
    <w:rsid w:val="00562C94"/>
    <w:rsid w:val="0058355A"/>
    <w:rsid w:val="00620526"/>
    <w:rsid w:val="00630DCA"/>
    <w:rsid w:val="0063261F"/>
    <w:rsid w:val="006737F0"/>
    <w:rsid w:val="00674E5E"/>
    <w:rsid w:val="00677DFC"/>
    <w:rsid w:val="00687B20"/>
    <w:rsid w:val="006B3DCC"/>
    <w:rsid w:val="006D41BC"/>
    <w:rsid w:val="006F52B3"/>
    <w:rsid w:val="007102C1"/>
    <w:rsid w:val="0071444E"/>
    <w:rsid w:val="007F0DAC"/>
    <w:rsid w:val="007F48E1"/>
    <w:rsid w:val="0081222F"/>
    <w:rsid w:val="0081550E"/>
    <w:rsid w:val="008342AB"/>
    <w:rsid w:val="00835071"/>
    <w:rsid w:val="00835781"/>
    <w:rsid w:val="00850C67"/>
    <w:rsid w:val="00875E57"/>
    <w:rsid w:val="008766A2"/>
    <w:rsid w:val="008A3EE0"/>
    <w:rsid w:val="008D2565"/>
    <w:rsid w:val="009434A4"/>
    <w:rsid w:val="009A13E3"/>
    <w:rsid w:val="009E772A"/>
    <w:rsid w:val="00A4713B"/>
    <w:rsid w:val="00A709CB"/>
    <w:rsid w:val="00AD491F"/>
    <w:rsid w:val="00B53B2D"/>
    <w:rsid w:val="00B93778"/>
    <w:rsid w:val="00B96663"/>
    <w:rsid w:val="00BA384D"/>
    <w:rsid w:val="00C44F3E"/>
    <w:rsid w:val="00C60571"/>
    <w:rsid w:val="00C80079"/>
    <w:rsid w:val="00CD7C3A"/>
    <w:rsid w:val="00D428D4"/>
    <w:rsid w:val="00D91A98"/>
    <w:rsid w:val="00D9523B"/>
    <w:rsid w:val="00DC12A8"/>
    <w:rsid w:val="00DD23E3"/>
    <w:rsid w:val="00E07C21"/>
    <w:rsid w:val="00F57155"/>
    <w:rsid w:val="00F85F88"/>
    <w:rsid w:val="00FB0B5B"/>
    <w:rsid w:val="00FC506A"/>
    <w:rsid w:val="00FF0ECB"/>
    <w:rsid w:val="01633661"/>
    <w:rsid w:val="01D47D29"/>
    <w:rsid w:val="02CC7C7B"/>
    <w:rsid w:val="03728ECA"/>
    <w:rsid w:val="03883D3E"/>
    <w:rsid w:val="0412C1BE"/>
    <w:rsid w:val="059FD1C3"/>
    <w:rsid w:val="060C4450"/>
    <w:rsid w:val="06F35EE8"/>
    <w:rsid w:val="07A814B1"/>
    <w:rsid w:val="07C13D0E"/>
    <w:rsid w:val="07C51A85"/>
    <w:rsid w:val="0943E512"/>
    <w:rsid w:val="09746F78"/>
    <w:rsid w:val="0C2AA92C"/>
    <w:rsid w:val="0D15105A"/>
    <w:rsid w:val="0D3C134C"/>
    <w:rsid w:val="0D5712EA"/>
    <w:rsid w:val="0DA77EC7"/>
    <w:rsid w:val="0E3B27AC"/>
    <w:rsid w:val="0E9F0E6C"/>
    <w:rsid w:val="10873A7F"/>
    <w:rsid w:val="10BBAADC"/>
    <w:rsid w:val="10F1BAF5"/>
    <w:rsid w:val="1110ED77"/>
    <w:rsid w:val="12F2B4DE"/>
    <w:rsid w:val="149D6D35"/>
    <w:rsid w:val="14BE76DB"/>
    <w:rsid w:val="151055A7"/>
    <w:rsid w:val="153A1EC0"/>
    <w:rsid w:val="1591717F"/>
    <w:rsid w:val="162A55A0"/>
    <w:rsid w:val="162D7FAF"/>
    <w:rsid w:val="163B9077"/>
    <w:rsid w:val="165E262F"/>
    <w:rsid w:val="1961F662"/>
    <w:rsid w:val="1981B0C3"/>
    <w:rsid w:val="1B1C714F"/>
    <w:rsid w:val="1BBD8691"/>
    <w:rsid w:val="1D1B678C"/>
    <w:rsid w:val="1D506E57"/>
    <w:rsid w:val="1DA9A5E7"/>
    <w:rsid w:val="1E2D79FF"/>
    <w:rsid w:val="1F132C2A"/>
    <w:rsid w:val="1F35FFEA"/>
    <w:rsid w:val="1F3CDAF7"/>
    <w:rsid w:val="200BEC78"/>
    <w:rsid w:val="2022333E"/>
    <w:rsid w:val="223E3920"/>
    <w:rsid w:val="22B7D608"/>
    <w:rsid w:val="2308D8A8"/>
    <w:rsid w:val="24103C4B"/>
    <w:rsid w:val="249CBB83"/>
    <w:rsid w:val="25CE884E"/>
    <w:rsid w:val="26967A57"/>
    <w:rsid w:val="26EC0042"/>
    <w:rsid w:val="27D45C45"/>
    <w:rsid w:val="28212EE6"/>
    <w:rsid w:val="2898C236"/>
    <w:rsid w:val="29B8F753"/>
    <w:rsid w:val="2AC9F5F3"/>
    <w:rsid w:val="2B0ED5B3"/>
    <w:rsid w:val="2D810DD9"/>
    <w:rsid w:val="2E04A051"/>
    <w:rsid w:val="2E4B8B4F"/>
    <w:rsid w:val="2ECB0536"/>
    <w:rsid w:val="2F58030B"/>
    <w:rsid w:val="30BA08C0"/>
    <w:rsid w:val="319F485C"/>
    <w:rsid w:val="31ADCBB3"/>
    <w:rsid w:val="32D1D918"/>
    <w:rsid w:val="33F1A982"/>
    <w:rsid w:val="341CA8CE"/>
    <w:rsid w:val="34BE2F71"/>
    <w:rsid w:val="358A6A8A"/>
    <w:rsid w:val="36792BB7"/>
    <w:rsid w:val="36C4C53D"/>
    <w:rsid w:val="38476D41"/>
    <w:rsid w:val="38B53966"/>
    <w:rsid w:val="39E9B0DA"/>
    <w:rsid w:val="3A68D88C"/>
    <w:rsid w:val="3C51EB16"/>
    <w:rsid w:val="3D5EBFF8"/>
    <w:rsid w:val="3E708618"/>
    <w:rsid w:val="3F3C49AF"/>
    <w:rsid w:val="3FFD7F7A"/>
    <w:rsid w:val="418166A1"/>
    <w:rsid w:val="42299E11"/>
    <w:rsid w:val="4273EA71"/>
    <w:rsid w:val="430EE336"/>
    <w:rsid w:val="432126B4"/>
    <w:rsid w:val="440FBAD2"/>
    <w:rsid w:val="443D815F"/>
    <w:rsid w:val="44FD96AD"/>
    <w:rsid w:val="45B62C09"/>
    <w:rsid w:val="468625C9"/>
    <w:rsid w:val="46F6D5E9"/>
    <w:rsid w:val="4A7EFC56"/>
    <w:rsid w:val="4AA3D08B"/>
    <w:rsid w:val="4B394262"/>
    <w:rsid w:val="4B72BF49"/>
    <w:rsid w:val="4BF78228"/>
    <w:rsid w:val="4C71F123"/>
    <w:rsid w:val="4CAA6D4F"/>
    <w:rsid w:val="4CFB6BC9"/>
    <w:rsid w:val="4D7C198D"/>
    <w:rsid w:val="4DB69D18"/>
    <w:rsid w:val="4E24C521"/>
    <w:rsid w:val="5030321E"/>
    <w:rsid w:val="52DF0DE7"/>
    <w:rsid w:val="53807F8C"/>
    <w:rsid w:val="53DB7F93"/>
    <w:rsid w:val="5402940D"/>
    <w:rsid w:val="5425DE9C"/>
    <w:rsid w:val="542B50BA"/>
    <w:rsid w:val="546BD48B"/>
    <w:rsid w:val="5493888C"/>
    <w:rsid w:val="590EB6F3"/>
    <w:rsid w:val="5915DE99"/>
    <w:rsid w:val="5BF55388"/>
    <w:rsid w:val="5CFEB783"/>
    <w:rsid w:val="5D9ABB67"/>
    <w:rsid w:val="6031F102"/>
    <w:rsid w:val="60546386"/>
    <w:rsid w:val="610BB6B7"/>
    <w:rsid w:val="613528DB"/>
    <w:rsid w:val="61B67249"/>
    <w:rsid w:val="61CDC163"/>
    <w:rsid w:val="61EA943D"/>
    <w:rsid w:val="64E724F7"/>
    <w:rsid w:val="656B5719"/>
    <w:rsid w:val="68218CB6"/>
    <w:rsid w:val="688E6958"/>
    <w:rsid w:val="689785BE"/>
    <w:rsid w:val="69EA0E1F"/>
    <w:rsid w:val="6A3A45A0"/>
    <w:rsid w:val="6B08311C"/>
    <w:rsid w:val="6B4DBB5B"/>
    <w:rsid w:val="6B6293F1"/>
    <w:rsid w:val="6C2A53BA"/>
    <w:rsid w:val="6CAFEDEF"/>
    <w:rsid w:val="6CE53BF5"/>
    <w:rsid w:val="70594FA3"/>
    <w:rsid w:val="71371448"/>
    <w:rsid w:val="717772A0"/>
    <w:rsid w:val="71A618A5"/>
    <w:rsid w:val="71B8AD18"/>
    <w:rsid w:val="736087C3"/>
    <w:rsid w:val="7470073D"/>
    <w:rsid w:val="7495EB05"/>
    <w:rsid w:val="74F04DDA"/>
    <w:rsid w:val="77538902"/>
    <w:rsid w:val="77AB1943"/>
    <w:rsid w:val="7811BB97"/>
    <w:rsid w:val="79687930"/>
    <w:rsid w:val="79FB350F"/>
    <w:rsid w:val="7A71008F"/>
    <w:rsid w:val="7A940EDC"/>
    <w:rsid w:val="7B8BF44D"/>
    <w:rsid w:val="7BF218E6"/>
    <w:rsid w:val="7C656209"/>
    <w:rsid w:val="7D034D45"/>
    <w:rsid w:val="7D579CC0"/>
    <w:rsid w:val="7D94BFDD"/>
    <w:rsid w:val="7E9F1DA6"/>
    <w:rsid w:val="7EA84E83"/>
    <w:rsid w:val="7F99F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43764"/>
  <w14:defaultImageDpi w14:val="32767"/>
  <w15:chartTrackingRefBased/>
  <w15:docId w15:val="{CEA2ADEC-F51C-48F1-B561-776A9B9D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D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7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37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3B"/>
  </w:style>
  <w:style w:type="paragraph" w:styleId="Footer">
    <w:name w:val="footer"/>
    <w:basedOn w:val="Normal"/>
    <w:link w:val="FooterChar"/>
    <w:uiPriority w:val="99"/>
    <w:unhideWhenUsed/>
    <w:rsid w:val="00A47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3B"/>
  </w:style>
  <w:style w:type="paragraph" w:customStyle="1" w:styleId="paragraph">
    <w:name w:val="paragraph"/>
    <w:basedOn w:val="Normal"/>
    <w:rsid w:val="00FC50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C506A"/>
  </w:style>
  <w:style w:type="character" w:customStyle="1" w:styleId="eop">
    <w:name w:val="eop"/>
    <w:basedOn w:val="DefaultParagraphFont"/>
    <w:rsid w:val="00FC506A"/>
  </w:style>
  <w:style w:type="character" w:styleId="Hyperlink">
    <w:name w:val="Hyperlink"/>
    <w:basedOn w:val="DefaultParagraphFont"/>
    <w:uiPriority w:val="99"/>
    <w:unhideWhenUsed/>
    <w:rsid w:val="00FC50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06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3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DCA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37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737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420662"/>
  </w:style>
  <w:style w:type="character" w:styleId="CommentReference">
    <w:name w:val="annotation reference"/>
    <w:basedOn w:val="DefaultParagraphFont"/>
    <w:uiPriority w:val="99"/>
    <w:semiHidden/>
    <w:unhideWhenUsed/>
    <w:rsid w:val="00553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43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brary.ca.gov/grants/manag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STAGrants@library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ibrary.ca.gov/grants/mana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183C8A50CA042B4D7920FD5549178" ma:contentTypeVersion="18" ma:contentTypeDescription="Create a new document." ma:contentTypeScope="" ma:versionID="7446f9880c7bd5a040ab1f96bc107cbe">
  <xsd:schema xmlns:xsd="http://www.w3.org/2001/XMLSchema" xmlns:xs="http://www.w3.org/2001/XMLSchema" xmlns:p="http://schemas.microsoft.com/office/2006/metadata/properties" xmlns:ns2="1ac5ed15-5880-47ea-98aa-1a566e611521" xmlns:ns3="6efcf75a-685b-4aea-b5ec-a82ffbb88524" targetNamespace="http://schemas.microsoft.com/office/2006/metadata/properties" ma:root="true" ma:fieldsID="b61dd9c84ad2c467e94ca055de8825b0" ns2:_="" ns3:_="">
    <xsd:import namespace="1ac5ed15-5880-47ea-98aa-1a566e611521"/>
    <xsd:import namespace="6efcf75a-685b-4aea-b5ec-a82ffbb88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ProjNum" minOccurs="0"/>
                <xsd:element ref="ns2:lcf76f155ced4ddcb4097134ff3c332f" minOccurs="0"/>
                <xsd:element ref="ns3:TaxCatchAll" minOccurs="0"/>
                <xsd:element ref="ns2: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d15-5880-47ea-98aa-1a566e61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ojNum" ma:index="18" nillable="true" ma:displayName="Proj Num" ma:description="Project Number" ma:format="Dropdown" ma:indexed="true" ma:internalName="ProjNum" ma:percentage="FALSE">
      <xsd:simpleType>
        <xsd:restriction base="dms:Number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1ebe912-6743-450b-8cbe-fab126f5d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ags" ma:index="22" nillable="true" ma:displayName="Tags" ma:description="Group tags for searching and Wiki group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S Teams"/>
                        <xsd:enumeration value="Choice 2"/>
                        <xsd:enumeration value="Choice 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cf75a-685b-4aea-b5ec-a82ffbb88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8dd1fc-d3cc-4b44-9e7f-70384a6f7cdd}" ma:internalName="TaxCatchAll" ma:showField="CatchAllData" ma:web="6efcf75a-685b-4aea-b5ec-a82ffbb88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fcf75a-685b-4aea-b5ec-a82ffbb88524" xsi:nil="true"/>
    <lcf76f155ced4ddcb4097134ff3c332f xmlns="1ac5ed15-5880-47ea-98aa-1a566e611521">
      <Terms xmlns="http://schemas.microsoft.com/office/infopath/2007/PartnerControls"/>
    </lcf76f155ced4ddcb4097134ff3c332f>
    <ProjNum xmlns="1ac5ed15-5880-47ea-98aa-1a566e611521" xsi:nil="true"/>
    <Tags xmlns="1ac5ed15-5880-47ea-98aa-1a566e611521" xsi:nil="true"/>
    <MediaLengthInSeconds xmlns="1ac5ed15-5880-47ea-98aa-1a566e611521" xsi:nil="true"/>
    <SharedWithUsers xmlns="6efcf75a-685b-4aea-b5ec-a82ffbb8852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8E686-E301-4BAC-90F1-1EB1100E71EB}"/>
</file>

<file path=customXml/itemProps2.xml><?xml version="1.0" encoding="utf-8"?>
<ds:datastoreItem xmlns:ds="http://schemas.openxmlformats.org/officeDocument/2006/customXml" ds:itemID="{604B4289-35F2-43DC-8CAF-8B3074AE41B2}">
  <ds:schemaRefs>
    <ds:schemaRef ds:uri="http://schemas.microsoft.com/office/2006/metadata/properties"/>
    <ds:schemaRef ds:uri="http://schemas.microsoft.com/office/infopath/2007/PartnerControls"/>
    <ds:schemaRef ds:uri="6efcf75a-685b-4aea-b5ec-a82ffbb88524"/>
    <ds:schemaRef ds:uri="1ac5ed15-5880-47ea-98aa-1a566e611521"/>
  </ds:schemaRefs>
</ds:datastoreItem>
</file>

<file path=customXml/itemProps3.xml><?xml version="1.0" encoding="utf-8"?>
<ds:datastoreItem xmlns:ds="http://schemas.openxmlformats.org/officeDocument/2006/customXml" ds:itemID="{64583FAE-71AC-4D59-8BFB-F43007B27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693</Words>
  <Characters>3927</Characters>
  <Application>Microsoft Office Word</Application>
  <DocSecurity>8</DocSecurity>
  <Lines>103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Romas</dc:creator>
  <cp:keywords/>
  <dc:description/>
  <cp:lastModifiedBy>Killian, Michelle@CSL</cp:lastModifiedBy>
  <cp:revision>59</cp:revision>
  <cp:lastPrinted>2023-07-13T23:00:00Z</cp:lastPrinted>
  <dcterms:created xsi:type="dcterms:W3CDTF">2023-03-27T14:37:00Z</dcterms:created>
  <dcterms:modified xsi:type="dcterms:W3CDTF">2023-07-19T20:15:00Z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0x010100105183C8A50CA042B4D7920FD5549178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